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07E50" w14:textId="77777777" w:rsidR="001F67B8" w:rsidRDefault="00B857C5" w:rsidP="007C79E3">
      <w:pPr>
        <w:ind w:left="-360"/>
      </w:pPr>
      <w:r>
        <w:rPr>
          <w:noProof/>
        </w:rPr>
        <mc:AlternateContent>
          <mc:Choice Requires="wps">
            <w:drawing>
              <wp:anchor distT="0" distB="0" distL="114300" distR="114300" simplePos="0" relativeHeight="251668480" behindDoc="0" locked="0" layoutInCell="1" allowOverlap="1" wp14:anchorId="550FBB50" wp14:editId="5791DB1B">
                <wp:simplePos x="0" y="0"/>
                <wp:positionH relativeFrom="column">
                  <wp:posOffset>0</wp:posOffset>
                </wp:positionH>
                <wp:positionV relativeFrom="page">
                  <wp:posOffset>347133</wp:posOffset>
                </wp:positionV>
                <wp:extent cx="4737735" cy="79502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737735" cy="7950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0B2206" w14:textId="77777777" w:rsidR="00454D58" w:rsidRPr="00454D58" w:rsidRDefault="00FB32D1" w:rsidP="00454D58">
                            <w:pPr>
                              <w:spacing w:line="440" w:lineRule="atLeast"/>
                              <w:rPr>
                                <w:rFonts w:ascii="Arial" w:hAnsi="Arial" w:cs="Arial"/>
                                <w:color w:val="578988"/>
                                <w:sz w:val="36"/>
                                <w:szCs w:val="36"/>
                              </w:rPr>
                            </w:pPr>
                            <w:r w:rsidRPr="00454D58">
                              <w:rPr>
                                <w:rFonts w:ascii="Arial" w:hAnsi="Arial" w:cs="Arial"/>
                                <w:color w:val="578988"/>
                                <w:sz w:val="36"/>
                                <w:szCs w:val="36"/>
                              </w:rPr>
                              <w:t xml:space="preserve">Approach to PUMP THROMBOSIS </w:t>
                            </w:r>
                            <w:r w:rsidR="00454D58" w:rsidRPr="00454D58">
                              <w:rPr>
                                <w:rFonts w:ascii="Arial" w:hAnsi="Arial" w:cs="Arial"/>
                                <w:color w:val="578988"/>
                                <w:sz w:val="36"/>
                                <w:szCs w:val="36"/>
                              </w:rPr>
                              <w:br/>
                            </w:r>
                            <w:r w:rsidRPr="00454D58">
                              <w:rPr>
                                <w:rFonts w:ascii="Arial" w:hAnsi="Arial" w:cs="Arial"/>
                                <w:color w:val="578988"/>
                                <w:sz w:val="36"/>
                                <w:szCs w:val="36"/>
                              </w:rPr>
                              <w:t>in Pediatric VADs</w:t>
                            </w:r>
                          </w:p>
                        </w:txbxContent>
                      </wps:txbx>
                      <wps:bodyPr rot="0" spcFirstLastPara="0" vertOverflow="overflow" horzOverflow="overflow" vert="horz" wrap="square" lIns="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0FBB50" id="_x0000_t202" coordsize="21600,21600" o:spt="202" path="m,l,21600r21600,l21600,xe">
                <v:stroke joinstyle="miter"/>
                <v:path gradientshapeok="t" o:connecttype="rect"/>
              </v:shapetype>
              <v:shape id="Text Box 19" o:spid="_x0000_s1026" type="#_x0000_t202" style="position:absolute;left:0;text-align:left;margin-left:0;margin-top:27.35pt;width:373.05pt;height:6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" filled="f" stroked="f">
                <v:textbox inset="0">
                  <w:txbxContent>
                    <w:p w14:paraId="1A0B2206" w14:textId="77777777" w:rsidR="00454D58" w:rsidRPr="00454D58" w:rsidRDefault="00FB32D1" w:rsidP="00454D58">
                      <w:pPr>
                        <w:spacing w:line="440" w:lineRule="atLeast"/>
                        <w:rPr>
                          <w:rFonts w:ascii="Arial" w:hAnsi="Arial" w:cs="Arial"/>
                          <w:color w:val="578988"/>
                          <w:sz w:val="36"/>
                          <w:szCs w:val="36"/>
                        </w:rPr>
                      </w:pPr>
                      <w:r w:rsidRPr="00454D58">
                        <w:rPr>
                          <w:rFonts w:ascii="Arial" w:hAnsi="Arial" w:cs="Arial"/>
                          <w:color w:val="578988"/>
                          <w:sz w:val="36"/>
                          <w:szCs w:val="36"/>
                        </w:rPr>
                        <w:t xml:space="preserve">Approach to PUMP THROMBOSIS </w:t>
                      </w:r>
                      <w:r w:rsidR="00454D58" w:rsidRPr="00454D58">
                        <w:rPr>
                          <w:rFonts w:ascii="Arial" w:hAnsi="Arial" w:cs="Arial"/>
                          <w:color w:val="578988"/>
                          <w:sz w:val="36"/>
                          <w:szCs w:val="36"/>
                        </w:rPr>
                        <w:br/>
                      </w:r>
                      <w:r w:rsidRPr="00454D58">
                        <w:rPr>
                          <w:rFonts w:ascii="Arial" w:hAnsi="Arial" w:cs="Arial"/>
                          <w:color w:val="578988"/>
                          <w:sz w:val="36"/>
                          <w:szCs w:val="36"/>
                        </w:rPr>
                        <w:t>in Pediatric VADs</w:t>
                      </w:r>
                    </w:p>
                  </w:txbxContent>
                </v:textbox>
                <w10:wrap anchory="page"/>
              </v:shape>
            </w:pict>
          </mc:Fallback>
        </mc:AlternateContent>
      </w:r>
      <w:r w:rsidR="00454D58">
        <w:rPr>
          <w:noProof/>
        </w:rPr>
        <mc:AlternateContent>
          <mc:Choice Requires="wps">
            <w:drawing>
              <wp:anchor distT="0" distB="0" distL="114300" distR="114300" simplePos="0" relativeHeight="251659264" behindDoc="1" locked="0" layoutInCell="1" allowOverlap="1" wp14:anchorId="118F7BFE" wp14:editId="4894894D">
                <wp:simplePos x="0" y="0"/>
                <wp:positionH relativeFrom="page">
                  <wp:posOffset>0</wp:posOffset>
                </wp:positionH>
                <wp:positionV relativeFrom="page">
                  <wp:posOffset>1554480</wp:posOffset>
                </wp:positionV>
                <wp:extent cx="7891272" cy="1024128"/>
                <wp:effectExtent l="0" t="0" r="8255" b="0"/>
                <wp:wrapNone/>
                <wp:docPr id="2" name="Rectangle 2"/>
                <wp:cNvGraphicFramePr/>
                <a:graphic xmlns:a="http://schemas.openxmlformats.org/drawingml/2006/main">
                  <a:graphicData uri="http://schemas.microsoft.com/office/word/2010/wordprocessingShape">
                    <wps:wsp>
                      <wps:cNvSpPr/>
                      <wps:spPr>
                        <a:xfrm>
                          <a:off x="0" y="0"/>
                          <a:ext cx="7891272" cy="1024128"/>
                        </a:xfrm>
                        <a:prstGeom prst="rect">
                          <a:avLst/>
                        </a:prstGeom>
                        <a:solidFill>
                          <a:srgbClr val="79C6BB">
                            <a:alpha val="15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029EE9" w14:textId="77777777" w:rsidR="00FB32D1" w:rsidRDefault="00FB32D1" w:rsidP="00FB32D1">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F7BFE" id="Rectangle 2" o:spid="_x0000_s1027" style="position:absolute;left:0;text-align:left;margin-left:0;margin-top:122.4pt;width:621.35pt;height:80.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" fillcolor="#79c6bb" stroked="f" strokeweight="1pt">
                <v:fill opacity="9766f"/>
                <v:textbox inset="0,0,0,0">
                  <w:txbxContent>
                    <w:p w14:paraId="00029EE9" w14:textId="77777777" w:rsidR="00FB32D1" w:rsidRDefault="00FB32D1" w:rsidP="00FB32D1">
                      <w:pPr>
                        <w:jc w:val="center"/>
                      </w:pPr>
                    </w:p>
                  </w:txbxContent>
                </v:textbox>
                <w10:wrap anchorx="page" anchory="page"/>
              </v:rect>
            </w:pict>
          </mc:Fallback>
        </mc:AlternateContent>
      </w:r>
    </w:p>
    <w:p w14:paraId="2EFAC896" w14:textId="77777777" w:rsidR="001F67B8" w:rsidRDefault="001F67B8" w:rsidP="007C79E3">
      <w:pPr>
        <w:ind w:left="-360"/>
      </w:pPr>
    </w:p>
    <w:p w14:paraId="65EDF057" w14:textId="77777777" w:rsidR="001F67B8" w:rsidRDefault="001F67B8" w:rsidP="007C79E3">
      <w:pPr>
        <w:ind w:left="-360"/>
      </w:pPr>
    </w:p>
    <w:p w14:paraId="742A2F3D" w14:textId="77777777" w:rsidR="007575DC" w:rsidRDefault="007575DC" w:rsidP="007575DC">
      <w:pPr>
        <w:spacing w:line="240" w:lineRule="exact"/>
      </w:pPr>
    </w:p>
    <w:p w14:paraId="11633E1C" w14:textId="77777777" w:rsidR="009B5B8B" w:rsidRDefault="009B5B8B" w:rsidP="007575DC">
      <w:pPr>
        <w:spacing w:line="240" w:lineRule="exact"/>
      </w:pPr>
    </w:p>
    <w:p w14:paraId="275270E5" w14:textId="77777777" w:rsidR="00B857C5" w:rsidRDefault="00B857C5" w:rsidP="007575DC">
      <w:pPr>
        <w:spacing w:line="240" w:lineRule="exact"/>
        <w:rPr>
          <w:rFonts w:ascii="Arial" w:hAnsi="Arial" w:cs="Arial"/>
          <w:b/>
          <w:color w:val="578988"/>
          <w:spacing w:val="20"/>
          <w:sz w:val="18"/>
          <w:szCs w:val="18"/>
        </w:rPr>
      </w:pPr>
      <w:r>
        <w:rPr>
          <w:noProof/>
        </w:rPr>
        <mc:AlternateContent>
          <mc:Choice Requires="wps">
            <w:drawing>
              <wp:anchor distT="0" distB="0" distL="0" distR="114300" simplePos="0" relativeHeight="251660288" behindDoc="0" locked="0" layoutInCell="1" allowOverlap="1" wp14:anchorId="05643A80" wp14:editId="7124E6B6">
                <wp:simplePos x="0" y="0"/>
                <wp:positionH relativeFrom="page">
                  <wp:posOffset>571500</wp:posOffset>
                </wp:positionH>
                <wp:positionV relativeFrom="page">
                  <wp:posOffset>1625600</wp:posOffset>
                </wp:positionV>
                <wp:extent cx="6638544" cy="877824"/>
                <wp:effectExtent l="0" t="0" r="0" b="11430"/>
                <wp:wrapNone/>
                <wp:docPr id="3" name="Text Box 3"/>
                <wp:cNvGraphicFramePr/>
                <a:graphic xmlns:a="http://schemas.openxmlformats.org/drawingml/2006/main">
                  <a:graphicData uri="http://schemas.microsoft.com/office/word/2010/wordprocessingShape">
                    <wps:wsp>
                      <wps:cNvSpPr txBox="1"/>
                      <wps:spPr>
                        <a:xfrm>
                          <a:off x="0" y="0"/>
                          <a:ext cx="6638544" cy="87782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E273AB6" w14:textId="77777777" w:rsidR="001F67B8" w:rsidRPr="001F67B8" w:rsidRDefault="009B1CA4" w:rsidP="00B857C5">
                            <w:pPr>
                              <w:spacing w:line="280" w:lineRule="exact"/>
                              <w:rPr>
                                <w:rFonts w:ascii="Arial" w:hAnsi="Arial" w:cs="Arial"/>
                                <w:b/>
                                <w:color w:val="578988"/>
                                <w:spacing w:val="20"/>
                                <w:sz w:val="20"/>
                                <w:szCs w:val="20"/>
                              </w:rPr>
                            </w:pPr>
                            <w:r>
                              <w:rPr>
                                <w:rFonts w:ascii="Arial" w:hAnsi="Arial" w:cs="Arial"/>
                                <w:b/>
                                <w:color w:val="578988"/>
                                <w:spacing w:val="20"/>
                                <w:sz w:val="20"/>
                                <w:szCs w:val="20"/>
                              </w:rPr>
                              <w:t>BACKGROUND</w:t>
                            </w:r>
                          </w:p>
                          <w:p w14:paraId="2204437E" w14:textId="77777777" w:rsidR="001F67B8" w:rsidRPr="001F67B8" w:rsidRDefault="00FB32D1" w:rsidP="00B857C5">
                            <w:pPr>
                              <w:spacing w:line="280" w:lineRule="exact"/>
                              <w:rPr>
                                <w:rFonts w:ascii="Arial" w:hAnsi="Arial" w:cs="Arial"/>
                                <w:color w:val="6C6C6C"/>
                                <w:sz w:val="20"/>
                                <w:szCs w:val="20"/>
                              </w:rPr>
                            </w:pPr>
                            <w:r>
                              <w:rPr>
                                <w:rFonts w:ascii="Arial" w:hAnsi="Arial" w:cs="Arial"/>
                                <w:color w:val="6C6C6C"/>
                                <w:sz w:val="20"/>
                                <w:szCs w:val="20"/>
                              </w:rPr>
                              <w:t>Pump thrombosis is one of the known complications of VAD therapy. Diagnosis and treatment varies by device type and can include medical management to surgical intervention.</w:t>
                            </w:r>
                            <w:r w:rsidR="006B753E">
                              <w:rPr>
                                <w:rFonts w:ascii="Arial" w:hAnsi="Arial" w:cs="Arial"/>
                                <w:color w:val="6C6C6C"/>
                                <w:sz w:val="20"/>
                                <w:szCs w:val="20"/>
                              </w:rPr>
                              <w:t xml:space="preserve"> </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43A80" id="Text Box 3" o:spid="_x0000_s1028" type="#_x0000_t202" style="position:absolute;margin-left:45pt;margin-top:128pt;width:522.7pt;height:69.1pt;z-index:251660288;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" filled="f" stroked="f">
                <v:textbox inset="0,0,,0">
                  <w:txbxContent>
                    <w:p w14:paraId="5E273AB6" w14:textId="77777777" w:rsidR="001F67B8" w:rsidRPr="001F67B8" w:rsidRDefault="009B1CA4" w:rsidP="00B857C5">
                      <w:pPr>
                        <w:spacing w:line="280" w:lineRule="exact"/>
                        <w:rPr>
                          <w:rFonts w:ascii="Arial" w:hAnsi="Arial" w:cs="Arial"/>
                          <w:b/>
                          <w:color w:val="578988"/>
                          <w:spacing w:val="20"/>
                          <w:sz w:val="20"/>
                          <w:szCs w:val="20"/>
                        </w:rPr>
                      </w:pPr>
                      <w:r>
                        <w:rPr>
                          <w:rFonts w:ascii="Arial" w:hAnsi="Arial" w:cs="Arial"/>
                          <w:b/>
                          <w:color w:val="578988"/>
                          <w:spacing w:val="20"/>
                          <w:sz w:val="20"/>
                          <w:szCs w:val="20"/>
                        </w:rPr>
                        <w:t>BACKGROUND</w:t>
                      </w:r>
                    </w:p>
                    <w:p w14:paraId="2204437E" w14:textId="77777777" w:rsidR="001F67B8" w:rsidRPr="001F67B8" w:rsidRDefault="00FB32D1" w:rsidP="00B857C5">
                      <w:pPr>
                        <w:spacing w:line="280" w:lineRule="exact"/>
                        <w:rPr>
                          <w:rFonts w:ascii="Arial" w:hAnsi="Arial" w:cs="Arial"/>
                          <w:color w:val="6C6C6C"/>
                          <w:sz w:val="20"/>
                          <w:szCs w:val="20"/>
                        </w:rPr>
                      </w:pPr>
                      <w:r>
                        <w:rPr>
                          <w:rFonts w:ascii="Arial" w:hAnsi="Arial" w:cs="Arial"/>
                          <w:color w:val="6C6C6C"/>
                          <w:sz w:val="20"/>
                          <w:szCs w:val="20"/>
                        </w:rPr>
                        <w:t>Pump thrombosis is one of the known complications of VAD therapy. Diagnosis and treatment varies by device type and can include medical management to surgical intervention.</w:t>
                      </w:r>
                      <w:r w:rsidR="006B753E">
                        <w:rPr>
                          <w:rFonts w:ascii="Arial" w:hAnsi="Arial" w:cs="Arial"/>
                          <w:color w:val="6C6C6C"/>
                          <w:sz w:val="20"/>
                          <w:szCs w:val="20"/>
                        </w:rPr>
                        <w:t xml:space="preserve"> </w:t>
                      </w:r>
                    </w:p>
                  </w:txbxContent>
                </v:textbox>
                <w10:wrap anchorx="page" anchory="page"/>
              </v:shape>
            </w:pict>
          </mc:Fallback>
        </mc:AlternateContent>
      </w:r>
    </w:p>
    <w:p w14:paraId="20C1C7ED" w14:textId="77777777" w:rsidR="00B857C5" w:rsidRDefault="00B857C5" w:rsidP="007575DC">
      <w:pPr>
        <w:spacing w:line="240" w:lineRule="exact"/>
        <w:rPr>
          <w:rFonts w:ascii="Arial" w:hAnsi="Arial" w:cs="Arial"/>
          <w:b/>
          <w:color w:val="578988"/>
          <w:spacing w:val="20"/>
          <w:sz w:val="18"/>
          <w:szCs w:val="18"/>
        </w:rPr>
      </w:pPr>
    </w:p>
    <w:p w14:paraId="451F948E" w14:textId="77777777" w:rsidR="00B857C5" w:rsidRDefault="00B857C5" w:rsidP="007575DC">
      <w:pPr>
        <w:spacing w:line="240" w:lineRule="exact"/>
        <w:rPr>
          <w:rFonts w:ascii="Arial" w:hAnsi="Arial" w:cs="Arial"/>
          <w:b/>
          <w:color w:val="578988"/>
          <w:spacing w:val="20"/>
          <w:sz w:val="18"/>
          <w:szCs w:val="18"/>
        </w:rPr>
      </w:pPr>
    </w:p>
    <w:p w14:paraId="6792F409" w14:textId="77777777" w:rsidR="00B857C5" w:rsidRDefault="00B857C5" w:rsidP="007575DC">
      <w:pPr>
        <w:spacing w:line="240" w:lineRule="exact"/>
        <w:rPr>
          <w:rFonts w:ascii="Arial" w:hAnsi="Arial" w:cs="Arial"/>
          <w:b/>
          <w:color w:val="578988"/>
          <w:spacing w:val="20"/>
          <w:sz w:val="18"/>
          <w:szCs w:val="18"/>
        </w:rPr>
      </w:pPr>
    </w:p>
    <w:p w14:paraId="0BA8DF0E" w14:textId="77777777" w:rsidR="00B857C5" w:rsidRDefault="00B857C5" w:rsidP="007575DC">
      <w:pPr>
        <w:spacing w:line="240" w:lineRule="exact"/>
        <w:rPr>
          <w:rFonts w:ascii="Arial" w:hAnsi="Arial" w:cs="Arial"/>
          <w:b/>
          <w:color w:val="578988"/>
          <w:spacing w:val="20"/>
          <w:sz w:val="18"/>
          <w:szCs w:val="18"/>
        </w:rPr>
      </w:pPr>
    </w:p>
    <w:p w14:paraId="6881D122" w14:textId="77777777" w:rsidR="00B857C5" w:rsidRDefault="00B857C5" w:rsidP="007575DC">
      <w:pPr>
        <w:spacing w:line="240" w:lineRule="exact"/>
        <w:rPr>
          <w:rFonts w:ascii="Arial" w:hAnsi="Arial" w:cs="Arial"/>
          <w:b/>
          <w:color w:val="578988"/>
          <w:spacing w:val="20"/>
          <w:sz w:val="18"/>
          <w:szCs w:val="18"/>
        </w:rPr>
      </w:pPr>
    </w:p>
    <w:p w14:paraId="5740F644" w14:textId="77777777" w:rsidR="00B857C5" w:rsidRDefault="00B857C5" w:rsidP="007575DC">
      <w:pPr>
        <w:spacing w:line="240" w:lineRule="exact"/>
        <w:rPr>
          <w:rFonts w:ascii="Arial" w:hAnsi="Arial" w:cs="Arial"/>
          <w:b/>
          <w:color w:val="578988"/>
          <w:spacing w:val="20"/>
          <w:sz w:val="18"/>
          <w:szCs w:val="18"/>
        </w:rPr>
      </w:pPr>
    </w:p>
    <w:p w14:paraId="4DA79660" w14:textId="77777777" w:rsidR="00484576" w:rsidRDefault="00484576" w:rsidP="00484576">
      <w:pPr>
        <w:spacing w:line="240" w:lineRule="exact"/>
        <w:rPr>
          <w:rFonts w:ascii="Arial" w:hAnsi="Arial" w:cs="Arial"/>
          <w:b/>
          <w:color w:val="578988"/>
          <w:spacing w:val="20"/>
          <w:sz w:val="20"/>
          <w:szCs w:val="20"/>
        </w:rPr>
      </w:pPr>
    </w:p>
    <w:p w14:paraId="3D5CA9E6" w14:textId="0BD5286F" w:rsidR="00484576" w:rsidRDefault="00484576" w:rsidP="00484576">
      <w:pPr>
        <w:spacing w:line="240" w:lineRule="exact"/>
        <w:rPr>
          <w:rFonts w:ascii="Arial" w:hAnsi="Arial" w:cs="Arial"/>
          <w:b/>
          <w:color w:val="578988"/>
          <w:spacing w:val="20"/>
          <w:sz w:val="20"/>
          <w:szCs w:val="20"/>
        </w:rPr>
      </w:pPr>
      <w:r>
        <w:rPr>
          <w:rFonts w:ascii="Arial" w:hAnsi="Arial" w:cs="Arial"/>
          <w:b/>
          <w:color w:val="578988"/>
          <w:spacing w:val="20"/>
          <w:sz w:val="20"/>
          <w:szCs w:val="20"/>
        </w:rPr>
        <w:t xml:space="preserve">ACTION REVISED DATE: </w:t>
      </w:r>
      <w:r>
        <w:rPr>
          <w:rFonts w:ascii="Arial" w:hAnsi="Arial" w:cs="Arial"/>
          <w:color w:val="6C6C6C"/>
          <w:sz w:val="20"/>
          <w:szCs w:val="20"/>
        </w:rPr>
        <w:t>05/30/2019</w:t>
      </w:r>
      <w:bookmarkStart w:id="0" w:name="_GoBack"/>
      <w:bookmarkEnd w:id="0"/>
    </w:p>
    <w:p w14:paraId="5F56F606" w14:textId="77777777" w:rsidR="00484576" w:rsidRDefault="00484576" w:rsidP="007575DC">
      <w:pPr>
        <w:spacing w:line="240" w:lineRule="exact"/>
        <w:rPr>
          <w:rFonts w:ascii="Arial" w:hAnsi="Arial" w:cs="Arial"/>
          <w:b/>
          <w:color w:val="578988"/>
          <w:spacing w:val="20"/>
          <w:sz w:val="18"/>
          <w:szCs w:val="18"/>
        </w:rPr>
      </w:pPr>
    </w:p>
    <w:p w14:paraId="72035E15" w14:textId="77777777" w:rsidR="007575DC" w:rsidRPr="004D445C" w:rsidRDefault="009B1CA4" w:rsidP="007575DC">
      <w:pPr>
        <w:spacing w:line="240" w:lineRule="exact"/>
        <w:rPr>
          <w:rFonts w:ascii="Arial" w:hAnsi="Arial" w:cs="Arial"/>
          <w:b/>
          <w:color w:val="578988"/>
          <w:spacing w:val="20"/>
          <w:sz w:val="20"/>
          <w:szCs w:val="18"/>
        </w:rPr>
      </w:pPr>
      <w:r w:rsidRPr="004D445C">
        <w:rPr>
          <w:rFonts w:ascii="Arial" w:hAnsi="Arial" w:cs="Arial"/>
          <w:b/>
          <w:color w:val="578988"/>
          <w:spacing w:val="20"/>
          <w:sz w:val="20"/>
          <w:szCs w:val="18"/>
        </w:rPr>
        <w:t>OBJECTIVES</w:t>
      </w:r>
    </w:p>
    <w:p w14:paraId="063D3A3A" w14:textId="77777777" w:rsidR="007575DC" w:rsidRPr="004D445C" w:rsidRDefault="00FB32D1" w:rsidP="007575DC">
      <w:pPr>
        <w:spacing w:line="240" w:lineRule="exact"/>
        <w:rPr>
          <w:rFonts w:ascii="Arial" w:hAnsi="Arial" w:cs="Arial"/>
          <w:color w:val="6C6C6C"/>
          <w:sz w:val="20"/>
          <w:szCs w:val="20"/>
        </w:rPr>
      </w:pPr>
      <w:r w:rsidRPr="004D445C">
        <w:rPr>
          <w:rFonts w:ascii="Arial" w:hAnsi="Arial" w:cs="Arial"/>
          <w:color w:val="6C6C6C"/>
          <w:sz w:val="20"/>
          <w:szCs w:val="20"/>
        </w:rPr>
        <w:t xml:space="preserve">This document will focus on the </w:t>
      </w:r>
      <w:r w:rsidR="00CB1BE2" w:rsidRPr="004D445C">
        <w:rPr>
          <w:rFonts w:ascii="Arial" w:hAnsi="Arial" w:cs="Arial"/>
          <w:color w:val="6C6C6C"/>
          <w:sz w:val="20"/>
          <w:szCs w:val="20"/>
        </w:rPr>
        <w:t>identification</w:t>
      </w:r>
      <w:r w:rsidRPr="004D445C">
        <w:rPr>
          <w:rFonts w:ascii="Arial" w:hAnsi="Arial" w:cs="Arial"/>
          <w:color w:val="6C6C6C"/>
          <w:sz w:val="20"/>
          <w:szCs w:val="20"/>
        </w:rPr>
        <w:t xml:space="preserve"> and treatment of pump thrombosis for the following devices:</w:t>
      </w:r>
    </w:p>
    <w:p w14:paraId="75EF7A70" w14:textId="77777777" w:rsidR="00FB32D1" w:rsidRPr="004D445C" w:rsidRDefault="00FB32D1" w:rsidP="007575DC">
      <w:pPr>
        <w:spacing w:line="240" w:lineRule="exact"/>
        <w:rPr>
          <w:rFonts w:ascii="Arial" w:hAnsi="Arial" w:cs="Arial"/>
          <w:color w:val="6C6C6C"/>
          <w:sz w:val="20"/>
          <w:szCs w:val="20"/>
        </w:rPr>
      </w:pPr>
      <w:r w:rsidRPr="004D445C">
        <w:rPr>
          <w:rFonts w:ascii="Arial" w:hAnsi="Arial" w:cs="Arial"/>
          <w:color w:val="6C6C6C"/>
          <w:sz w:val="20"/>
          <w:szCs w:val="20"/>
        </w:rPr>
        <w:t>1) Berlin Heart EXCOR</w:t>
      </w:r>
    </w:p>
    <w:p w14:paraId="7F3923CE" w14:textId="77777777" w:rsidR="00FB32D1" w:rsidRPr="004D445C" w:rsidRDefault="00FB32D1" w:rsidP="007575DC">
      <w:pPr>
        <w:spacing w:line="240" w:lineRule="exact"/>
        <w:rPr>
          <w:rFonts w:ascii="Arial" w:hAnsi="Arial" w:cs="Arial"/>
          <w:color w:val="6C6C6C"/>
          <w:sz w:val="20"/>
          <w:szCs w:val="20"/>
        </w:rPr>
      </w:pPr>
      <w:r w:rsidRPr="004D445C">
        <w:rPr>
          <w:rFonts w:ascii="Arial" w:hAnsi="Arial" w:cs="Arial"/>
          <w:color w:val="6C6C6C"/>
          <w:sz w:val="20"/>
          <w:szCs w:val="20"/>
        </w:rPr>
        <w:t xml:space="preserve">2) Heartmate II </w:t>
      </w:r>
    </w:p>
    <w:p w14:paraId="4E1F7F42" w14:textId="77777777" w:rsidR="00FB32D1" w:rsidRPr="004D445C" w:rsidRDefault="00FB32D1" w:rsidP="007575DC">
      <w:pPr>
        <w:spacing w:line="240" w:lineRule="exact"/>
        <w:rPr>
          <w:rFonts w:ascii="Arial" w:hAnsi="Arial" w:cs="Arial"/>
          <w:color w:val="6C6C6C"/>
          <w:sz w:val="20"/>
          <w:szCs w:val="20"/>
        </w:rPr>
      </w:pPr>
      <w:r w:rsidRPr="004D445C">
        <w:rPr>
          <w:rFonts w:ascii="Arial" w:hAnsi="Arial" w:cs="Arial"/>
          <w:color w:val="6C6C6C"/>
          <w:sz w:val="20"/>
          <w:szCs w:val="20"/>
        </w:rPr>
        <w:t>3) Heart</w:t>
      </w:r>
      <w:r w:rsidR="002F357E" w:rsidRPr="004D445C">
        <w:rPr>
          <w:rFonts w:ascii="Arial" w:hAnsi="Arial" w:cs="Arial"/>
          <w:color w:val="6C6C6C"/>
          <w:sz w:val="20"/>
          <w:szCs w:val="20"/>
        </w:rPr>
        <w:t>W</w:t>
      </w:r>
      <w:r w:rsidRPr="004D445C">
        <w:rPr>
          <w:rFonts w:ascii="Arial" w:hAnsi="Arial" w:cs="Arial"/>
          <w:color w:val="6C6C6C"/>
          <w:sz w:val="20"/>
          <w:szCs w:val="20"/>
        </w:rPr>
        <w:t>are</w:t>
      </w:r>
      <w:r w:rsidR="00CB1BE2" w:rsidRPr="004D445C">
        <w:rPr>
          <w:rFonts w:ascii="Arial" w:hAnsi="Arial" w:cs="Arial"/>
          <w:color w:val="6C6C6C"/>
          <w:sz w:val="20"/>
          <w:szCs w:val="20"/>
        </w:rPr>
        <w:t xml:space="preserve"> HVAD</w:t>
      </w:r>
    </w:p>
    <w:p w14:paraId="2961F6B2" w14:textId="77777777" w:rsidR="00FB32D1" w:rsidRPr="004D445C" w:rsidRDefault="00FB32D1" w:rsidP="007575DC">
      <w:pPr>
        <w:spacing w:line="240" w:lineRule="exact"/>
        <w:rPr>
          <w:rFonts w:ascii="Arial" w:hAnsi="Arial" w:cs="Arial"/>
          <w:color w:val="6C6C6C"/>
          <w:sz w:val="20"/>
          <w:szCs w:val="20"/>
        </w:rPr>
      </w:pPr>
    </w:p>
    <w:p w14:paraId="2E41DDD6" w14:textId="77777777" w:rsidR="003817FD" w:rsidRPr="004D445C" w:rsidRDefault="009B1CA4" w:rsidP="003817FD">
      <w:pPr>
        <w:spacing w:line="240" w:lineRule="exact"/>
        <w:rPr>
          <w:rFonts w:ascii="Arial" w:hAnsi="Arial" w:cs="Arial"/>
          <w:b/>
          <w:color w:val="578988"/>
          <w:spacing w:val="20"/>
          <w:sz w:val="20"/>
          <w:szCs w:val="20"/>
        </w:rPr>
      </w:pPr>
      <w:r w:rsidRPr="004D445C">
        <w:rPr>
          <w:rFonts w:ascii="Arial" w:hAnsi="Arial" w:cs="Arial"/>
          <w:b/>
          <w:color w:val="578988"/>
          <w:spacing w:val="20"/>
          <w:sz w:val="20"/>
          <w:szCs w:val="20"/>
        </w:rPr>
        <w:t>PROTOCOL</w:t>
      </w:r>
    </w:p>
    <w:p w14:paraId="2FE8260C" w14:textId="77777777" w:rsidR="003817FD" w:rsidRPr="004D445C" w:rsidRDefault="004A2124" w:rsidP="003817FD">
      <w:pPr>
        <w:spacing w:line="240" w:lineRule="exact"/>
        <w:rPr>
          <w:rFonts w:ascii="Arial" w:hAnsi="Arial" w:cs="Arial"/>
          <w:b/>
          <w:color w:val="6C6C6C"/>
          <w:sz w:val="20"/>
          <w:szCs w:val="20"/>
        </w:rPr>
      </w:pPr>
      <w:r w:rsidRPr="004D445C">
        <w:rPr>
          <w:rFonts w:ascii="Arial" w:hAnsi="Arial" w:cs="Arial"/>
          <w:b/>
          <w:color w:val="6C6C6C"/>
          <w:sz w:val="20"/>
          <w:szCs w:val="20"/>
        </w:rPr>
        <w:t xml:space="preserve">WHEN TO SUSPECT? </w:t>
      </w:r>
    </w:p>
    <w:p w14:paraId="780862E3" w14:textId="77777777" w:rsidR="004A2124" w:rsidRPr="004D445C" w:rsidRDefault="004A2124" w:rsidP="003817FD">
      <w:pPr>
        <w:spacing w:line="240" w:lineRule="exact"/>
        <w:rPr>
          <w:rFonts w:ascii="Arial" w:hAnsi="Arial" w:cs="Arial"/>
          <w:b/>
          <w:color w:val="6C6C6C"/>
          <w:sz w:val="20"/>
          <w:szCs w:val="20"/>
        </w:rPr>
      </w:pPr>
    </w:p>
    <w:p w14:paraId="74C69812" w14:textId="77777777" w:rsidR="003817FD" w:rsidRPr="004D445C" w:rsidRDefault="004D445C" w:rsidP="00B415AA">
      <w:pPr>
        <w:pStyle w:val="ListParagraph"/>
        <w:numPr>
          <w:ilvl w:val="0"/>
          <w:numId w:val="10"/>
        </w:numPr>
        <w:spacing w:line="240" w:lineRule="exact"/>
        <w:rPr>
          <w:rFonts w:ascii="Arial" w:hAnsi="Arial" w:cs="Arial"/>
          <w:b/>
          <w:color w:val="6C6C6C"/>
          <w:sz w:val="20"/>
          <w:szCs w:val="20"/>
        </w:rPr>
      </w:pPr>
      <w:r>
        <w:rPr>
          <w:rFonts w:ascii="Arial" w:hAnsi="Arial" w:cs="Arial"/>
          <w:b/>
          <w:color w:val="6C6C6C"/>
          <w:sz w:val="20"/>
          <w:szCs w:val="20"/>
        </w:rPr>
        <w:t>BERLIN HEART</w:t>
      </w:r>
    </w:p>
    <w:p w14:paraId="01C4E341" w14:textId="77777777" w:rsidR="00B415AA" w:rsidRPr="004D445C" w:rsidRDefault="00303239" w:rsidP="00B415AA">
      <w:pPr>
        <w:pStyle w:val="ListParagraph"/>
        <w:numPr>
          <w:ilvl w:val="1"/>
          <w:numId w:val="10"/>
        </w:numPr>
        <w:spacing w:line="240" w:lineRule="exact"/>
        <w:rPr>
          <w:rFonts w:ascii="Arial" w:hAnsi="Arial" w:cs="Arial"/>
          <w:color w:val="6C6C6C"/>
          <w:sz w:val="20"/>
          <w:szCs w:val="20"/>
        </w:rPr>
      </w:pPr>
      <w:r w:rsidRPr="004D445C">
        <w:rPr>
          <w:rFonts w:ascii="Arial" w:hAnsi="Arial" w:cs="Arial"/>
          <w:color w:val="6C6C6C"/>
          <w:sz w:val="20"/>
          <w:szCs w:val="20"/>
        </w:rPr>
        <w:t>Visible deposition in pump or cannulas, typically dark red or black</w:t>
      </w:r>
    </w:p>
    <w:p w14:paraId="794ED9B3" w14:textId="77777777" w:rsidR="004A2124" w:rsidRPr="004D445C" w:rsidRDefault="004A2124" w:rsidP="00D67398">
      <w:pPr>
        <w:spacing w:line="240" w:lineRule="exact"/>
        <w:rPr>
          <w:rFonts w:ascii="Arial" w:hAnsi="Arial" w:cs="Arial"/>
          <w:color w:val="6C6C6C"/>
          <w:sz w:val="20"/>
          <w:szCs w:val="20"/>
        </w:rPr>
      </w:pPr>
    </w:p>
    <w:p w14:paraId="6102A4DC" w14:textId="77777777" w:rsidR="00303239" w:rsidRPr="004D445C" w:rsidRDefault="00D67398" w:rsidP="00984F02">
      <w:pPr>
        <w:spacing w:line="240" w:lineRule="exact"/>
        <w:ind w:firstLine="360"/>
        <w:rPr>
          <w:rFonts w:ascii="Arial" w:hAnsi="Arial" w:cs="Arial"/>
          <w:b/>
          <w:color w:val="589095"/>
          <w:sz w:val="20"/>
          <w:szCs w:val="20"/>
        </w:rPr>
      </w:pPr>
      <w:r w:rsidRPr="004D445C">
        <w:rPr>
          <w:rFonts w:ascii="Arial" w:hAnsi="Arial" w:cs="Arial"/>
          <w:b/>
          <w:color w:val="589095"/>
          <w:sz w:val="20"/>
          <w:szCs w:val="20"/>
        </w:rPr>
        <w:t>APP</w:t>
      </w:r>
      <w:r w:rsidR="004A2124" w:rsidRPr="004D445C">
        <w:rPr>
          <w:rFonts w:ascii="Arial" w:hAnsi="Arial" w:cs="Arial"/>
          <w:b/>
          <w:color w:val="589095"/>
          <w:sz w:val="20"/>
          <w:szCs w:val="20"/>
        </w:rPr>
        <w:t>R</w:t>
      </w:r>
      <w:r w:rsidRPr="004D445C">
        <w:rPr>
          <w:rFonts w:ascii="Arial" w:hAnsi="Arial" w:cs="Arial"/>
          <w:b/>
          <w:color w:val="589095"/>
          <w:sz w:val="20"/>
          <w:szCs w:val="20"/>
        </w:rPr>
        <w:t>OACH</w:t>
      </w:r>
    </w:p>
    <w:p w14:paraId="3D7B6E01" w14:textId="77777777" w:rsidR="004A2124" w:rsidRPr="004D445C" w:rsidRDefault="004A2124" w:rsidP="004A2124">
      <w:pPr>
        <w:pStyle w:val="ListParagraph"/>
        <w:numPr>
          <w:ilvl w:val="0"/>
          <w:numId w:val="11"/>
        </w:numPr>
        <w:spacing w:line="240" w:lineRule="exact"/>
        <w:rPr>
          <w:rFonts w:ascii="Arial" w:hAnsi="Arial" w:cs="Arial"/>
          <w:color w:val="6C6C6C"/>
          <w:sz w:val="20"/>
          <w:szCs w:val="20"/>
        </w:rPr>
      </w:pPr>
      <w:r w:rsidRPr="004D445C">
        <w:rPr>
          <w:rFonts w:ascii="Arial" w:hAnsi="Arial" w:cs="Arial"/>
          <w:color w:val="6C6C6C"/>
          <w:sz w:val="20"/>
          <w:szCs w:val="20"/>
        </w:rPr>
        <w:t>If flapping fibrin or red clot consider changing the pump</w:t>
      </w:r>
    </w:p>
    <w:p w14:paraId="4337ED49" w14:textId="77777777" w:rsidR="00D67398" w:rsidRPr="004D445C" w:rsidRDefault="004A2124" w:rsidP="004A2124">
      <w:pPr>
        <w:pStyle w:val="ListParagraph"/>
        <w:numPr>
          <w:ilvl w:val="0"/>
          <w:numId w:val="11"/>
        </w:numPr>
        <w:spacing w:line="240" w:lineRule="exact"/>
        <w:rPr>
          <w:rFonts w:ascii="Arial" w:hAnsi="Arial" w:cs="Arial"/>
          <w:color w:val="6C6C6C"/>
          <w:sz w:val="20"/>
          <w:szCs w:val="20"/>
        </w:rPr>
      </w:pPr>
      <w:r w:rsidRPr="004D445C">
        <w:rPr>
          <w:rFonts w:ascii="Arial" w:hAnsi="Arial" w:cs="Arial"/>
          <w:color w:val="6C6C6C"/>
          <w:sz w:val="20"/>
          <w:szCs w:val="20"/>
        </w:rPr>
        <w:t>Check anti-coagulation parameters to ensure in target</w:t>
      </w:r>
    </w:p>
    <w:p w14:paraId="5396E9F4" w14:textId="77777777" w:rsidR="00701A67" w:rsidRPr="004D445C" w:rsidRDefault="00701A67" w:rsidP="00701A67">
      <w:pPr>
        <w:rPr>
          <w:sz w:val="20"/>
          <w:szCs w:val="20"/>
        </w:rPr>
      </w:pPr>
    </w:p>
    <w:p w14:paraId="5F9A06B6" w14:textId="77777777" w:rsidR="00701A67" w:rsidRPr="004D445C" w:rsidRDefault="004D445C" w:rsidP="004A2124">
      <w:pPr>
        <w:pStyle w:val="ListParagraph"/>
        <w:numPr>
          <w:ilvl w:val="0"/>
          <w:numId w:val="10"/>
        </w:numPr>
        <w:spacing w:line="240" w:lineRule="exact"/>
        <w:rPr>
          <w:rFonts w:ascii="Arial" w:hAnsi="Arial" w:cs="Arial"/>
          <w:b/>
          <w:color w:val="6C6C6C"/>
          <w:sz w:val="20"/>
          <w:szCs w:val="20"/>
        </w:rPr>
      </w:pPr>
      <w:r>
        <w:rPr>
          <w:rFonts w:ascii="Arial" w:hAnsi="Arial" w:cs="Arial"/>
          <w:b/>
          <w:color w:val="6C6C6C"/>
          <w:sz w:val="20"/>
          <w:szCs w:val="20"/>
        </w:rPr>
        <w:t>CONTINUOUS FLOW PUMPS</w:t>
      </w:r>
    </w:p>
    <w:p w14:paraId="3300627D" w14:textId="77777777" w:rsidR="00192198" w:rsidRPr="004D445C" w:rsidRDefault="00192198" w:rsidP="00192198">
      <w:pPr>
        <w:spacing w:line="240" w:lineRule="exact"/>
        <w:ind w:firstLine="360"/>
        <w:rPr>
          <w:rFonts w:ascii="Arial" w:hAnsi="Arial" w:cs="Arial"/>
          <w:b/>
          <w:color w:val="589095"/>
          <w:sz w:val="20"/>
          <w:szCs w:val="20"/>
        </w:rPr>
      </w:pPr>
    </w:p>
    <w:p w14:paraId="30CF1E3E" w14:textId="77777777" w:rsidR="00192198" w:rsidRPr="004D445C" w:rsidRDefault="00192198" w:rsidP="00192198">
      <w:pPr>
        <w:spacing w:line="240" w:lineRule="exact"/>
        <w:ind w:firstLine="360"/>
        <w:rPr>
          <w:rFonts w:ascii="Arial" w:hAnsi="Arial" w:cs="Arial"/>
          <w:b/>
          <w:color w:val="589095"/>
          <w:sz w:val="20"/>
          <w:szCs w:val="20"/>
        </w:rPr>
      </w:pPr>
      <w:r w:rsidRPr="004D445C">
        <w:rPr>
          <w:rFonts w:ascii="Arial" w:hAnsi="Arial" w:cs="Arial"/>
          <w:b/>
          <w:color w:val="589095"/>
          <w:sz w:val="20"/>
          <w:szCs w:val="20"/>
        </w:rPr>
        <w:t xml:space="preserve">SCENARIOS </w:t>
      </w:r>
    </w:p>
    <w:p w14:paraId="14C7F948" w14:textId="77777777" w:rsidR="00A06B38" w:rsidRPr="004D445C" w:rsidRDefault="00A06B38" w:rsidP="00A06B38">
      <w:pPr>
        <w:pStyle w:val="ListParagraph"/>
        <w:numPr>
          <w:ilvl w:val="0"/>
          <w:numId w:val="13"/>
        </w:numPr>
        <w:spacing w:line="240" w:lineRule="exact"/>
        <w:rPr>
          <w:rFonts w:ascii="Arial" w:hAnsi="Arial" w:cs="Arial"/>
          <w:b/>
          <w:color w:val="6C6C6C"/>
          <w:sz w:val="20"/>
          <w:szCs w:val="20"/>
        </w:rPr>
      </w:pPr>
      <w:r w:rsidRPr="004D445C">
        <w:rPr>
          <w:rFonts w:ascii="Arial" w:hAnsi="Arial" w:cs="Arial"/>
          <w:b/>
          <w:color w:val="6C6C6C"/>
          <w:sz w:val="20"/>
          <w:szCs w:val="20"/>
        </w:rPr>
        <w:t>Isolated Rises in LDH</w:t>
      </w:r>
    </w:p>
    <w:p w14:paraId="56B300F1" w14:textId="77777777" w:rsidR="00A06B38" w:rsidRPr="004D445C" w:rsidRDefault="00A06B38" w:rsidP="00D01928">
      <w:pPr>
        <w:pStyle w:val="ListParagraph"/>
        <w:numPr>
          <w:ilvl w:val="1"/>
          <w:numId w:val="13"/>
        </w:numPr>
        <w:spacing w:line="240" w:lineRule="exact"/>
        <w:rPr>
          <w:rFonts w:ascii="Arial" w:hAnsi="Arial" w:cs="Arial"/>
          <w:color w:val="6C6C6C"/>
          <w:sz w:val="20"/>
          <w:szCs w:val="20"/>
        </w:rPr>
      </w:pPr>
      <w:r w:rsidRPr="004D445C">
        <w:rPr>
          <w:rFonts w:ascii="Arial" w:hAnsi="Arial" w:cs="Arial"/>
          <w:color w:val="6C6C6C"/>
          <w:sz w:val="20"/>
          <w:szCs w:val="20"/>
        </w:rPr>
        <w:t xml:space="preserve">Check for hemolysis and other causes of LDH rise </w:t>
      </w:r>
    </w:p>
    <w:p w14:paraId="2C3809D3" w14:textId="77777777" w:rsidR="00701A67" w:rsidRPr="004D445C" w:rsidRDefault="00A06B38" w:rsidP="00D01928">
      <w:pPr>
        <w:pStyle w:val="ListParagraph"/>
        <w:numPr>
          <w:ilvl w:val="1"/>
          <w:numId w:val="13"/>
        </w:numPr>
        <w:spacing w:line="240" w:lineRule="exact"/>
        <w:rPr>
          <w:rFonts w:ascii="Arial" w:hAnsi="Arial" w:cs="Arial"/>
          <w:color w:val="6C6C6C"/>
          <w:sz w:val="20"/>
          <w:szCs w:val="20"/>
        </w:rPr>
      </w:pPr>
      <w:r w:rsidRPr="004D445C">
        <w:rPr>
          <w:rFonts w:ascii="Arial" w:hAnsi="Arial" w:cs="Arial"/>
          <w:color w:val="6C6C6C"/>
          <w:sz w:val="20"/>
          <w:szCs w:val="20"/>
        </w:rPr>
        <w:t>Consider Augmentation of anti-coagulation with IV therapy (PREVENT study)</w:t>
      </w:r>
    </w:p>
    <w:p w14:paraId="7CDDA92F" w14:textId="77777777" w:rsidR="00EF5B53" w:rsidRPr="004D445C" w:rsidRDefault="00EF5B53" w:rsidP="00EF5B53">
      <w:pPr>
        <w:pStyle w:val="ListParagraph"/>
        <w:spacing w:line="240" w:lineRule="exact"/>
        <w:ind w:left="1440"/>
        <w:rPr>
          <w:rFonts w:ascii="Arial" w:hAnsi="Arial" w:cs="Arial"/>
          <w:color w:val="6C6C6C"/>
          <w:sz w:val="20"/>
          <w:szCs w:val="20"/>
        </w:rPr>
      </w:pPr>
    </w:p>
    <w:p w14:paraId="5EB05F7E" w14:textId="77777777" w:rsidR="00D01928" w:rsidRPr="004D445C" w:rsidRDefault="00C7326C" w:rsidP="00D76FC1">
      <w:pPr>
        <w:pStyle w:val="ListParagraph"/>
        <w:numPr>
          <w:ilvl w:val="0"/>
          <w:numId w:val="13"/>
        </w:numPr>
        <w:spacing w:after="120" w:line="240" w:lineRule="exact"/>
        <w:contextualSpacing w:val="0"/>
        <w:rPr>
          <w:rFonts w:ascii="Arial" w:hAnsi="Arial" w:cs="Arial"/>
          <w:b/>
          <w:color w:val="6C6C6C"/>
          <w:sz w:val="20"/>
          <w:szCs w:val="20"/>
        </w:rPr>
      </w:pPr>
      <w:r w:rsidRPr="004D445C">
        <w:rPr>
          <w:rFonts w:ascii="Arial" w:hAnsi="Arial" w:cs="Arial"/>
          <w:b/>
          <w:color w:val="6C6C6C"/>
          <w:sz w:val="20"/>
          <w:szCs w:val="20"/>
        </w:rPr>
        <w:t>Pump Thrombosis Signs and Symptoms</w:t>
      </w:r>
    </w:p>
    <w:p w14:paraId="2F4C4283" w14:textId="77777777" w:rsidR="0026196D" w:rsidRPr="004D445C" w:rsidRDefault="0026196D" w:rsidP="00D76FC1">
      <w:pPr>
        <w:pStyle w:val="ListParagraph"/>
        <w:spacing w:before="120" w:line="240" w:lineRule="exact"/>
        <w:rPr>
          <w:rFonts w:ascii="Arial" w:hAnsi="Arial" w:cs="Arial"/>
          <w:i/>
          <w:color w:val="589095"/>
          <w:sz w:val="20"/>
          <w:szCs w:val="20"/>
        </w:rPr>
      </w:pPr>
      <w:r w:rsidRPr="004D445C">
        <w:rPr>
          <w:rFonts w:ascii="Arial" w:hAnsi="Arial" w:cs="Arial"/>
          <w:i/>
          <w:color w:val="589095"/>
          <w:sz w:val="20"/>
          <w:szCs w:val="20"/>
        </w:rPr>
        <w:t>Heartmate II</w:t>
      </w:r>
    </w:p>
    <w:p w14:paraId="1BA057FC" w14:textId="77777777" w:rsidR="0026196D" w:rsidRPr="004D445C" w:rsidRDefault="0026196D" w:rsidP="0026196D">
      <w:pPr>
        <w:pStyle w:val="ListParagraph"/>
        <w:numPr>
          <w:ilvl w:val="1"/>
          <w:numId w:val="13"/>
        </w:numPr>
        <w:spacing w:line="240" w:lineRule="exact"/>
        <w:rPr>
          <w:rFonts w:ascii="Arial" w:hAnsi="Arial" w:cs="Arial"/>
          <w:color w:val="6C6C6C"/>
          <w:sz w:val="20"/>
          <w:szCs w:val="20"/>
        </w:rPr>
      </w:pPr>
      <w:r w:rsidRPr="004D445C">
        <w:rPr>
          <w:rFonts w:ascii="Arial" w:hAnsi="Arial" w:cs="Arial"/>
          <w:color w:val="6C6C6C"/>
          <w:sz w:val="20"/>
          <w:szCs w:val="20"/>
        </w:rPr>
        <w:t>Sustained power &gt;10W or Power increase &gt;2W from baseline</w:t>
      </w:r>
    </w:p>
    <w:p w14:paraId="715C2175" w14:textId="77777777" w:rsidR="0026196D" w:rsidRPr="004D445C" w:rsidRDefault="0026196D" w:rsidP="0026196D">
      <w:pPr>
        <w:pStyle w:val="ListParagraph"/>
        <w:numPr>
          <w:ilvl w:val="1"/>
          <w:numId w:val="13"/>
        </w:numPr>
        <w:spacing w:line="240" w:lineRule="exact"/>
        <w:rPr>
          <w:rFonts w:ascii="Arial" w:hAnsi="Arial" w:cs="Arial"/>
          <w:color w:val="6C6C6C"/>
          <w:sz w:val="20"/>
          <w:szCs w:val="20"/>
        </w:rPr>
      </w:pPr>
      <w:r w:rsidRPr="004D445C">
        <w:rPr>
          <w:rFonts w:ascii="Arial" w:hAnsi="Arial" w:cs="Arial"/>
          <w:color w:val="6C6C6C"/>
          <w:sz w:val="20"/>
          <w:szCs w:val="20"/>
        </w:rPr>
        <w:t>Evidence of hemolysis (Clinical or Laboratory)</w:t>
      </w:r>
    </w:p>
    <w:p w14:paraId="767C6735" w14:textId="77777777" w:rsidR="0026196D" w:rsidRPr="004D445C" w:rsidRDefault="0026196D" w:rsidP="00B6796D">
      <w:pPr>
        <w:pStyle w:val="ListParagraph"/>
        <w:numPr>
          <w:ilvl w:val="2"/>
          <w:numId w:val="13"/>
        </w:numPr>
        <w:spacing w:line="240" w:lineRule="exact"/>
        <w:rPr>
          <w:rFonts w:ascii="Arial" w:hAnsi="Arial" w:cs="Arial"/>
          <w:color w:val="6C6C6C"/>
          <w:sz w:val="20"/>
          <w:szCs w:val="20"/>
        </w:rPr>
      </w:pPr>
      <w:r w:rsidRPr="004D445C">
        <w:rPr>
          <w:rFonts w:ascii="Arial" w:hAnsi="Arial" w:cs="Arial"/>
          <w:color w:val="6C6C6C"/>
          <w:sz w:val="20"/>
          <w:szCs w:val="20"/>
        </w:rPr>
        <w:t xml:space="preserve">Increased LDH/Change from baseline (1.5 - 2x </w:t>
      </w:r>
      <w:r w:rsidR="00F043A4" w:rsidRPr="004D445C">
        <w:rPr>
          <w:rFonts w:ascii="Arial" w:hAnsi="Arial" w:cs="Arial"/>
          <w:color w:val="6C6C6C"/>
          <w:sz w:val="20"/>
          <w:szCs w:val="20"/>
        </w:rPr>
        <w:t>p</w:t>
      </w:r>
      <w:r w:rsidRPr="004D445C">
        <w:rPr>
          <w:rFonts w:ascii="Arial" w:hAnsi="Arial" w:cs="Arial"/>
          <w:color w:val="6C6C6C"/>
          <w:sz w:val="20"/>
          <w:szCs w:val="20"/>
        </w:rPr>
        <w:t>atient’s baseline LDH level)</w:t>
      </w:r>
    </w:p>
    <w:p w14:paraId="1D905710" w14:textId="77777777" w:rsidR="0026196D" w:rsidRPr="004D445C" w:rsidRDefault="0026196D" w:rsidP="00B6796D">
      <w:pPr>
        <w:pStyle w:val="ListParagraph"/>
        <w:numPr>
          <w:ilvl w:val="2"/>
          <w:numId w:val="13"/>
        </w:numPr>
        <w:spacing w:line="240" w:lineRule="exact"/>
        <w:rPr>
          <w:rFonts w:ascii="Arial" w:hAnsi="Arial" w:cs="Arial"/>
          <w:color w:val="6C6C6C"/>
          <w:sz w:val="20"/>
          <w:szCs w:val="20"/>
        </w:rPr>
      </w:pPr>
      <w:r w:rsidRPr="004D445C">
        <w:rPr>
          <w:rFonts w:ascii="Arial" w:hAnsi="Arial" w:cs="Arial"/>
          <w:color w:val="6C6C6C"/>
          <w:sz w:val="20"/>
          <w:szCs w:val="20"/>
        </w:rPr>
        <w:t xml:space="preserve">Elevated plasma free Hgb &gt;50 </w:t>
      </w:r>
    </w:p>
    <w:p w14:paraId="4568CF90" w14:textId="77777777" w:rsidR="0026196D" w:rsidRPr="004D445C" w:rsidRDefault="0026196D" w:rsidP="00D76FC1">
      <w:pPr>
        <w:pStyle w:val="ListParagraph"/>
        <w:numPr>
          <w:ilvl w:val="1"/>
          <w:numId w:val="13"/>
        </w:numPr>
        <w:spacing w:after="120" w:line="240" w:lineRule="exact"/>
        <w:contextualSpacing w:val="0"/>
        <w:rPr>
          <w:rFonts w:ascii="Arial" w:hAnsi="Arial" w:cs="Arial"/>
          <w:color w:val="6C6C6C"/>
          <w:sz w:val="20"/>
          <w:szCs w:val="20"/>
        </w:rPr>
      </w:pPr>
      <w:r w:rsidRPr="004D445C">
        <w:rPr>
          <w:rFonts w:ascii="Arial" w:hAnsi="Arial" w:cs="Arial"/>
          <w:color w:val="6C6C6C"/>
          <w:sz w:val="20"/>
          <w:szCs w:val="20"/>
        </w:rPr>
        <w:t>Is the LV unloading?</w:t>
      </w:r>
    </w:p>
    <w:p w14:paraId="60EF9D7A" w14:textId="77777777" w:rsidR="0026196D" w:rsidRPr="004D445C" w:rsidRDefault="0026196D" w:rsidP="00D76FC1">
      <w:pPr>
        <w:pStyle w:val="ListParagraph"/>
        <w:spacing w:before="120" w:line="240" w:lineRule="exact"/>
        <w:contextualSpacing w:val="0"/>
        <w:rPr>
          <w:rFonts w:ascii="Arial" w:hAnsi="Arial" w:cs="Arial"/>
          <w:i/>
          <w:color w:val="589095"/>
          <w:sz w:val="20"/>
          <w:szCs w:val="20"/>
        </w:rPr>
      </w:pPr>
      <w:r w:rsidRPr="004D445C">
        <w:rPr>
          <w:rFonts w:ascii="Arial" w:hAnsi="Arial" w:cs="Arial"/>
          <w:i/>
          <w:color w:val="589095"/>
          <w:sz w:val="20"/>
          <w:szCs w:val="20"/>
        </w:rPr>
        <w:t>Heart</w:t>
      </w:r>
      <w:r w:rsidR="005A0D5F" w:rsidRPr="004D445C">
        <w:rPr>
          <w:rFonts w:ascii="Arial" w:hAnsi="Arial" w:cs="Arial"/>
          <w:i/>
          <w:color w:val="589095"/>
          <w:sz w:val="20"/>
          <w:szCs w:val="20"/>
        </w:rPr>
        <w:t>W</w:t>
      </w:r>
      <w:r w:rsidRPr="004D445C">
        <w:rPr>
          <w:rFonts w:ascii="Arial" w:hAnsi="Arial" w:cs="Arial"/>
          <w:i/>
          <w:color w:val="589095"/>
          <w:sz w:val="20"/>
          <w:szCs w:val="20"/>
        </w:rPr>
        <w:t>are HVAD</w:t>
      </w:r>
    </w:p>
    <w:p w14:paraId="63794D2D" w14:textId="77777777" w:rsidR="0026196D" w:rsidRPr="004D445C" w:rsidRDefault="0026196D" w:rsidP="00CB064E">
      <w:pPr>
        <w:pStyle w:val="ListParagraph"/>
        <w:numPr>
          <w:ilvl w:val="0"/>
          <w:numId w:val="17"/>
        </w:numPr>
        <w:spacing w:line="240" w:lineRule="exact"/>
        <w:rPr>
          <w:rFonts w:ascii="Arial" w:hAnsi="Arial" w:cs="Arial"/>
          <w:color w:val="6C6C6C"/>
          <w:sz w:val="20"/>
          <w:szCs w:val="20"/>
        </w:rPr>
      </w:pPr>
      <w:r w:rsidRPr="004D445C">
        <w:rPr>
          <w:rFonts w:ascii="Arial" w:hAnsi="Arial" w:cs="Arial"/>
          <w:color w:val="6C6C6C"/>
          <w:sz w:val="20"/>
          <w:szCs w:val="20"/>
        </w:rPr>
        <w:t>Power consumption: increasing Watts (usually at least &gt;2.0 from baseline)</w:t>
      </w:r>
    </w:p>
    <w:p w14:paraId="3F929ADA" w14:textId="77777777" w:rsidR="0026196D" w:rsidRPr="004D445C" w:rsidRDefault="0026196D" w:rsidP="00CB064E">
      <w:pPr>
        <w:pStyle w:val="ListParagraph"/>
        <w:numPr>
          <w:ilvl w:val="0"/>
          <w:numId w:val="17"/>
        </w:numPr>
        <w:spacing w:line="240" w:lineRule="exact"/>
        <w:rPr>
          <w:rFonts w:ascii="Arial" w:hAnsi="Arial" w:cs="Arial"/>
          <w:color w:val="6C6C6C"/>
          <w:sz w:val="20"/>
          <w:szCs w:val="20"/>
        </w:rPr>
      </w:pPr>
      <w:r w:rsidRPr="004D445C">
        <w:rPr>
          <w:rFonts w:ascii="Arial" w:hAnsi="Arial" w:cs="Arial"/>
          <w:color w:val="6C6C6C"/>
          <w:sz w:val="20"/>
          <w:szCs w:val="20"/>
        </w:rPr>
        <w:t xml:space="preserve">Increase in </w:t>
      </w:r>
      <w:r w:rsidRPr="004D445C">
        <w:rPr>
          <w:rFonts w:ascii="Arial" w:hAnsi="Arial" w:cs="Arial"/>
          <w:color w:val="6C6C6C"/>
          <w:sz w:val="20"/>
          <w:szCs w:val="20"/>
          <w:u w:val="single"/>
        </w:rPr>
        <w:t>calculated</w:t>
      </w:r>
      <w:r w:rsidRPr="004D445C">
        <w:rPr>
          <w:rFonts w:ascii="Arial" w:hAnsi="Arial" w:cs="Arial"/>
          <w:color w:val="6C6C6C"/>
          <w:sz w:val="20"/>
          <w:szCs w:val="20"/>
        </w:rPr>
        <w:t xml:space="preserve"> flow, especially a sudden jump in calculated flow as seen on waveform analysis on interrogation of controller.</w:t>
      </w:r>
    </w:p>
    <w:p w14:paraId="764B7F6C" w14:textId="77777777" w:rsidR="0026196D" w:rsidRPr="004D445C" w:rsidRDefault="0026196D" w:rsidP="00CB064E">
      <w:pPr>
        <w:pStyle w:val="ListParagraph"/>
        <w:numPr>
          <w:ilvl w:val="0"/>
          <w:numId w:val="17"/>
        </w:numPr>
        <w:spacing w:line="240" w:lineRule="exact"/>
        <w:rPr>
          <w:rFonts w:ascii="Arial" w:hAnsi="Arial" w:cs="Arial"/>
          <w:color w:val="6C6C6C"/>
          <w:sz w:val="20"/>
          <w:szCs w:val="20"/>
        </w:rPr>
      </w:pPr>
      <w:r w:rsidRPr="004D445C">
        <w:rPr>
          <w:rFonts w:ascii="Arial" w:hAnsi="Arial" w:cs="Arial"/>
          <w:color w:val="6C6C6C"/>
          <w:sz w:val="20"/>
          <w:szCs w:val="20"/>
        </w:rPr>
        <w:t>Evidence of hemolysis (Clinical or Laboratory)</w:t>
      </w:r>
    </w:p>
    <w:p w14:paraId="49645775" w14:textId="77777777" w:rsidR="0026196D" w:rsidRPr="004D445C" w:rsidRDefault="0026196D" w:rsidP="00F043A4">
      <w:pPr>
        <w:pStyle w:val="ListParagraph"/>
        <w:numPr>
          <w:ilvl w:val="2"/>
          <w:numId w:val="13"/>
        </w:numPr>
        <w:spacing w:line="240" w:lineRule="exact"/>
        <w:rPr>
          <w:rFonts w:ascii="Arial" w:hAnsi="Arial" w:cs="Arial"/>
          <w:color w:val="6C6C6C"/>
          <w:sz w:val="20"/>
          <w:szCs w:val="20"/>
        </w:rPr>
      </w:pPr>
      <w:r w:rsidRPr="004D445C">
        <w:rPr>
          <w:rFonts w:ascii="Arial" w:hAnsi="Arial" w:cs="Arial"/>
          <w:color w:val="6C6C6C"/>
          <w:sz w:val="20"/>
          <w:szCs w:val="20"/>
        </w:rPr>
        <w:lastRenderedPageBreak/>
        <w:t>Increased LDH/Change from baseline</w:t>
      </w:r>
      <w:r w:rsidR="00361191" w:rsidRPr="004D445C">
        <w:rPr>
          <w:sz w:val="20"/>
          <w:szCs w:val="20"/>
        </w:rPr>
        <w:t xml:space="preserve"> </w:t>
      </w:r>
      <w:r w:rsidR="00361191" w:rsidRPr="004D445C">
        <w:rPr>
          <w:rFonts w:ascii="Arial" w:hAnsi="Arial" w:cs="Arial"/>
          <w:color w:val="6C6C6C"/>
          <w:sz w:val="20"/>
          <w:szCs w:val="20"/>
        </w:rPr>
        <w:t>(1.5 - 2x patient’s baseline LDH level)</w:t>
      </w:r>
    </w:p>
    <w:p w14:paraId="297BFBD9" w14:textId="77777777" w:rsidR="0026196D" w:rsidRPr="004D445C" w:rsidRDefault="0026196D" w:rsidP="00B857C5">
      <w:pPr>
        <w:pStyle w:val="ListParagraph"/>
        <w:numPr>
          <w:ilvl w:val="2"/>
          <w:numId w:val="13"/>
        </w:numPr>
        <w:spacing w:line="240" w:lineRule="exact"/>
        <w:rPr>
          <w:rFonts w:ascii="Arial" w:hAnsi="Arial" w:cs="Arial"/>
          <w:color w:val="6C6C6C"/>
          <w:sz w:val="20"/>
          <w:szCs w:val="20"/>
        </w:rPr>
      </w:pPr>
      <w:r w:rsidRPr="004D445C">
        <w:rPr>
          <w:rFonts w:ascii="Arial" w:hAnsi="Arial" w:cs="Arial"/>
          <w:color w:val="6C6C6C"/>
          <w:sz w:val="20"/>
          <w:szCs w:val="20"/>
        </w:rPr>
        <w:t xml:space="preserve">Elevated plasma free Hgb &gt;50 </w:t>
      </w:r>
    </w:p>
    <w:p w14:paraId="14796D3B" w14:textId="77777777" w:rsidR="00C7326C" w:rsidRPr="004D445C" w:rsidRDefault="0026196D" w:rsidP="00CB064E">
      <w:pPr>
        <w:pStyle w:val="ListParagraph"/>
        <w:numPr>
          <w:ilvl w:val="0"/>
          <w:numId w:val="17"/>
        </w:numPr>
        <w:spacing w:line="240" w:lineRule="exact"/>
        <w:rPr>
          <w:rFonts w:ascii="Arial" w:hAnsi="Arial" w:cs="Arial"/>
          <w:color w:val="6C6C6C"/>
          <w:sz w:val="20"/>
          <w:szCs w:val="20"/>
        </w:rPr>
      </w:pPr>
      <w:r w:rsidRPr="004D445C">
        <w:rPr>
          <w:rFonts w:ascii="Arial" w:hAnsi="Arial" w:cs="Arial"/>
          <w:color w:val="6C6C6C"/>
          <w:sz w:val="20"/>
          <w:szCs w:val="20"/>
        </w:rPr>
        <w:t>Is the LV unloading?</w:t>
      </w:r>
    </w:p>
    <w:p w14:paraId="11602928" w14:textId="77777777" w:rsidR="00EF5B53" w:rsidRPr="004D445C" w:rsidRDefault="00EF5B53" w:rsidP="00EF5B53">
      <w:pPr>
        <w:spacing w:line="240" w:lineRule="exact"/>
        <w:ind w:firstLine="360"/>
        <w:rPr>
          <w:rFonts w:ascii="Arial" w:hAnsi="Arial" w:cs="Arial"/>
          <w:b/>
          <w:color w:val="589095"/>
          <w:sz w:val="20"/>
          <w:szCs w:val="20"/>
        </w:rPr>
      </w:pPr>
    </w:p>
    <w:p w14:paraId="3117AA44" w14:textId="77777777" w:rsidR="00EF5B53" w:rsidRPr="004D445C" w:rsidRDefault="00EF5B53" w:rsidP="00EF5B53">
      <w:pPr>
        <w:spacing w:line="240" w:lineRule="exact"/>
        <w:ind w:firstLine="360"/>
        <w:rPr>
          <w:rFonts w:ascii="Arial" w:hAnsi="Arial" w:cs="Arial"/>
          <w:b/>
          <w:color w:val="589095"/>
          <w:sz w:val="20"/>
          <w:szCs w:val="20"/>
        </w:rPr>
      </w:pPr>
      <w:r w:rsidRPr="004D445C">
        <w:rPr>
          <w:rFonts w:ascii="Arial" w:hAnsi="Arial" w:cs="Arial"/>
          <w:b/>
          <w:color w:val="589095"/>
          <w:sz w:val="20"/>
          <w:szCs w:val="20"/>
        </w:rPr>
        <w:t>EVALUATION</w:t>
      </w:r>
    </w:p>
    <w:p w14:paraId="73EBB829" w14:textId="77777777" w:rsidR="00EF5B53" w:rsidRPr="004D445C" w:rsidRDefault="00EF5B53" w:rsidP="00EF5B53">
      <w:pPr>
        <w:pStyle w:val="ListParagraph"/>
        <w:numPr>
          <w:ilvl w:val="0"/>
          <w:numId w:val="15"/>
        </w:numPr>
        <w:spacing w:line="240" w:lineRule="exact"/>
        <w:rPr>
          <w:rFonts w:ascii="Arial" w:hAnsi="Arial" w:cs="Arial"/>
          <w:color w:val="6C6C6C"/>
          <w:sz w:val="20"/>
          <w:szCs w:val="20"/>
        </w:rPr>
      </w:pPr>
      <w:r w:rsidRPr="004D445C">
        <w:rPr>
          <w:rFonts w:ascii="Arial" w:hAnsi="Arial" w:cs="Arial"/>
          <w:color w:val="6C6C6C"/>
          <w:sz w:val="20"/>
          <w:szCs w:val="20"/>
        </w:rPr>
        <w:t>Send log files to company for interpretation</w:t>
      </w:r>
    </w:p>
    <w:p w14:paraId="3504E558" w14:textId="77777777" w:rsidR="00EF5B53" w:rsidRPr="004D445C" w:rsidRDefault="00EF5B53" w:rsidP="00EF5B53">
      <w:pPr>
        <w:pStyle w:val="ListParagraph"/>
        <w:numPr>
          <w:ilvl w:val="0"/>
          <w:numId w:val="15"/>
        </w:numPr>
        <w:spacing w:line="240" w:lineRule="exact"/>
        <w:rPr>
          <w:rFonts w:ascii="Arial" w:hAnsi="Arial" w:cs="Arial"/>
          <w:color w:val="6C6C6C"/>
          <w:sz w:val="20"/>
          <w:szCs w:val="20"/>
        </w:rPr>
      </w:pPr>
      <w:r w:rsidRPr="004D445C">
        <w:rPr>
          <w:rFonts w:ascii="Arial" w:hAnsi="Arial" w:cs="Arial"/>
          <w:color w:val="6C6C6C"/>
          <w:sz w:val="20"/>
          <w:szCs w:val="20"/>
        </w:rPr>
        <w:t>Check baseline anti-coagulation</w:t>
      </w:r>
    </w:p>
    <w:p w14:paraId="17DF42E7" w14:textId="5E68EC76" w:rsidR="00EF5B53" w:rsidRPr="004D445C" w:rsidRDefault="00EF5B53" w:rsidP="00EF5B53">
      <w:pPr>
        <w:pStyle w:val="ListParagraph"/>
        <w:numPr>
          <w:ilvl w:val="0"/>
          <w:numId w:val="15"/>
        </w:numPr>
        <w:spacing w:line="240" w:lineRule="exact"/>
        <w:rPr>
          <w:rFonts w:ascii="Arial" w:hAnsi="Arial" w:cs="Arial"/>
          <w:color w:val="6C6C6C"/>
          <w:sz w:val="20"/>
          <w:szCs w:val="20"/>
        </w:rPr>
      </w:pPr>
      <w:r w:rsidRPr="004D445C">
        <w:rPr>
          <w:rFonts w:ascii="Arial" w:hAnsi="Arial" w:cs="Arial"/>
          <w:color w:val="6C6C6C"/>
          <w:sz w:val="20"/>
          <w:szCs w:val="20"/>
        </w:rPr>
        <w:t xml:space="preserve">Send LDH, plasma free Hgb (less sensitive than LDH for pump thrombosis), Bilirubin, liver </w:t>
      </w:r>
      <w:r w:rsidR="007616F9" w:rsidRPr="004D445C">
        <w:rPr>
          <w:rFonts w:ascii="Arial" w:hAnsi="Arial" w:cs="Arial"/>
          <w:color w:val="6C6C6C"/>
          <w:sz w:val="20"/>
          <w:szCs w:val="20"/>
        </w:rPr>
        <w:t>enzymes</w:t>
      </w:r>
      <w:r w:rsidRPr="004D445C">
        <w:rPr>
          <w:rFonts w:ascii="Arial" w:hAnsi="Arial" w:cs="Arial"/>
          <w:color w:val="6C6C6C"/>
          <w:sz w:val="20"/>
          <w:szCs w:val="20"/>
        </w:rPr>
        <w:t>, Haptoglobin (not that helpful as often low in VAD patients due to subclinical hemolysis) and CBC and differential, fibrinogen,  renal function</w:t>
      </w:r>
    </w:p>
    <w:p w14:paraId="6B165AE7" w14:textId="77777777" w:rsidR="00EF5B53" w:rsidRPr="004D445C" w:rsidRDefault="00EF5B53" w:rsidP="00EF5B53">
      <w:pPr>
        <w:pStyle w:val="ListParagraph"/>
        <w:numPr>
          <w:ilvl w:val="0"/>
          <w:numId w:val="15"/>
        </w:numPr>
        <w:spacing w:line="240" w:lineRule="exact"/>
        <w:rPr>
          <w:rFonts w:ascii="Arial" w:hAnsi="Arial" w:cs="Arial"/>
          <w:color w:val="6C6C6C"/>
          <w:sz w:val="20"/>
          <w:szCs w:val="20"/>
        </w:rPr>
      </w:pPr>
      <w:r w:rsidRPr="004D445C">
        <w:rPr>
          <w:rFonts w:ascii="Arial" w:hAnsi="Arial" w:cs="Arial"/>
          <w:color w:val="6C6C6C"/>
          <w:sz w:val="20"/>
          <w:szCs w:val="20"/>
        </w:rPr>
        <w:t>Rule out inflow or outflow obstruction: consider a CT to look at outflow graft</w:t>
      </w:r>
    </w:p>
    <w:p w14:paraId="53AA3898" w14:textId="77777777" w:rsidR="00701A67" w:rsidRPr="004D445C" w:rsidRDefault="00EF5B53" w:rsidP="00EF5B53">
      <w:pPr>
        <w:pStyle w:val="ListParagraph"/>
        <w:numPr>
          <w:ilvl w:val="0"/>
          <w:numId w:val="15"/>
        </w:numPr>
        <w:spacing w:line="240" w:lineRule="exact"/>
        <w:rPr>
          <w:rFonts w:ascii="Arial" w:hAnsi="Arial" w:cs="Arial"/>
          <w:color w:val="6C6C6C"/>
          <w:sz w:val="20"/>
          <w:szCs w:val="20"/>
        </w:rPr>
      </w:pPr>
      <w:r w:rsidRPr="004D445C">
        <w:rPr>
          <w:rFonts w:ascii="Arial" w:hAnsi="Arial" w:cs="Arial"/>
          <w:color w:val="6C6C6C"/>
          <w:sz w:val="20"/>
          <w:szCs w:val="20"/>
        </w:rPr>
        <w:t>CXR: examine for pulmonary edema due to inadequate off loading</w:t>
      </w:r>
    </w:p>
    <w:p w14:paraId="4449EF9E" w14:textId="77777777" w:rsidR="00B60C4B" w:rsidRPr="004D445C" w:rsidRDefault="00B60C4B" w:rsidP="00B857C5">
      <w:pPr>
        <w:spacing w:line="240" w:lineRule="exact"/>
        <w:ind w:firstLine="360"/>
        <w:rPr>
          <w:rFonts w:ascii="Arial" w:hAnsi="Arial" w:cs="Arial"/>
          <w:b/>
          <w:color w:val="589095"/>
          <w:sz w:val="20"/>
          <w:szCs w:val="20"/>
        </w:rPr>
      </w:pPr>
    </w:p>
    <w:p w14:paraId="637A566A" w14:textId="77777777" w:rsidR="00701A67" w:rsidRPr="004D445C" w:rsidRDefault="00B60C4B" w:rsidP="00B60C4B">
      <w:pPr>
        <w:spacing w:line="240" w:lineRule="exact"/>
        <w:ind w:firstLine="360"/>
        <w:rPr>
          <w:rFonts w:ascii="Arial" w:hAnsi="Arial" w:cs="Arial"/>
          <w:b/>
          <w:color w:val="589095"/>
          <w:sz w:val="20"/>
          <w:szCs w:val="20"/>
        </w:rPr>
      </w:pPr>
      <w:r w:rsidRPr="004D445C">
        <w:rPr>
          <w:rFonts w:ascii="Arial" w:hAnsi="Arial" w:cs="Arial"/>
          <w:b/>
          <w:color w:val="589095"/>
          <w:sz w:val="20"/>
          <w:szCs w:val="20"/>
        </w:rPr>
        <w:t>APPROACH</w:t>
      </w:r>
    </w:p>
    <w:p w14:paraId="67520E6D" w14:textId="77777777" w:rsidR="00CB064E" w:rsidRPr="004D445C" w:rsidRDefault="00CB064E" w:rsidP="007B544F">
      <w:pPr>
        <w:spacing w:line="240" w:lineRule="exact"/>
        <w:ind w:firstLine="720"/>
        <w:rPr>
          <w:rFonts w:ascii="Arial" w:hAnsi="Arial" w:cs="Arial"/>
          <w:b/>
          <w:color w:val="6C6C6C"/>
          <w:sz w:val="20"/>
          <w:szCs w:val="20"/>
        </w:rPr>
      </w:pPr>
      <w:r w:rsidRPr="004D445C">
        <w:rPr>
          <w:rFonts w:ascii="Arial" w:hAnsi="Arial" w:cs="Arial"/>
          <w:b/>
          <w:color w:val="6C6C6C"/>
          <w:sz w:val="20"/>
          <w:szCs w:val="20"/>
        </w:rPr>
        <w:t>1) Augment anti-coagulation</w:t>
      </w:r>
    </w:p>
    <w:p w14:paraId="52005758" w14:textId="325106FD" w:rsidR="00CB064E" w:rsidRPr="004D445C" w:rsidRDefault="00CB064E" w:rsidP="007B544F">
      <w:pPr>
        <w:pStyle w:val="ListParagraph"/>
        <w:numPr>
          <w:ilvl w:val="0"/>
          <w:numId w:val="18"/>
        </w:numPr>
        <w:spacing w:line="240" w:lineRule="exact"/>
        <w:rPr>
          <w:rFonts w:ascii="Arial" w:hAnsi="Arial" w:cs="Arial"/>
          <w:color w:val="6C6C6C"/>
          <w:sz w:val="20"/>
          <w:szCs w:val="20"/>
        </w:rPr>
      </w:pPr>
      <w:r w:rsidRPr="004D445C">
        <w:rPr>
          <w:rFonts w:ascii="Arial" w:hAnsi="Arial" w:cs="Arial"/>
          <w:color w:val="6C6C6C"/>
          <w:sz w:val="20"/>
          <w:szCs w:val="20"/>
        </w:rPr>
        <w:t xml:space="preserve">Consider IV heparin (goal is therapeutic PTT or anti-Xa </w:t>
      </w:r>
      <w:r w:rsidR="00F21DEE">
        <w:rPr>
          <w:rFonts w:ascii="Arial" w:hAnsi="Arial" w:cs="Arial"/>
          <w:color w:val="6C6C6C"/>
          <w:sz w:val="20"/>
          <w:szCs w:val="20"/>
        </w:rPr>
        <w:t xml:space="preserve">- </w:t>
      </w:r>
      <w:r w:rsidR="00F21DEE" w:rsidRPr="004D445C">
        <w:rPr>
          <w:rFonts w:ascii="Arial" w:hAnsi="Arial" w:cs="Arial"/>
          <w:color w:val="6C6C6C"/>
          <w:sz w:val="20"/>
          <w:szCs w:val="20"/>
        </w:rPr>
        <w:t>whatever</w:t>
      </w:r>
      <w:r w:rsidRPr="004D445C">
        <w:rPr>
          <w:rFonts w:ascii="Arial" w:hAnsi="Arial" w:cs="Arial"/>
          <w:color w:val="6C6C6C"/>
          <w:sz w:val="20"/>
          <w:szCs w:val="20"/>
        </w:rPr>
        <w:t xml:space="preserve"> sites </w:t>
      </w:r>
      <w:r w:rsidR="00F21DEE" w:rsidRPr="004D445C">
        <w:rPr>
          <w:rFonts w:ascii="Arial" w:hAnsi="Arial" w:cs="Arial"/>
          <w:color w:val="6C6C6C"/>
          <w:sz w:val="20"/>
          <w:szCs w:val="20"/>
        </w:rPr>
        <w:t>use</w:t>
      </w:r>
      <w:r w:rsidRPr="004D445C">
        <w:rPr>
          <w:rFonts w:ascii="Arial" w:hAnsi="Arial" w:cs="Arial"/>
          <w:color w:val="6C6C6C"/>
          <w:sz w:val="20"/>
          <w:szCs w:val="20"/>
        </w:rPr>
        <w:t>) or bivalirudin (PTT 1.5-2x normal PTT)</w:t>
      </w:r>
    </w:p>
    <w:p w14:paraId="7223AC73" w14:textId="77777777" w:rsidR="00CB064E" w:rsidRPr="004D445C" w:rsidRDefault="00CB064E" w:rsidP="007B544F">
      <w:pPr>
        <w:pStyle w:val="ListParagraph"/>
        <w:numPr>
          <w:ilvl w:val="0"/>
          <w:numId w:val="18"/>
        </w:numPr>
        <w:spacing w:line="240" w:lineRule="exact"/>
        <w:rPr>
          <w:rFonts w:ascii="Arial" w:hAnsi="Arial" w:cs="Arial"/>
          <w:color w:val="6C6C6C"/>
          <w:sz w:val="20"/>
          <w:szCs w:val="20"/>
        </w:rPr>
      </w:pPr>
      <w:r w:rsidRPr="004D445C">
        <w:rPr>
          <w:rFonts w:ascii="Arial" w:hAnsi="Arial" w:cs="Arial"/>
          <w:color w:val="6C6C6C"/>
          <w:sz w:val="20"/>
          <w:szCs w:val="20"/>
        </w:rPr>
        <w:t>Stop warfarin but continue anti-platelet agents</w:t>
      </w:r>
    </w:p>
    <w:p w14:paraId="5D9B9DAE" w14:textId="77777777" w:rsidR="00CB064E" w:rsidRPr="004D445C" w:rsidRDefault="00CB064E" w:rsidP="007B544F">
      <w:pPr>
        <w:pStyle w:val="ListParagraph"/>
        <w:numPr>
          <w:ilvl w:val="0"/>
          <w:numId w:val="18"/>
        </w:numPr>
        <w:spacing w:line="240" w:lineRule="exact"/>
        <w:rPr>
          <w:rFonts w:ascii="Arial" w:hAnsi="Arial" w:cs="Arial"/>
          <w:color w:val="6C6C6C"/>
          <w:sz w:val="20"/>
          <w:szCs w:val="20"/>
        </w:rPr>
      </w:pPr>
      <w:r w:rsidRPr="004D445C">
        <w:rPr>
          <w:rFonts w:ascii="Arial" w:hAnsi="Arial" w:cs="Arial"/>
          <w:color w:val="6C6C6C"/>
          <w:sz w:val="20"/>
          <w:szCs w:val="20"/>
        </w:rPr>
        <w:t>Once the levels are in target range consider reversal of warfarin with vitamin K</w:t>
      </w:r>
    </w:p>
    <w:p w14:paraId="35FCF740" w14:textId="77777777" w:rsidR="00D7548A" w:rsidRPr="004D445C" w:rsidRDefault="00CB064E" w:rsidP="00D7548A">
      <w:pPr>
        <w:pStyle w:val="ListParagraph"/>
        <w:numPr>
          <w:ilvl w:val="0"/>
          <w:numId w:val="18"/>
        </w:numPr>
        <w:spacing w:line="240" w:lineRule="exact"/>
        <w:rPr>
          <w:rFonts w:ascii="Arial" w:hAnsi="Arial" w:cs="Arial"/>
          <w:color w:val="6C6C6C"/>
          <w:sz w:val="20"/>
          <w:szCs w:val="20"/>
        </w:rPr>
      </w:pPr>
      <w:r w:rsidRPr="004D445C">
        <w:rPr>
          <w:rFonts w:ascii="Arial" w:hAnsi="Arial" w:cs="Arial"/>
          <w:color w:val="6C6C6C"/>
          <w:sz w:val="20"/>
          <w:szCs w:val="20"/>
        </w:rPr>
        <w:t>Monitor LDH q6hrs at first to determine rate of rise can stretch this out if rate of rise not rapid</w:t>
      </w:r>
      <w:r w:rsidR="00D7548A" w:rsidRPr="004D445C">
        <w:rPr>
          <w:sz w:val="20"/>
          <w:szCs w:val="20"/>
        </w:rPr>
        <w:t xml:space="preserve"> </w:t>
      </w:r>
    </w:p>
    <w:p w14:paraId="44A62053" w14:textId="77777777" w:rsidR="00150197" w:rsidRPr="004D445C" w:rsidRDefault="00150197" w:rsidP="00150197">
      <w:pPr>
        <w:pStyle w:val="ListParagraph"/>
        <w:spacing w:line="240" w:lineRule="exact"/>
        <w:ind w:left="1440"/>
        <w:rPr>
          <w:rFonts w:ascii="Arial" w:hAnsi="Arial" w:cs="Arial"/>
          <w:color w:val="6C6C6C"/>
          <w:sz w:val="20"/>
          <w:szCs w:val="20"/>
        </w:rPr>
      </w:pPr>
    </w:p>
    <w:p w14:paraId="3432F455" w14:textId="77777777" w:rsidR="00B60C4B" w:rsidRPr="004D445C" w:rsidRDefault="00D7548A" w:rsidP="00D7548A">
      <w:pPr>
        <w:spacing w:line="240" w:lineRule="exact"/>
        <w:ind w:left="720"/>
        <w:rPr>
          <w:rFonts w:ascii="Arial" w:hAnsi="Arial" w:cs="Arial"/>
          <w:b/>
          <w:color w:val="6C6C6C"/>
          <w:sz w:val="20"/>
          <w:szCs w:val="20"/>
        </w:rPr>
      </w:pPr>
      <w:r w:rsidRPr="004D445C">
        <w:rPr>
          <w:rFonts w:ascii="Arial" w:hAnsi="Arial" w:cs="Arial"/>
          <w:b/>
          <w:color w:val="6C6C6C"/>
          <w:sz w:val="20"/>
          <w:szCs w:val="20"/>
        </w:rPr>
        <w:t>2) Consider low dose systemic TPA if ongoing rising LDH and increasing pump power consumption</w:t>
      </w:r>
    </w:p>
    <w:p w14:paraId="21D4351A" w14:textId="77777777" w:rsidR="00D7548A" w:rsidRPr="004D445C" w:rsidRDefault="00D7548A" w:rsidP="00D7548A">
      <w:pPr>
        <w:spacing w:line="240" w:lineRule="exact"/>
        <w:ind w:left="720"/>
        <w:rPr>
          <w:rFonts w:ascii="Arial" w:hAnsi="Arial" w:cs="Arial"/>
          <w:b/>
          <w:color w:val="6C6C6C"/>
          <w:sz w:val="20"/>
          <w:szCs w:val="20"/>
        </w:rPr>
      </w:pPr>
    </w:p>
    <w:p w14:paraId="6505E037" w14:textId="09983457" w:rsidR="00701A67" w:rsidRPr="004D445C" w:rsidRDefault="00FB32D1" w:rsidP="00150197">
      <w:pPr>
        <w:spacing w:line="240" w:lineRule="exact"/>
        <w:ind w:left="720"/>
        <w:rPr>
          <w:rFonts w:ascii="Arial" w:hAnsi="Arial" w:cs="Arial"/>
          <w:b/>
          <w:i/>
          <w:color w:val="589095"/>
          <w:sz w:val="20"/>
          <w:szCs w:val="20"/>
        </w:rPr>
      </w:pPr>
      <w:r w:rsidRPr="004D445C">
        <w:rPr>
          <w:rFonts w:ascii="Arial" w:hAnsi="Arial" w:cs="Arial"/>
          <w:i/>
          <w:color w:val="589095"/>
          <w:sz w:val="20"/>
          <w:szCs w:val="20"/>
        </w:rPr>
        <w:t>TPA has been successfully reported for the Heart</w:t>
      </w:r>
      <w:r w:rsidR="00452050" w:rsidRPr="004D445C">
        <w:rPr>
          <w:rFonts w:ascii="Arial" w:hAnsi="Arial" w:cs="Arial"/>
          <w:i/>
          <w:color w:val="589095"/>
          <w:sz w:val="20"/>
          <w:szCs w:val="20"/>
        </w:rPr>
        <w:t>W</w:t>
      </w:r>
      <w:r w:rsidRPr="004D445C">
        <w:rPr>
          <w:rFonts w:ascii="Arial" w:hAnsi="Arial" w:cs="Arial"/>
          <w:i/>
          <w:color w:val="589095"/>
          <w:sz w:val="20"/>
          <w:szCs w:val="20"/>
        </w:rPr>
        <w:t xml:space="preserve">are HVAD in children, there have been no reports for the Heartmate II or III in children. </w:t>
      </w:r>
      <w:r w:rsidR="00150197" w:rsidRPr="004D445C">
        <w:rPr>
          <w:rFonts w:ascii="Arial" w:hAnsi="Arial" w:cs="Arial"/>
          <w:i/>
          <w:color w:val="589095"/>
          <w:sz w:val="20"/>
          <w:szCs w:val="20"/>
        </w:rPr>
        <w:t xml:space="preserve">Before considering TPA, </w:t>
      </w:r>
      <w:r w:rsidR="00150197" w:rsidRPr="004D445C">
        <w:rPr>
          <w:rFonts w:ascii="Arial" w:hAnsi="Arial" w:cs="Arial"/>
          <w:b/>
          <w:i/>
          <w:color w:val="589095"/>
          <w:sz w:val="20"/>
          <w:szCs w:val="20"/>
        </w:rPr>
        <w:t xml:space="preserve">ensure that there are no contraindications and consider liaising with </w:t>
      </w:r>
      <w:r w:rsidR="00AE321C" w:rsidRPr="004D445C">
        <w:rPr>
          <w:rFonts w:ascii="Arial" w:hAnsi="Arial" w:cs="Arial"/>
          <w:b/>
          <w:i/>
          <w:color w:val="589095"/>
          <w:sz w:val="20"/>
          <w:szCs w:val="20"/>
        </w:rPr>
        <w:t>hematology</w:t>
      </w:r>
      <w:r w:rsidR="00150197" w:rsidRPr="004D445C">
        <w:rPr>
          <w:rFonts w:ascii="Arial" w:hAnsi="Arial" w:cs="Arial"/>
          <w:b/>
          <w:i/>
          <w:color w:val="589095"/>
          <w:sz w:val="20"/>
          <w:szCs w:val="20"/>
        </w:rPr>
        <w:t xml:space="preserve"> or someone with experience with TPA.</w:t>
      </w:r>
      <w:r w:rsidR="00150197" w:rsidRPr="004D445C">
        <w:rPr>
          <w:rFonts w:ascii="Arial" w:hAnsi="Arial" w:cs="Arial"/>
          <w:i/>
          <w:color w:val="589095"/>
          <w:sz w:val="20"/>
          <w:szCs w:val="20"/>
        </w:rPr>
        <w:t xml:space="preserve"> Review complications with the family and the lack of evidence. The following is a protocol to consider keeping in mind </w:t>
      </w:r>
      <w:r w:rsidR="00150197" w:rsidRPr="004D445C">
        <w:rPr>
          <w:rFonts w:ascii="Arial" w:hAnsi="Arial" w:cs="Arial"/>
          <w:b/>
          <w:i/>
          <w:color w:val="589095"/>
          <w:sz w:val="20"/>
          <w:szCs w:val="20"/>
        </w:rPr>
        <w:t>the bleeding risk is unknown and there is no evidence about efficacy.</w:t>
      </w:r>
    </w:p>
    <w:p w14:paraId="2D77798B" w14:textId="77777777" w:rsidR="00906150" w:rsidRPr="004D445C" w:rsidRDefault="00906150" w:rsidP="00150197">
      <w:pPr>
        <w:spacing w:line="240" w:lineRule="exact"/>
        <w:ind w:left="720"/>
        <w:rPr>
          <w:rFonts w:ascii="Arial" w:hAnsi="Arial" w:cs="Arial"/>
          <w:i/>
          <w:color w:val="589095"/>
          <w:sz w:val="20"/>
          <w:szCs w:val="20"/>
        </w:rPr>
      </w:pPr>
    </w:p>
    <w:p w14:paraId="5B7EA1FC" w14:textId="77777777" w:rsidR="00906150" w:rsidRPr="004D445C" w:rsidRDefault="00906150" w:rsidP="00906150">
      <w:pPr>
        <w:spacing w:line="240" w:lineRule="exact"/>
        <w:ind w:left="720"/>
        <w:rPr>
          <w:rFonts w:ascii="Arial" w:hAnsi="Arial" w:cs="Arial"/>
          <w:b/>
          <w:i/>
          <w:color w:val="6C6C6C"/>
          <w:sz w:val="20"/>
          <w:szCs w:val="20"/>
        </w:rPr>
      </w:pPr>
      <w:r w:rsidRPr="004D445C">
        <w:rPr>
          <w:rFonts w:ascii="Arial" w:hAnsi="Arial" w:cs="Arial"/>
          <w:b/>
          <w:i/>
          <w:color w:val="6C6C6C"/>
          <w:sz w:val="20"/>
          <w:szCs w:val="20"/>
        </w:rPr>
        <w:t>Things to check:</w:t>
      </w:r>
    </w:p>
    <w:p w14:paraId="24192E3E" w14:textId="77777777" w:rsidR="00906150" w:rsidRPr="004D445C" w:rsidRDefault="00906150" w:rsidP="00895D65">
      <w:pPr>
        <w:pStyle w:val="ListParagraph"/>
        <w:numPr>
          <w:ilvl w:val="0"/>
          <w:numId w:val="22"/>
        </w:numPr>
        <w:spacing w:line="240" w:lineRule="exact"/>
        <w:rPr>
          <w:rFonts w:ascii="Arial" w:hAnsi="Arial" w:cs="Arial"/>
          <w:color w:val="6C6C6C"/>
          <w:sz w:val="20"/>
          <w:szCs w:val="20"/>
        </w:rPr>
      </w:pPr>
      <w:r w:rsidRPr="004D445C">
        <w:rPr>
          <w:rFonts w:ascii="Arial" w:hAnsi="Arial" w:cs="Arial"/>
          <w:color w:val="6C6C6C"/>
          <w:sz w:val="20"/>
          <w:szCs w:val="20"/>
        </w:rPr>
        <w:t>Neurological exam: ensure to evidence of stroke or bleed before starting</w:t>
      </w:r>
    </w:p>
    <w:p w14:paraId="750FD75D" w14:textId="77777777" w:rsidR="00906150" w:rsidRPr="004D445C" w:rsidRDefault="00906150" w:rsidP="00895D65">
      <w:pPr>
        <w:pStyle w:val="ListParagraph"/>
        <w:numPr>
          <w:ilvl w:val="0"/>
          <w:numId w:val="22"/>
        </w:numPr>
        <w:spacing w:line="240" w:lineRule="exact"/>
        <w:rPr>
          <w:rFonts w:ascii="Arial" w:hAnsi="Arial" w:cs="Arial"/>
          <w:color w:val="6C6C6C"/>
          <w:sz w:val="20"/>
          <w:szCs w:val="20"/>
        </w:rPr>
      </w:pPr>
      <w:r w:rsidRPr="004D445C">
        <w:rPr>
          <w:rFonts w:ascii="Arial" w:hAnsi="Arial" w:cs="Arial"/>
          <w:color w:val="6C6C6C"/>
          <w:sz w:val="20"/>
          <w:szCs w:val="20"/>
        </w:rPr>
        <w:t>Platelets &gt;100</w:t>
      </w:r>
    </w:p>
    <w:p w14:paraId="7BC5F8A0" w14:textId="77777777" w:rsidR="00906150" w:rsidRPr="004D445C" w:rsidRDefault="00906150" w:rsidP="00895D65">
      <w:pPr>
        <w:pStyle w:val="ListParagraph"/>
        <w:numPr>
          <w:ilvl w:val="0"/>
          <w:numId w:val="22"/>
        </w:numPr>
        <w:spacing w:line="240" w:lineRule="exact"/>
        <w:rPr>
          <w:rFonts w:ascii="Arial" w:hAnsi="Arial" w:cs="Arial"/>
          <w:color w:val="6C6C6C"/>
          <w:sz w:val="20"/>
          <w:szCs w:val="20"/>
        </w:rPr>
      </w:pPr>
      <w:r w:rsidRPr="004D445C">
        <w:rPr>
          <w:rFonts w:ascii="Arial" w:hAnsi="Arial" w:cs="Arial"/>
          <w:color w:val="6C6C6C"/>
          <w:sz w:val="20"/>
          <w:szCs w:val="20"/>
        </w:rPr>
        <w:t>Fibrinogen level normal</w:t>
      </w:r>
    </w:p>
    <w:p w14:paraId="74E01D6A" w14:textId="77777777" w:rsidR="003635D4" w:rsidRPr="004D445C" w:rsidRDefault="003635D4" w:rsidP="000D2867">
      <w:pPr>
        <w:spacing w:line="240" w:lineRule="exact"/>
        <w:ind w:left="720"/>
        <w:rPr>
          <w:rFonts w:ascii="Arial" w:hAnsi="Arial" w:cs="Arial"/>
          <w:color w:val="6C6C6C"/>
          <w:sz w:val="20"/>
          <w:szCs w:val="20"/>
        </w:rPr>
      </w:pPr>
    </w:p>
    <w:p w14:paraId="54D55F1F" w14:textId="77777777" w:rsidR="003635D4" w:rsidRPr="004D445C" w:rsidRDefault="003635D4" w:rsidP="000D2867">
      <w:pPr>
        <w:spacing w:line="240" w:lineRule="exact"/>
        <w:ind w:left="1440"/>
        <w:rPr>
          <w:rFonts w:ascii="Arial" w:hAnsi="Arial" w:cs="Arial"/>
          <w:b/>
          <w:color w:val="589095"/>
          <w:sz w:val="20"/>
          <w:szCs w:val="20"/>
        </w:rPr>
      </w:pPr>
      <w:r w:rsidRPr="004D445C">
        <w:rPr>
          <w:rFonts w:ascii="Arial" w:hAnsi="Arial" w:cs="Arial"/>
          <w:b/>
          <w:color w:val="589095"/>
          <w:sz w:val="20"/>
          <w:szCs w:val="20"/>
        </w:rPr>
        <w:t>Systemic TPA after heparin started</w:t>
      </w:r>
    </w:p>
    <w:p w14:paraId="18AF0C98" w14:textId="33F52C7E" w:rsidR="00CC3167" w:rsidRPr="004D445C" w:rsidRDefault="003635D4" w:rsidP="000D2867">
      <w:pPr>
        <w:pStyle w:val="ListParagraph"/>
        <w:numPr>
          <w:ilvl w:val="0"/>
          <w:numId w:val="26"/>
        </w:numPr>
        <w:spacing w:line="240" w:lineRule="exact"/>
        <w:ind w:left="2160"/>
        <w:rPr>
          <w:rFonts w:ascii="Arial" w:hAnsi="Arial" w:cs="Arial"/>
          <w:color w:val="6C6C6C"/>
          <w:sz w:val="20"/>
          <w:szCs w:val="20"/>
        </w:rPr>
      </w:pPr>
      <w:r w:rsidRPr="004D445C">
        <w:rPr>
          <w:rFonts w:ascii="Arial" w:hAnsi="Arial" w:cs="Arial"/>
          <w:color w:val="6C6C6C"/>
          <w:sz w:val="20"/>
          <w:szCs w:val="20"/>
        </w:rPr>
        <w:t>Give FFP 10 mls/kg q 6 hours or continuous infusion (</w:t>
      </w:r>
      <w:r w:rsidR="007616F9" w:rsidRPr="004D445C">
        <w:rPr>
          <w:rFonts w:ascii="Arial" w:hAnsi="Arial" w:cs="Arial"/>
          <w:color w:val="6C6C6C"/>
          <w:sz w:val="20"/>
          <w:szCs w:val="20"/>
        </w:rPr>
        <w:t>i.e.</w:t>
      </w:r>
      <w:r w:rsidRPr="004D445C">
        <w:rPr>
          <w:rFonts w:ascii="Arial" w:hAnsi="Arial" w:cs="Arial"/>
          <w:color w:val="6C6C6C"/>
          <w:sz w:val="20"/>
          <w:szCs w:val="20"/>
        </w:rPr>
        <w:t>: 10 mg/kg and divide by 6hrs), begin infusion before starting TPA</w:t>
      </w:r>
    </w:p>
    <w:p w14:paraId="0E82DF04" w14:textId="77777777" w:rsidR="003635D4" w:rsidRPr="004D445C" w:rsidRDefault="003635D4" w:rsidP="000D2867">
      <w:pPr>
        <w:pStyle w:val="ListParagraph"/>
        <w:numPr>
          <w:ilvl w:val="0"/>
          <w:numId w:val="26"/>
        </w:numPr>
        <w:spacing w:line="240" w:lineRule="exact"/>
        <w:ind w:left="2160"/>
        <w:rPr>
          <w:rFonts w:ascii="Arial" w:hAnsi="Arial" w:cs="Arial"/>
          <w:color w:val="6C6C6C"/>
          <w:sz w:val="20"/>
          <w:szCs w:val="20"/>
        </w:rPr>
      </w:pPr>
      <w:r w:rsidRPr="004D445C">
        <w:rPr>
          <w:rFonts w:ascii="Arial" w:hAnsi="Arial" w:cs="Arial"/>
          <w:color w:val="6C6C6C"/>
          <w:sz w:val="20"/>
          <w:szCs w:val="20"/>
        </w:rPr>
        <w:t>Ensure and maintain plts &gt;100 and maintain fibrinogen in a normal level</w:t>
      </w:r>
    </w:p>
    <w:p w14:paraId="4DB24DFB" w14:textId="77777777" w:rsidR="003635D4" w:rsidRPr="004D445C" w:rsidRDefault="003635D4" w:rsidP="000D2867">
      <w:pPr>
        <w:pStyle w:val="ListParagraph"/>
        <w:numPr>
          <w:ilvl w:val="0"/>
          <w:numId w:val="26"/>
        </w:numPr>
        <w:spacing w:line="240" w:lineRule="exact"/>
        <w:ind w:left="2160"/>
        <w:rPr>
          <w:rFonts w:ascii="Arial" w:hAnsi="Arial" w:cs="Arial"/>
          <w:color w:val="6C6C6C"/>
          <w:sz w:val="20"/>
          <w:szCs w:val="20"/>
        </w:rPr>
      </w:pPr>
      <w:r w:rsidRPr="004D445C">
        <w:rPr>
          <w:rFonts w:ascii="Arial" w:hAnsi="Arial" w:cs="Arial"/>
          <w:color w:val="6C6C6C"/>
          <w:sz w:val="20"/>
          <w:szCs w:val="20"/>
        </w:rPr>
        <w:t>Decrease heparin to 10 units/kg/hr</w:t>
      </w:r>
    </w:p>
    <w:p w14:paraId="4C66727F" w14:textId="77777777" w:rsidR="008734CA" w:rsidRPr="004D445C" w:rsidRDefault="003635D4" w:rsidP="000D2867">
      <w:pPr>
        <w:pStyle w:val="ListParagraph"/>
        <w:numPr>
          <w:ilvl w:val="0"/>
          <w:numId w:val="26"/>
        </w:numPr>
        <w:spacing w:line="240" w:lineRule="exact"/>
        <w:ind w:left="2160"/>
        <w:rPr>
          <w:rFonts w:ascii="Arial" w:hAnsi="Arial" w:cs="Arial"/>
          <w:color w:val="6C6C6C"/>
          <w:sz w:val="20"/>
          <w:szCs w:val="20"/>
        </w:rPr>
      </w:pPr>
      <w:r w:rsidRPr="004D445C">
        <w:rPr>
          <w:rFonts w:ascii="Arial" w:hAnsi="Arial" w:cs="Arial"/>
          <w:color w:val="6C6C6C"/>
          <w:sz w:val="20"/>
          <w:szCs w:val="20"/>
        </w:rPr>
        <w:t xml:space="preserve">Give TPA 0.2 mg/kg/hr and run for 6-8hrs </w:t>
      </w:r>
    </w:p>
    <w:p w14:paraId="11434396" w14:textId="77777777" w:rsidR="003635D4" w:rsidRPr="004D445C" w:rsidRDefault="003635D4" w:rsidP="000D2867">
      <w:pPr>
        <w:pStyle w:val="ListParagraph"/>
        <w:numPr>
          <w:ilvl w:val="1"/>
          <w:numId w:val="26"/>
        </w:numPr>
        <w:spacing w:line="240" w:lineRule="exact"/>
        <w:ind w:left="2880"/>
        <w:rPr>
          <w:rFonts w:ascii="Arial" w:hAnsi="Arial" w:cs="Arial"/>
          <w:color w:val="6C6C6C"/>
          <w:sz w:val="20"/>
          <w:szCs w:val="20"/>
        </w:rPr>
      </w:pPr>
      <w:r w:rsidRPr="004D445C">
        <w:rPr>
          <w:rFonts w:ascii="Arial" w:hAnsi="Arial" w:cs="Arial"/>
          <w:color w:val="6C6C6C"/>
          <w:sz w:val="20"/>
          <w:szCs w:val="20"/>
        </w:rPr>
        <w:t>Max total dose is 100 mg for adults, unclear what max dose is for children</w:t>
      </w:r>
    </w:p>
    <w:p w14:paraId="5C8495FA" w14:textId="77777777" w:rsidR="003635D4" w:rsidRPr="004D445C" w:rsidRDefault="003635D4" w:rsidP="000D2867">
      <w:pPr>
        <w:pStyle w:val="ListParagraph"/>
        <w:numPr>
          <w:ilvl w:val="0"/>
          <w:numId w:val="26"/>
        </w:numPr>
        <w:spacing w:line="240" w:lineRule="exact"/>
        <w:ind w:left="2160"/>
        <w:rPr>
          <w:rFonts w:ascii="Arial" w:hAnsi="Arial" w:cs="Arial"/>
          <w:color w:val="6C6C6C"/>
          <w:sz w:val="20"/>
          <w:szCs w:val="20"/>
        </w:rPr>
      </w:pPr>
      <w:r w:rsidRPr="004D445C">
        <w:rPr>
          <w:rFonts w:ascii="Arial" w:hAnsi="Arial" w:cs="Arial"/>
          <w:color w:val="6C6C6C"/>
          <w:sz w:val="20"/>
          <w:szCs w:val="20"/>
        </w:rPr>
        <w:t>Monitor local site to ensure that there is no extravasation of TPA</w:t>
      </w:r>
    </w:p>
    <w:p w14:paraId="657A7268" w14:textId="77777777" w:rsidR="003635D4" w:rsidRPr="004D445C" w:rsidRDefault="003635D4" w:rsidP="000D2867">
      <w:pPr>
        <w:pStyle w:val="ListParagraph"/>
        <w:numPr>
          <w:ilvl w:val="0"/>
          <w:numId w:val="26"/>
        </w:numPr>
        <w:spacing w:line="240" w:lineRule="exact"/>
        <w:ind w:left="2160"/>
        <w:rPr>
          <w:rFonts w:ascii="Arial" w:hAnsi="Arial" w:cs="Arial"/>
          <w:color w:val="6C6C6C"/>
          <w:sz w:val="20"/>
          <w:szCs w:val="20"/>
        </w:rPr>
      </w:pPr>
      <w:r w:rsidRPr="004D445C">
        <w:rPr>
          <w:rFonts w:ascii="Arial" w:hAnsi="Arial" w:cs="Arial"/>
          <w:color w:val="6C6C6C"/>
          <w:sz w:val="20"/>
          <w:szCs w:val="20"/>
        </w:rPr>
        <w:t xml:space="preserve">Monitor continuously for bleeding, including neurovitals q1hr, assess pump power continuously and consider checking LDH q4-6hrs (often decrease in LDH slower than changes in pump parameters) </w:t>
      </w:r>
    </w:p>
    <w:p w14:paraId="2583F0C6" w14:textId="77777777" w:rsidR="003635D4" w:rsidRPr="004D445C" w:rsidRDefault="003635D4" w:rsidP="000D2867">
      <w:pPr>
        <w:pStyle w:val="ListParagraph"/>
        <w:numPr>
          <w:ilvl w:val="0"/>
          <w:numId w:val="26"/>
        </w:numPr>
        <w:spacing w:line="240" w:lineRule="exact"/>
        <w:ind w:left="2160"/>
        <w:rPr>
          <w:rFonts w:ascii="Arial" w:hAnsi="Arial" w:cs="Arial"/>
          <w:color w:val="6C6C6C"/>
          <w:sz w:val="20"/>
          <w:szCs w:val="20"/>
        </w:rPr>
      </w:pPr>
      <w:r w:rsidRPr="004D445C">
        <w:rPr>
          <w:rFonts w:ascii="Arial" w:hAnsi="Arial" w:cs="Arial"/>
          <w:color w:val="6C6C6C"/>
          <w:sz w:val="20"/>
          <w:szCs w:val="20"/>
        </w:rPr>
        <w:lastRenderedPageBreak/>
        <w:t>If no effect after 6-8 hrs, increase dose to 0.3 mg/kg/hr for 6-8 hrs</w:t>
      </w:r>
    </w:p>
    <w:p w14:paraId="51B8B279" w14:textId="77777777" w:rsidR="003635D4" w:rsidRPr="004D445C" w:rsidRDefault="003635D4" w:rsidP="000D2867">
      <w:pPr>
        <w:pStyle w:val="ListParagraph"/>
        <w:numPr>
          <w:ilvl w:val="0"/>
          <w:numId w:val="26"/>
        </w:numPr>
        <w:spacing w:line="240" w:lineRule="exact"/>
        <w:ind w:left="2160"/>
        <w:rPr>
          <w:rFonts w:ascii="Arial" w:hAnsi="Arial" w:cs="Arial"/>
          <w:color w:val="6C6C6C"/>
          <w:sz w:val="20"/>
          <w:szCs w:val="20"/>
        </w:rPr>
      </w:pPr>
      <w:r w:rsidRPr="004D445C">
        <w:rPr>
          <w:rFonts w:ascii="Arial" w:hAnsi="Arial" w:cs="Arial"/>
          <w:color w:val="6C6C6C"/>
          <w:sz w:val="20"/>
          <w:szCs w:val="20"/>
        </w:rPr>
        <w:t>See above regarding monitoring</w:t>
      </w:r>
    </w:p>
    <w:p w14:paraId="35A39DEE" w14:textId="77777777" w:rsidR="003635D4" w:rsidRPr="004D445C" w:rsidRDefault="003635D4" w:rsidP="000D2867">
      <w:pPr>
        <w:pStyle w:val="ListParagraph"/>
        <w:numPr>
          <w:ilvl w:val="0"/>
          <w:numId w:val="26"/>
        </w:numPr>
        <w:spacing w:line="240" w:lineRule="exact"/>
        <w:ind w:left="2160"/>
        <w:rPr>
          <w:rFonts w:ascii="Arial" w:hAnsi="Arial" w:cs="Arial"/>
          <w:color w:val="6C6C6C"/>
          <w:sz w:val="20"/>
          <w:szCs w:val="20"/>
        </w:rPr>
      </w:pPr>
      <w:r w:rsidRPr="004D445C">
        <w:rPr>
          <w:rFonts w:ascii="Arial" w:hAnsi="Arial" w:cs="Arial"/>
          <w:color w:val="6C6C6C"/>
          <w:sz w:val="20"/>
          <w:szCs w:val="20"/>
        </w:rPr>
        <w:t>If no effect in 6-8 hrs than increase to 0.4mg/kg/hr for 6-8 hrs (max dose)</w:t>
      </w:r>
    </w:p>
    <w:p w14:paraId="60EE825C" w14:textId="29241E49" w:rsidR="003635D4" w:rsidRPr="004D445C" w:rsidRDefault="003635D4" w:rsidP="000D2867">
      <w:pPr>
        <w:pStyle w:val="ListParagraph"/>
        <w:numPr>
          <w:ilvl w:val="0"/>
          <w:numId w:val="26"/>
        </w:numPr>
        <w:spacing w:line="240" w:lineRule="exact"/>
        <w:ind w:left="2160"/>
        <w:rPr>
          <w:rFonts w:ascii="Arial" w:hAnsi="Arial" w:cs="Arial"/>
          <w:color w:val="6C6C6C"/>
          <w:sz w:val="20"/>
          <w:szCs w:val="20"/>
        </w:rPr>
      </w:pPr>
      <w:r w:rsidRPr="004D445C">
        <w:rPr>
          <w:rFonts w:ascii="Arial" w:hAnsi="Arial" w:cs="Arial"/>
          <w:color w:val="6C6C6C"/>
          <w:sz w:val="20"/>
          <w:szCs w:val="20"/>
        </w:rPr>
        <w:t>If no effect after this time frame</w:t>
      </w:r>
      <w:r w:rsidR="007616F9">
        <w:rPr>
          <w:rFonts w:ascii="Arial" w:hAnsi="Arial" w:cs="Arial"/>
          <w:color w:val="6C6C6C"/>
          <w:sz w:val="20"/>
          <w:szCs w:val="20"/>
        </w:rPr>
        <w:t xml:space="preserve"> </w:t>
      </w:r>
      <w:r w:rsidRPr="004D445C">
        <w:rPr>
          <w:rFonts w:ascii="Arial" w:hAnsi="Arial" w:cs="Arial"/>
          <w:color w:val="6C6C6C"/>
          <w:sz w:val="20"/>
          <w:szCs w:val="20"/>
        </w:rPr>
        <w:t>- stop TPA and consider other therapies</w:t>
      </w:r>
    </w:p>
    <w:p w14:paraId="390BE787" w14:textId="64EB4E38" w:rsidR="00701A67" w:rsidRPr="004D445C" w:rsidRDefault="003635D4" w:rsidP="000D2867">
      <w:pPr>
        <w:pStyle w:val="ListParagraph"/>
        <w:numPr>
          <w:ilvl w:val="0"/>
          <w:numId w:val="26"/>
        </w:numPr>
        <w:spacing w:line="240" w:lineRule="exact"/>
        <w:ind w:left="2160"/>
        <w:rPr>
          <w:rFonts w:ascii="Arial" w:hAnsi="Arial" w:cs="Arial"/>
          <w:color w:val="6C6C6C"/>
          <w:sz w:val="20"/>
          <w:szCs w:val="20"/>
        </w:rPr>
      </w:pPr>
      <w:r w:rsidRPr="004D445C">
        <w:rPr>
          <w:rFonts w:ascii="Arial" w:hAnsi="Arial" w:cs="Arial"/>
          <w:color w:val="6C6C6C"/>
          <w:sz w:val="20"/>
          <w:szCs w:val="20"/>
        </w:rPr>
        <w:t xml:space="preserve">If pump power normalizes discontinue </w:t>
      </w:r>
      <w:r w:rsidR="007616F9">
        <w:rPr>
          <w:rFonts w:ascii="Arial" w:hAnsi="Arial" w:cs="Arial"/>
          <w:color w:val="6C6C6C"/>
          <w:sz w:val="20"/>
          <w:szCs w:val="20"/>
        </w:rPr>
        <w:t>TPA</w:t>
      </w:r>
      <w:r w:rsidRPr="004D445C">
        <w:rPr>
          <w:rFonts w:ascii="Arial" w:hAnsi="Arial" w:cs="Arial"/>
          <w:color w:val="6C6C6C"/>
          <w:sz w:val="20"/>
          <w:szCs w:val="20"/>
        </w:rPr>
        <w:t xml:space="preserve"> and increase heparin to 20 units/kg/hr (for children &gt;12 months, no bolus); th</w:t>
      </w:r>
      <w:r w:rsidR="007616F9">
        <w:rPr>
          <w:rFonts w:ascii="Arial" w:hAnsi="Arial" w:cs="Arial"/>
          <w:color w:val="6C6C6C"/>
          <w:sz w:val="20"/>
          <w:szCs w:val="20"/>
        </w:rPr>
        <w:t>e</w:t>
      </w:r>
      <w:r w:rsidRPr="004D445C">
        <w:rPr>
          <w:rFonts w:ascii="Arial" w:hAnsi="Arial" w:cs="Arial"/>
          <w:color w:val="6C6C6C"/>
          <w:sz w:val="20"/>
          <w:szCs w:val="20"/>
        </w:rPr>
        <w:t>n aim to get heparin back into target range</w:t>
      </w:r>
      <w:r w:rsidR="007B522E" w:rsidRPr="004D445C">
        <w:rPr>
          <w:rFonts w:ascii="Arial" w:hAnsi="Arial" w:cs="Arial"/>
          <w:color w:val="6C6C6C"/>
          <w:sz w:val="20"/>
          <w:szCs w:val="20"/>
        </w:rPr>
        <w:t xml:space="preserve"> </w:t>
      </w:r>
    </w:p>
    <w:p w14:paraId="18BDF34C" w14:textId="77777777" w:rsidR="001315A0" w:rsidRPr="004D445C" w:rsidRDefault="001315A0" w:rsidP="000D2867">
      <w:pPr>
        <w:spacing w:line="240" w:lineRule="exact"/>
        <w:ind w:left="720" w:firstLine="720"/>
        <w:rPr>
          <w:rFonts w:ascii="Arial" w:hAnsi="Arial" w:cs="Arial"/>
          <w:b/>
          <w:color w:val="589095"/>
          <w:sz w:val="20"/>
          <w:szCs w:val="20"/>
        </w:rPr>
      </w:pPr>
    </w:p>
    <w:p w14:paraId="4A2B6880" w14:textId="77777777" w:rsidR="00EC2695" w:rsidRPr="004D445C" w:rsidRDefault="00EC2695" w:rsidP="000D2867">
      <w:pPr>
        <w:spacing w:line="240" w:lineRule="exact"/>
        <w:ind w:left="720" w:firstLine="720"/>
        <w:rPr>
          <w:rFonts w:ascii="Arial" w:hAnsi="Arial" w:cs="Arial"/>
          <w:b/>
          <w:color w:val="589095"/>
          <w:sz w:val="20"/>
          <w:szCs w:val="20"/>
        </w:rPr>
      </w:pPr>
      <w:r w:rsidRPr="004D445C">
        <w:rPr>
          <w:rFonts w:ascii="Arial" w:hAnsi="Arial" w:cs="Arial"/>
          <w:b/>
          <w:color w:val="589095"/>
          <w:sz w:val="20"/>
          <w:szCs w:val="20"/>
        </w:rPr>
        <w:t xml:space="preserve">If patient is on Bivalirudin </w:t>
      </w:r>
    </w:p>
    <w:p w14:paraId="7E54D1AF" w14:textId="77777777" w:rsidR="00EC2695" w:rsidRPr="004D445C" w:rsidRDefault="00EC2695" w:rsidP="000D2867">
      <w:pPr>
        <w:pStyle w:val="ListParagraph"/>
        <w:numPr>
          <w:ilvl w:val="0"/>
          <w:numId w:val="25"/>
        </w:numPr>
        <w:spacing w:line="240" w:lineRule="exact"/>
        <w:ind w:left="2160"/>
        <w:rPr>
          <w:rFonts w:ascii="Arial" w:hAnsi="Arial" w:cs="Arial"/>
          <w:color w:val="6C6C6C"/>
          <w:sz w:val="20"/>
          <w:szCs w:val="20"/>
        </w:rPr>
      </w:pPr>
      <w:r w:rsidRPr="004D445C">
        <w:rPr>
          <w:rFonts w:ascii="Arial" w:hAnsi="Arial" w:cs="Arial"/>
          <w:color w:val="6C6C6C"/>
          <w:sz w:val="20"/>
          <w:szCs w:val="20"/>
        </w:rPr>
        <w:t>If any possible warfarin effect still on board consider dose of Vitamin K and FFP 10 ml/kg</w:t>
      </w:r>
    </w:p>
    <w:p w14:paraId="16FD28F4" w14:textId="77777777" w:rsidR="00EC2695" w:rsidRPr="004D445C" w:rsidRDefault="00EC2695" w:rsidP="000D2867">
      <w:pPr>
        <w:pStyle w:val="ListParagraph"/>
        <w:numPr>
          <w:ilvl w:val="0"/>
          <w:numId w:val="25"/>
        </w:numPr>
        <w:spacing w:line="240" w:lineRule="exact"/>
        <w:ind w:left="2160"/>
        <w:rPr>
          <w:rFonts w:ascii="Arial" w:hAnsi="Arial" w:cs="Arial"/>
          <w:color w:val="6C6C6C"/>
          <w:sz w:val="20"/>
          <w:szCs w:val="20"/>
        </w:rPr>
      </w:pPr>
      <w:r w:rsidRPr="004D445C">
        <w:rPr>
          <w:rFonts w:ascii="Arial" w:hAnsi="Arial" w:cs="Arial"/>
          <w:color w:val="6C6C6C"/>
          <w:sz w:val="20"/>
          <w:szCs w:val="20"/>
        </w:rPr>
        <w:t>When INR &lt; 2 discontinue bivalirudin and start heparin 10 u/kg/hr</w:t>
      </w:r>
    </w:p>
    <w:p w14:paraId="0918CE38" w14:textId="5AC8AC98" w:rsidR="00EC2695" w:rsidRPr="004D445C" w:rsidRDefault="00EC2695" w:rsidP="000D2867">
      <w:pPr>
        <w:pStyle w:val="ListParagraph"/>
        <w:numPr>
          <w:ilvl w:val="0"/>
          <w:numId w:val="25"/>
        </w:numPr>
        <w:spacing w:line="240" w:lineRule="exact"/>
        <w:ind w:left="2160"/>
        <w:rPr>
          <w:rFonts w:ascii="Arial" w:hAnsi="Arial" w:cs="Arial"/>
          <w:color w:val="6C6C6C"/>
          <w:sz w:val="20"/>
          <w:szCs w:val="20"/>
        </w:rPr>
      </w:pPr>
      <w:r w:rsidRPr="004D445C">
        <w:rPr>
          <w:rFonts w:ascii="Arial" w:hAnsi="Arial" w:cs="Arial"/>
          <w:color w:val="6C6C6C"/>
          <w:sz w:val="20"/>
          <w:szCs w:val="20"/>
        </w:rPr>
        <w:t xml:space="preserve">After 30 minutes of heparin start </w:t>
      </w:r>
      <w:r w:rsidR="007616F9">
        <w:rPr>
          <w:rFonts w:ascii="Arial" w:hAnsi="Arial" w:cs="Arial"/>
          <w:color w:val="6C6C6C"/>
          <w:sz w:val="20"/>
          <w:szCs w:val="20"/>
        </w:rPr>
        <w:t>TPA</w:t>
      </w:r>
      <w:r w:rsidRPr="004D445C">
        <w:rPr>
          <w:rFonts w:ascii="Arial" w:hAnsi="Arial" w:cs="Arial"/>
          <w:color w:val="6C6C6C"/>
          <w:sz w:val="20"/>
          <w:szCs w:val="20"/>
        </w:rPr>
        <w:t xml:space="preserve"> 0.2 mg/kg/hr</w:t>
      </w:r>
    </w:p>
    <w:p w14:paraId="17ABE8F4" w14:textId="1774D689" w:rsidR="00EC2695" w:rsidRPr="004D445C" w:rsidRDefault="00EC2695" w:rsidP="000D2867">
      <w:pPr>
        <w:pStyle w:val="ListParagraph"/>
        <w:numPr>
          <w:ilvl w:val="0"/>
          <w:numId w:val="25"/>
        </w:numPr>
        <w:spacing w:line="240" w:lineRule="exact"/>
        <w:ind w:left="2160"/>
        <w:rPr>
          <w:rFonts w:ascii="Arial" w:hAnsi="Arial" w:cs="Arial"/>
          <w:color w:val="6C6C6C"/>
          <w:sz w:val="20"/>
          <w:szCs w:val="20"/>
        </w:rPr>
      </w:pPr>
      <w:r w:rsidRPr="004D445C">
        <w:rPr>
          <w:rFonts w:ascii="Arial" w:hAnsi="Arial" w:cs="Arial"/>
          <w:color w:val="6C6C6C"/>
          <w:sz w:val="20"/>
          <w:szCs w:val="20"/>
        </w:rPr>
        <w:t>Give FFP 10 mls/kg q 6 hours or continuous infusion (</w:t>
      </w:r>
      <w:r w:rsidR="002C6644" w:rsidRPr="004D445C">
        <w:rPr>
          <w:rFonts w:ascii="Arial" w:hAnsi="Arial" w:cs="Arial"/>
          <w:color w:val="6C6C6C"/>
          <w:sz w:val="20"/>
          <w:szCs w:val="20"/>
        </w:rPr>
        <w:t>i.e.</w:t>
      </w:r>
      <w:r w:rsidRPr="004D445C">
        <w:rPr>
          <w:rFonts w:ascii="Arial" w:hAnsi="Arial" w:cs="Arial"/>
          <w:color w:val="6C6C6C"/>
          <w:sz w:val="20"/>
          <w:szCs w:val="20"/>
        </w:rPr>
        <w:t>: 10 mg/kg and divide by 6hrs), beginning infusion before starting TPA</w:t>
      </w:r>
    </w:p>
    <w:p w14:paraId="39148B5E" w14:textId="77777777" w:rsidR="00EC2695" w:rsidRPr="004D445C" w:rsidRDefault="00EC2695" w:rsidP="000D2867">
      <w:pPr>
        <w:pStyle w:val="ListParagraph"/>
        <w:numPr>
          <w:ilvl w:val="0"/>
          <w:numId w:val="25"/>
        </w:numPr>
        <w:spacing w:line="240" w:lineRule="exact"/>
        <w:ind w:left="2160"/>
        <w:rPr>
          <w:rFonts w:ascii="Arial" w:hAnsi="Arial" w:cs="Arial"/>
          <w:color w:val="6C6C6C"/>
          <w:sz w:val="20"/>
          <w:szCs w:val="20"/>
        </w:rPr>
      </w:pPr>
      <w:r w:rsidRPr="004D445C">
        <w:rPr>
          <w:rFonts w:ascii="Arial" w:hAnsi="Arial" w:cs="Arial"/>
          <w:color w:val="6C6C6C"/>
          <w:sz w:val="20"/>
          <w:szCs w:val="20"/>
        </w:rPr>
        <w:t xml:space="preserve">Monitor for bleeding, including neurovitals, assess pump power and LDH </w:t>
      </w:r>
    </w:p>
    <w:p w14:paraId="64336DDD" w14:textId="77777777" w:rsidR="00EC2695" w:rsidRPr="004D445C" w:rsidRDefault="00EC2695" w:rsidP="000D2867">
      <w:pPr>
        <w:pStyle w:val="ListParagraph"/>
        <w:numPr>
          <w:ilvl w:val="0"/>
          <w:numId w:val="25"/>
        </w:numPr>
        <w:spacing w:line="240" w:lineRule="exact"/>
        <w:ind w:left="2160"/>
        <w:rPr>
          <w:rFonts w:ascii="Arial" w:hAnsi="Arial" w:cs="Arial"/>
          <w:color w:val="6C6C6C"/>
          <w:sz w:val="20"/>
          <w:szCs w:val="20"/>
        </w:rPr>
      </w:pPr>
      <w:r w:rsidRPr="004D445C">
        <w:rPr>
          <w:rFonts w:ascii="Arial" w:hAnsi="Arial" w:cs="Arial"/>
          <w:color w:val="6C6C6C"/>
          <w:sz w:val="20"/>
          <w:szCs w:val="20"/>
        </w:rPr>
        <w:t>If no effect after 6-8 hrs, increase dose to 0.3 mg/kg/hr for 6-8 hrs</w:t>
      </w:r>
    </w:p>
    <w:p w14:paraId="240A9386" w14:textId="50E33814" w:rsidR="00EC2695" w:rsidRPr="004D445C" w:rsidRDefault="00EC2695" w:rsidP="000D2867">
      <w:pPr>
        <w:pStyle w:val="ListParagraph"/>
        <w:numPr>
          <w:ilvl w:val="0"/>
          <w:numId w:val="25"/>
        </w:numPr>
        <w:spacing w:line="240" w:lineRule="exact"/>
        <w:ind w:left="2160"/>
        <w:rPr>
          <w:rFonts w:ascii="Arial" w:hAnsi="Arial" w:cs="Arial"/>
          <w:color w:val="6C6C6C"/>
          <w:sz w:val="20"/>
          <w:szCs w:val="20"/>
        </w:rPr>
      </w:pPr>
      <w:r w:rsidRPr="004D445C">
        <w:rPr>
          <w:rFonts w:ascii="Arial" w:hAnsi="Arial" w:cs="Arial"/>
          <w:color w:val="6C6C6C"/>
          <w:sz w:val="20"/>
          <w:szCs w:val="20"/>
        </w:rPr>
        <w:t>If no effect in 6-8 hrs th</w:t>
      </w:r>
      <w:r w:rsidR="00F21DEE">
        <w:rPr>
          <w:rFonts w:ascii="Arial" w:hAnsi="Arial" w:cs="Arial"/>
          <w:color w:val="6C6C6C"/>
          <w:sz w:val="20"/>
          <w:szCs w:val="20"/>
        </w:rPr>
        <w:t>e</w:t>
      </w:r>
      <w:r w:rsidRPr="004D445C">
        <w:rPr>
          <w:rFonts w:ascii="Arial" w:hAnsi="Arial" w:cs="Arial"/>
          <w:color w:val="6C6C6C"/>
          <w:sz w:val="20"/>
          <w:szCs w:val="20"/>
        </w:rPr>
        <w:t>n increase to 0.4mg/kg/hr for 6-8 hrs (max dose)</w:t>
      </w:r>
    </w:p>
    <w:p w14:paraId="44CA4629" w14:textId="5C5DCA98" w:rsidR="00EC2695" w:rsidRPr="004D445C" w:rsidRDefault="00EC2695" w:rsidP="000D2867">
      <w:pPr>
        <w:pStyle w:val="ListParagraph"/>
        <w:numPr>
          <w:ilvl w:val="0"/>
          <w:numId w:val="25"/>
        </w:numPr>
        <w:spacing w:line="240" w:lineRule="exact"/>
        <w:ind w:left="2160"/>
        <w:rPr>
          <w:rFonts w:ascii="Arial" w:hAnsi="Arial" w:cs="Arial"/>
          <w:color w:val="6C6C6C"/>
          <w:sz w:val="20"/>
          <w:szCs w:val="20"/>
        </w:rPr>
      </w:pPr>
      <w:r w:rsidRPr="004D445C">
        <w:rPr>
          <w:rFonts w:ascii="Arial" w:hAnsi="Arial" w:cs="Arial"/>
          <w:color w:val="6C6C6C"/>
          <w:sz w:val="20"/>
          <w:szCs w:val="20"/>
        </w:rPr>
        <w:t>If no effect after this time frame</w:t>
      </w:r>
      <w:r w:rsidR="00F21DEE">
        <w:rPr>
          <w:rFonts w:ascii="Arial" w:hAnsi="Arial" w:cs="Arial"/>
          <w:color w:val="6C6C6C"/>
          <w:sz w:val="20"/>
          <w:szCs w:val="20"/>
        </w:rPr>
        <w:t xml:space="preserve"> </w:t>
      </w:r>
      <w:r w:rsidRPr="004D445C">
        <w:rPr>
          <w:rFonts w:ascii="Arial" w:hAnsi="Arial" w:cs="Arial"/>
          <w:color w:val="6C6C6C"/>
          <w:sz w:val="20"/>
          <w:szCs w:val="20"/>
        </w:rPr>
        <w:t>- stop TPA and consider other therapies</w:t>
      </w:r>
    </w:p>
    <w:p w14:paraId="1EF25B81" w14:textId="108A3586" w:rsidR="00EC2695" w:rsidRPr="004D445C" w:rsidRDefault="00EC2695" w:rsidP="000D2867">
      <w:pPr>
        <w:pStyle w:val="ListParagraph"/>
        <w:numPr>
          <w:ilvl w:val="0"/>
          <w:numId w:val="25"/>
        </w:numPr>
        <w:spacing w:line="240" w:lineRule="exact"/>
        <w:ind w:left="2160"/>
        <w:rPr>
          <w:rFonts w:ascii="Arial" w:hAnsi="Arial" w:cs="Arial"/>
          <w:color w:val="6C6C6C"/>
          <w:sz w:val="20"/>
          <w:szCs w:val="20"/>
        </w:rPr>
      </w:pPr>
      <w:r w:rsidRPr="004D445C">
        <w:rPr>
          <w:rFonts w:ascii="Arial" w:hAnsi="Arial" w:cs="Arial"/>
          <w:color w:val="6C6C6C"/>
          <w:sz w:val="20"/>
          <w:szCs w:val="20"/>
        </w:rPr>
        <w:t xml:space="preserve">Once pump power / pressure normalizes discontinue </w:t>
      </w:r>
      <w:r w:rsidR="007616F9">
        <w:rPr>
          <w:rFonts w:ascii="Arial" w:hAnsi="Arial" w:cs="Arial"/>
          <w:color w:val="6C6C6C"/>
          <w:sz w:val="20"/>
          <w:szCs w:val="20"/>
        </w:rPr>
        <w:t>TPA</w:t>
      </w:r>
      <w:r w:rsidRPr="004D445C">
        <w:rPr>
          <w:rFonts w:ascii="Arial" w:hAnsi="Arial" w:cs="Arial"/>
          <w:color w:val="6C6C6C"/>
          <w:sz w:val="20"/>
          <w:szCs w:val="20"/>
        </w:rPr>
        <w:t xml:space="preserve"> and increase heparin to 20 units/kg/hr (for children &gt;12 months, no bolus)</w:t>
      </w:r>
    </w:p>
    <w:p w14:paraId="52AD17B6" w14:textId="77777777" w:rsidR="00EC2695" w:rsidRPr="004D445C" w:rsidRDefault="00EC2695" w:rsidP="000D2867">
      <w:pPr>
        <w:pStyle w:val="ListParagraph"/>
        <w:numPr>
          <w:ilvl w:val="0"/>
          <w:numId w:val="25"/>
        </w:numPr>
        <w:spacing w:line="240" w:lineRule="exact"/>
        <w:ind w:left="2160"/>
        <w:rPr>
          <w:rFonts w:ascii="Arial" w:hAnsi="Arial" w:cs="Arial"/>
          <w:color w:val="6C6C6C"/>
          <w:sz w:val="20"/>
          <w:szCs w:val="20"/>
        </w:rPr>
      </w:pPr>
      <w:r w:rsidRPr="004D445C">
        <w:rPr>
          <w:rFonts w:ascii="Arial" w:hAnsi="Arial" w:cs="Arial"/>
          <w:color w:val="6C6C6C"/>
          <w:sz w:val="20"/>
          <w:szCs w:val="20"/>
        </w:rPr>
        <w:t>After 30 minutes restart bivalirudin at previous dose</w:t>
      </w:r>
    </w:p>
    <w:p w14:paraId="557395A1" w14:textId="77777777" w:rsidR="00EC2695" w:rsidRPr="004D445C" w:rsidRDefault="00EC2695" w:rsidP="000D2867">
      <w:pPr>
        <w:pStyle w:val="ListParagraph"/>
        <w:numPr>
          <w:ilvl w:val="0"/>
          <w:numId w:val="25"/>
        </w:numPr>
        <w:spacing w:line="240" w:lineRule="exact"/>
        <w:ind w:left="2160"/>
        <w:rPr>
          <w:rFonts w:ascii="Arial" w:hAnsi="Arial" w:cs="Arial"/>
          <w:color w:val="6C6C6C"/>
          <w:sz w:val="20"/>
          <w:szCs w:val="20"/>
        </w:rPr>
      </w:pPr>
      <w:r w:rsidRPr="004D445C">
        <w:rPr>
          <w:rFonts w:ascii="Arial" w:hAnsi="Arial" w:cs="Arial"/>
          <w:color w:val="6C6C6C"/>
          <w:sz w:val="20"/>
          <w:szCs w:val="20"/>
        </w:rPr>
        <w:t>Discontinue IV heparin after 30 min of bivalirudin infusion</w:t>
      </w:r>
    </w:p>
    <w:p w14:paraId="4E402CA3" w14:textId="77777777" w:rsidR="000D2867" w:rsidRPr="004D445C" w:rsidRDefault="000D2867" w:rsidP="000D2867">
      <w:pPr>
        <w:spacing w:line="240" w:lineRule="exact"/>
        <w:ind w:firstLine="720"/>
        <w:rPr>
          <w:rFonts w:ascii="Arial" w:hAnsi="Arial" w:cs="Arial"/>
          <w:b/>
          <w:color w:val="6C6C6C"/>
          <w:sz w:val="20"/>
          <w:szCs w:val="20"/>
        </w:rPr>
      </w:pPr>
    </w:p>
    <w:p w14:paraId="0EFD3951" w14:textId="77777777" w:rsidR="000D2867" w:rsidRPr="004D445C" w:rsidRDefault="000D2867" w:rsidP="000D2867">
      <w:pPr>
        <w:spacing w:line="240" w:lineRule="exact"/>
        <w:ind w:firstLine="720"/>
        <w:rPr>
          <w:rFonts w:ascii="Arial" w:hAnsi="Arial" w:cs="Arial"/>
          <w:b/>
          <w:color w:val="6C6C6C"/>
          <w:sz w:val="20"/>
          <w:szCs w:val="20"/>
        </w:rPr>
      </w:pPr>
      <w:r w:rsidRPr="004D445C">
        <w:rPr>
          <w:rFonts w:ascii="Arial" w:hAnsi="Arial" w:cs="Arial"/>
          <w:b/>
          <w:color w:val="6C6C6C"/>
          <w:sz w:val="20"/>
          <w:szCs w:val="20"/>
        </w:rPr>
        <w:t>3) When to consider pump exchange</w:t>
      </w:r>
    </w:p>
    <w:p w14:paraId="238C9292" w14:textId="77777777" w:rsidR="000D2867" w:rsidRPr="004D445C" w:rsidRDefault="000D2867" w:rsidP="000D2867">
      <w:pPr>
        <w:pStyle w:val="ListParagraph"/>
        <w:numPr>
          <w:ilvl w:val="0"/>
          <w:numId w:val="27"/>
        </w:numPr>
        <w:spacing w:line="240" w:lineRule="exact"/>
        <w:rPr>
          <w:rFonts w:ascii="Arial" w:hAnsi="Arial" w:cs="Arial"/>
          <w:color w:val="6C6C6C"/>
          <w:sz w:val="20"/>
          <w:szCs w:val="20"/>
        </w:rPr>
      </w:pPr>
      <w:r w:rsidRPr="004D445C">
        <w:rPr>
          <w:rFonts w:ascii="Arial" w:hAnsi="Arial" w:cs="Arial"/>
          <w:color w:val="6C6C6C"/>
          <w:sz w:val="20"/>
          <w:szCs w:val="20"/>
        </w:rPr>
        <w:t>Rapidly rising plasma free where we were worried about the kidney function</w:t>
      </w:r>
    </w:p>
    <w:p w14:paraId="62DFC314" w14:textId="77777777" w:rsidR="000D2867" w:rsidRPr="004D445C" w:rsidRDefault="000D2867" w:rsidP="000D2867">
      <w:pPr>
        <w:pStyle w:val="ListParagraph"/>
        <w:numPr>
          <w:ilvl w:val="0"/>
          <w:numId w:val="27"/>
        </w:numPr>
        <w:spacing w:line="240" w:lineRule="exact"/>
        <w:rPr>
          <w:rFonts w:ascii="Arial" w:hAnsi="Arial" w:cs="Arial"/>
          <w:color w:val="6C6C6C"/>
          <w:sz w:val="20"/>
          <w:szCs w:val="20"/>
        </w:rPr>
      </w:pPr>
      <w:r w:rsidRPr="004D445C">
        <w:rPr>
          <w:rFonts w:ascii="Arial" w:hAnsi="Arial" w:cs="Arial"/>
          <w:color w:val="6C6C6C"/>
          <w:sz w:val="20"/>
          <w:szCs w:val="20"/>
        </w:rPr>
        <w:t>Early post-operatively (&lt;2 weeks)</w:t>
      </w:r>
    </w:p>
    <w:p w14:paraId="3D4BC084" w14:textId="77777777" w:rsidR="000D2867" w:rsidRPr="004D445C" w:rsidRDefault="000D2867" w:rsidP="000D2867">
      <w:pPr>
        <w:pStyle w:val="ListParagraph"/>
        <w:numPr>
          <w:ilvl w:val="0"/>
          <w:numId w:val="27"/>
        </w:numPr>
        <w:spacing w:line="240" w:lineRule="exact"/>
        <w:rPr>
          <w:rFonts w:ascii="Arial" w:hAnsi="Arial" w:cs="Arial"/>
          <w:color w:val="6C6C6C"/>
          <w:sz w:val="20"/>
          <w:szCs w:val="20"/>
        </w:rPr>
      </w:pPr>
      <w:r w:rsidRPr="004D445C">
        <w:rPr>
          <w:rFonts w:ascii="Arial" w:hAnsi="Arial" w:cs="Arial"/>
          <w:color w:val="6C6C6C"/>
          <w:sz w:val="20"/>
          <w:szCs w:val="20"/>
        </w:rPr>
        <w:t>Multiple embolic phenomenon</w:t>
      </w:r>
    </w:p>
    <w:p w14:paraId="1E255129" w14:textId="77777777" w:rsidR="00256B45" w:rsidRPr="004D445C" w:rsidRDefault="00256B45" w:rsidP="00256B45">
      <w:pPr>
        <w:spacing w:line="240" w:lineRule="exact"/>
        <w:rPr>
          <w:rFonts w:ascii="Arial" w:hAnsi="Arial" w:cs="Arial"/>
          <w:color w:val="6C6C6C"/>
          <w:sz w:val="20"/>
          <w:szCs w:val="20"/>
        </w:rPr>
      </w:pPr>
    </w:p>
    <w:p w14:paraId="679B2D5C" w14:textId="77777777" w:rsidR="0072723E" w:rsidRDefault="0072723E" w:rsidP="00256B45">
      <w:pPr>
        <w:spacing w:line="240" w:lineRule="exact"/>
        <w:rPr>
          <w:rFonts w:ascii="Arial" w:hAnsi="Arial" w:cs="Arial"/>
          <w:b/>
          <w:color w:val="578988"/>
          <w:spacing w:val="20"/>
          <w:sz w:val="18"/>
          <w:szCs w:val="18"/>
        </w:rPr>
      </w:pPr>
    </w:p>
    <w:p w14:paraId="2D16E335" w14:textId="5736AD17" w:rsidR="00256B45" w:rsidRPr="00256B45" w:rsidRDefault="00256B45" w:rsidP="00256B45">
      <w:pPr>
        <w:spacing w:line="240" w:lineRule="exact"/>
        <w:rPr>
          <w:rFonts w:ascii="Arial" w:hAnsi="Arial" w:cs="Arial"/>
          <w:b/>
          <w:color w:val="578988"/>
          <w:spacing w:val="20"/>
          <w:sz w:val="18"/>
          <w:szCs w:val="18"/>
        </w:rPr>
      </w:pPr>
      <w:r w:rsidRPr="00256B45">
        <w:rPr>
          <w:rFonts w:ascii="Arial" w:hAnsi="Arial" w:cs="Arial"/>
          <w:b/>
          <w:color w:val="578988"/>
          <w:spacing w:val="20"/>
          <w:sz w:val="18"/>
          <w:szCs w:val="18"/>
        </w:rPr>
        <w:t xml:space="preserve">AUTHORS </w:t>
      </w:r>
    </w:p>
    <w:p w14:paraId="621725D8" w14:textId="77777777" w:rsidR="00256B45" w:rsidRPr="00256B45" w:rsidRDefault="00256B45" w:rsidP="00256B45">
      <w:pPr>
        <w:spacing w:line="240" w:lineRule="exact"/>
        <w:rPr>
          <w:rFonts w:ascii="Arial" w:hAnsi="Arial" w:cs="Arial"/>
          <w:color w:val="6C6C6C"/>
          <w:sz w:val="16"/>
          <w:szCs w:val="16"/>
        </w:rPr>
      </w:pPr>
      <w:r>
        <w:rPr>
          <w:rFonts w:ascii="Arial" w:hAnsi="Arial" w:cs="Arial"/>
          <w:color w:val="6C6C6C"/>
          <w:sz w:val="16"/>
          <w:szCs w:val="16"/>
        </w:rPr>
        <w:t xml:space="preserve">Jennifer Conway, MD </w:t>
      </w:r>
    </w:p>
    <w:p w14:paraId="2D13B526" w14:textId="77777777" w:rsidR="00256B45" w:rsidRPr="00256B45" w:rsidRDefault="00256B45" w:rsidP="00256B45">
      <w:pPr>
        <w:spacing w:line="240" w:lineRule="exact"/>
        <w:rPr>
          <w:rFonts w:ascii="Arial" w:hAnsi="Arial" w:cs="Arial"/>
          <w:color w:val="6C6C6C"/>
          <w:sz w:val="16"/>
          <w:szCs w:val="16"/>
        </w:rPr>
      </w:pPr>
    </w:p>
    <w:p w14:paraId="681938EF" w14:textId="77777777" w:rsidR="00256B45" w:rsidRPr="00256B45" w:rsidRDefault="00256B45" w:rsidP="00256B45">
      <w:pPr>
        <w:spacing w:line="240" w:lineRule="exact"/>
        <w:rPr>
          <w:rFonts w:ascii="Arial" w:hAnsi="Arial" w:cs="Arial"/>
          <w:b/>
          <w:color w:val="578988"/>
          <w:spacing w:val="20"/>
          <w:sz w:val="18"/>
          <w:szCs w:val="18"/>
        </w:rPr>
      </w:pPr>
      <w:r w:rsidRPr="00256B45">
        <w:rPr>
          <w:rFonts w:ascii="Arial" w:hAnsi="Arial" w:cs="Arial"/>
          <w:b/>
          <w:color w:val="578988"/>
          <w:spacing w:val="20"/>
          <w:sz w:val="18"/>
          <w:szCs w:val="18"/>
        </w:rPr>
        <w:t>CONTRIBUTING CENTERS</w:t>
      </w:r>
    </w:p>
    <w:p w14:paraId="2AAA29A1" w14:textId="77777777" w:rsidR="00256B45" w:rsidRDefault="00256B45" w:rsidP="00256B45">
      <w:pPr>
        <w:spacing w:line="240" w:lineRule="exact"/>
        <w:rPr>
          <w:rFonts w:ascii="Arial" w:hAnsi="Arial" w:cs="Arial"/>
          <w:color w:val="6C6C6C"/>
          <w:sz w:val="16"/>
          <w:szCs w:val="16"/>
        </w:rPr>
      </w:pPr>
      <w:r>
        <w:rPr>
          <w:rFonts w:ascii="Arial" w:hAnsi="Arial" w:cs="Arial"/>
          <w:color w:val="6C6C6C"/>
          <w:sz w:val="16"/>
          <w:szCs w:val="16"/>
        </w:rPr>
        <w:t xml:space="preserve">Stollery Children’s Hospital </w:t>
      </w:r>
    </w:p>
    <w:p w14:paraId="5D0BC22E" w14:textId="77777777" w:rsidR="00FB32D1" w:rsidRPr="00256B45" w:rsidRDefault="00FB32D1" w:rsidP="00256B45">
      <w:pPr>
        <w:spacing w:line="240" w:lineRule="exact"/>
        <w:rPr>
          <w:rFonts w:ascii="Arial" w:hAnsi="Arial" w:cs="Arial"/>
          <w:color w:val="6C6C6C"/>
          <w:sz w:val="16"/>
          <w:szCs w:val="16"/>
        </w:rPr>
      </w:pPr>
      <w:r>
        <w:rPr>
          <w:rFonts w:ascii="Arial" w:hAnsi="Arial" w:cs="Arial"/>
          <w:color w:val="6C6C6C"/>
          <w:sz w:val="16"/>
          <w:szCs w:val="16"/>
        </w:rPr>
        <w:t>St. Louis Children’s Hospital</w:t>
      </w:r>
    </w:p>
    <w:p w14:paraId="5AB5025C" w14:textId="77777777" w:rsidR="00256B45" w:rsidRDefault="00256B45" w:rsidP="00256B45">
      <w:pPr>
        <w:spacing w:line="240" w:lineRule="exact"/>
        <w:rPr>
          <w:rFonts w:ascii="Arial" w:hAnsi="Arial" w:cs="Arial"/>
          <w:b/>
          <w:i/>
          <w:color w:val="6C6C6C"/>
          <w:sz w:val="16"/>
          <w:szCs w:val="16"/>
        </w:rPr>
      </w:pPr>
    </w:p>
    <w:p w14:paraId="29D2A222" w14:textId="3C6DC8B4" w:rsidR="001E75AF" w:rsidRPr="00256B45" w:rsidRDefault="00256B45" w:rsidP="00256B45">
      <w:pPr>
        <w:spacing w:line="240" w:lineRule="exact"/>
        <w:rPr>
          <w:rFonts w:ascii="Arial" w:hAnsi="Arial" w:cs="Arial"/>
          <w:i/>
          <w:color w:val="6C6C6C"/>
          <w:sz w:val="16"/>
          <w:szCs w:val="16"/>
        </w:rPr>
      </w:pPr>
      <w:r w:rsidRPr="00256B45">
        <w:rPr>
          <w:rFonts w:ascii="Arial" w:hAnsi="Arial" w:cs="Arial"/>
          <w:b/>
          <w:i/>
          <w:color w:val="6C6C6C"/>
          <w:sz w:val="16"/>
          <w:szCs w:val="16"/>
        </w:rPr>
        <w:t>Disclaimer:</w:t>
      </w:r>
      <w:r w:rsidRPr="00256B45">
        <w:rPr>
          <w:rFonts w:ascii="Arial" w:hAnsi="Arial" w:cs="Arial"/>
          <w:i/>
          <w:color w:val="6C6C6C"/>
          <w:sz w:val="16"/>
          <w:szCs w:val="16"/>
        </w:rPr>
        <w:t xml:space="preserve"> </w:t>
      </w:r>
      <w:r w:rsidR="00352217" w:rsidRPr="00352217">
        <w:rPr>
          <w:rFonts w:ascii="Arial" w:hAnsi="Arial" w:cs="Arial"/>
          <w:i/>
          <w:color w:val="6C6C6C"/>
          <w:sz w:val="16"/>
          <w:szCs w:val="16"/>
        </w:rPr>
        <w:t>The ACTION network is focused on quality improvement efforts such as harmonizing best practice protocols, disseminating them among institutions, and helping centers to improve care practices at the local level. This protocol was developed as a consensus tool for pediatric VAD programs. The information in the protocols are based on center practices, individual opinions, experiences, and, where available, published literature. Centers may choose to adapt this protocol to include in their center-specific protocols with reference to ACTION with the understanding that these are meant as guidelines and not standard of care.</w:t>
      </w:r>
      <w:r w:rsidR="00352217">
        <w:rPr>
          <w:rFonts w:ascii="Arial" w:hAnsi="Arial" w:cs="Arial"/>
          <w:i/>
          <w:color w:val="6C6C6C"/>
          <w:sz w:val="16"/>
          <w:szCs w:val="16"/>
        </w:rPr>
        <w:t xml:space="preserve">  (</w:t>
      </w:r>
      <w:r w:rsidR="001E75AF">
        <w:rPr>
          <w:rFonts w:ascii="Arial" w:hAnsi="Arial" w:cs="Arial"/>
          <w:i/>
          <w:color w:val="6C6C6C"/>
          <w:sz w:val="16"/>
          <w:szCs w:val="16"/>
        </w:rPr>
        <w:t>Revised 5/30/19</w:t>
      </w:r>
      <w:r w:rsidR="00352217">
        <w:rPr>
          <w:rFonts w:ascii="Arial" w:hAnsi="Arial" w:cs="Arial"/>
          <w:i/>
          <w:color w:val="6C6C6C"/>
          <w:sz w:val="16"/>
          <w:szCs w:val="16"/>
        </w:rPr>
        <w:t>)</w:t>
      </w:r>
    </w:p>
    <w:p w14:paraId="3FF92BBD" w14:textId="77777777" w:rsidR="00256B45" w:rsidRPr="00256B45" w:rsidRDefault="00256B45" w:rsidP="00256B45">
      <w:pPr>
        <w:spacing w:line="240" w:lineRule="exact"/>
        <w:rPr>
          <w:rFonts w:ascii="Arial" w:hAnsi="Arial" w:cs="Arial"/>
          <w:color w:val="6C6C6C"/>
          <w:sz w:val="16"/>
          <w:szCs w:val="16"/>
        </w:rPr>
      </w:pPr>
    </w:p>
    <w:sectPr w:rsidR="00256B45" w:rsidRPr="00256B45" w:rsidSect="00F858A4">
      <w:headerReference w:type="even" r:id="rId8"/>
      <w:headerReference w:type="default" r:id="rId9"/>
      <w:footerReference w:type="even" r:id="rId10"/>
      <w:footerReference w:type="default" r:id="rId11"/>
      <w:headerReference w:type="first" r:id="rId12"/>
      <w:footerReference w:type="first" r:id="rId13"/>
      <w:pgSz w:w="12240" w:h="15840"/>
      <w:pgMar w:top="900" w:right="3060" w:bottom="1908"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1794B" w14:textId="77777777" w:rsidR="004D445C" w:rsidRDefault="004D445C" w:rsidP="001F67B8">
      <w:r>
        <w:separator/>
      </w:r>
    </w:p>
  </w:endnote>
  <w:endnote w:type="continuationSeparator" w:id="0">
    <w:p w14:paraId="61187452" w14:textId="77777777" w:rsidR="004D445C" w:rsidRDefault="004D445C" w:rsidP="001F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EA982" w14:textId="77777777" w:rsidR="001F0E16" w:rsidRDefault="001F0E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99F09" w14:textId="77777777" w:rsidR="007C79E3" w:rsidRDefault="000A6BAC">
    <w:pPr>
      <w:pStyle w:val="Footer"/>
    </w:pPr>
    <w:r>
      <w:rPr>
        <w:noProof/>
      </w:rPr>
      <mc:AlternateContent>
        <mc:Choice Requires="wps">
          <w:drawing>
            <wp:anchor distT="0" distB="0" distL="114300" distR="114300" simplePos="0" relativeHeight="251664384" behindDoc="0" locked="0" layoutInCell="1" allowOverlap="1" wp14:anchorId="4DE6484C" wp14:editId="16707C01">
              <wp:simplePos x="0" y="0"/>
              <wp:positionH relativeFrom="column">
                <wp:posOffset>2457450</wp:posOffset>
              </wp:positionH>
              <wp:positionV relativeFrom="paragraph">
                <wp:posOffset>-154305</wp:posOffset>
              </wp:positionV>
              <wp:extent cx="0" cy="243840"/>
              <wp:effectExtent l="0" t="0" r="25400" b="35560"/>
              <wp:wrapNone/>
              <wp:docPr id="14" name="Straight Connector 14"/>
              <wp:cNvGraphicFramePr/>
              <a:graphic xmlns:a="http://schemas.openxmlformats.org/drawingml/2006/main">
                <a:graphicData uri="http://schemas.microsoft.com/office/word/2010/wordprocessingShape">
                  <wps:wsp>
                    <wps:cNvCnPr/>
                    <wps:spPr>
                      <a:xfrm>
                        <a:off x="0" y="0"/>
                        <a:ext cx="0" cy="243840"/>
                      </a:xfrm>
                      <a:prstGeom prst="line">
                        <a:avLst/>
                      </a:prstGeom>
                      <a:ln w="12700">
                        <a:solidFill>
                          <a:srgbClr val="DBD74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32CC70" id="Straight Connector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5pt,-12.15pt" to="193.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" strokecolor="#dbd745" strokeweight="1pt">
              <v:stroke joinstyle="miter"/>
            </v:line>
          </w:pict>
        </mc:Fallback>
      </mc:AlternateContent>
    </w:r>
    <w:r w:rsidR="00B857C5">
      <w:rPr>
        <w:noProof/>
      </w:rPr>
      <mc:AlternateContent>
        <mc:Choice Requires="wps">
          <w:drawing>
            <wp:anchor distT="0" distB="0" distL="114300" distR="114300" simplePos="0" relativeHeight="251661312" behindDoc="0" locked="0" layoutInCell="1" allowOverlap="1" wp14:anchorId="7451F785" wp14:editId="07919C43">
              <wp:simplePos x="0" y="0"/>
              <wp:positionH relativeFrom="column">
                <wp:posOffset>2372360</wp:posOffset>
              </wp:positionH>
              <wp:positionV relativeFrom="paragraph">
                <wp:posOffset>-137160</wp:posOffset>
              </wp:positionV>
              <wp:extent cx="1719072" cy="228600"/>
              <wp:effectExtent l="0" t="0" r="8255" b="0"/>
              <wp:wrapNone/>
              <wp:docPr id="11" name="Text Box 11"/>
              <wp:cNvGraphicFramePr/>
              <a:graphic xmlns:a="http://schemas.openxmlformats.org/drawingml/2006/main">
                <a:graphicData uri="http://schemas.microsoft.com/office/word/2010/wordprocessingShape">
                  <wps:wsp>
                    <wps:cNvSpPr txBox="1"/>
                    <wps:spPr>
                      <a:xfrm>
                        <a:off x="0" y="0"/>
                        <a:ext cx="1719072"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F9ECD4" w14:textId="77777777" w:rsidR="007C79E3" w:rsidRPr="00AE24A6" w:rsidRDefault="00AE24A6" w:rsidP="00EC044F">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51F785" id="_x0000_t202" coordsize="21600,21600" o:spt="202" path="m,l,21600r21600,l21600,xe">
              <v:stroke joinstyle="miter"/>
              <v:path gradientshapeok="t" o:connecttype="rect"/>
            </v:shapetype>
            <v:shape id="Text Box 11" o:spid="_x0000_s1029" type="#_x0000_t202" style="position:absolute;margin-left:186.8pt;margin-top:-10.8pt;width:135.3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" filled="f" stroked="f">
              <v:textbox inset="0,,0,0">
                <w:txbxContent>
                  <w:p w14:paraId="73F9ECD4" w14:textId="77777777" w:rsidR="007C79E3" w:rsidRPr="00AE24A6" w:rsidRDefault="00AE24A6" w:rsidP="00EC044F">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v:textbox>
            </v:shape>
          </w:pict>
        </mc:Fallback>
      </mc:AlternateContent>
    </w:r>
    <w:r w:rsidR="00B857C5">
      <w:rPr>
        <w:noProof/>
      </w:rPr>
      <mc:AlternateContent>
        <mc:Choice Requires="wps">
          <w:drawing>
            <wp:anchor distT="0" distB="0" distL="114300" distR="114300" simplePos="0" relativeHeight="251663360" behindDoc="0" locked="0" layoutInCell="1" allowOverlap="1" wp14:anchorId="78245C07" wp14:editId="25EB6065">
              <wp:simplePos x="0" y="0"/>
              <wp:positionH relativeFrom="column">
                <wp:posOffset>1119505</wp:posOffset>
              </wp:positionH>
              <wp:positionV relativeFrom="paragraph">
                <wp:posOffset>-137160</wp:posOffset>
              </wp:positionV>
              <wp:extent cx="1252728" cy="228600"/>
              <wp:effectExtent l="0" t="0" r="17780" b="0"/>
              <wp:wrapNone/>
              <wp:docPr id="12" name="Text Box 12"/>
              <wp:cNvGraphicFramePr/>
              <a:graphic xmlns:a="http://schemas.openxmlformats.org/drawingml/2006/main">
                <a:graphicData uri="http://schemas.microsoft.com/office/word/2010/wordprocessingShape">
                  <wps:wsp>
                    <wps:cNvSpPr txBox="1"/>
                    <wps:spPr>
                      <a:xfrm>
                        <a:off x="0" y="0"/>
                        <a:ext cx="1252728"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F308BF" w14:textId="77777777" w:rsidR="00EC044F" w:rsidRPr="00EC044F" w:rsidRDefault="00EC044F" w:rsidP="00AE24A6">
                          <w:pPr>
                            <w:jc w:val="right"/>
                            <w:rPr>
                              <w:rFonts w:ascii="Arial" w:hAnsi="Arial" w:cs="Arial"/>
                              <w:color w:val="6C6C6C"/>
                              <w:sz w:val="16"/>
                              <w:szCs w:val="16"/>
                            </w:rPr>
                          </w:pPr>
                          <w:r>
                            <w:rPr>
                              <w:rFonts w:ascii="Arial" w:hAnsi="Arial" w:cs="Arial"/>
                              <w:color w:val="6C6C6C"/>
                              <w:sz w:val="16"/>
                              <w:szCs w:val="16"/>
                            </w:rPr>
                            <w:t>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45C07" id="Text Box 12" o:spid="_x0000_s1030" type="#_x0000_t202" style="position:absolute;margin-left:88.15pt;margin-top:-10.8pt;width:98.6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" filled="f" stroked="f">
              <v:textbox inset="0,,0,0">
                <w:txbxContent>
                  <w:p w14:paraId="46F308BF" w14:textId="77777777" w:rsidR="00EC044F" w:rsidRPr="00EC044F" w:rsidRDefault="00EC044F" w:rsidP="00AE24A6">
                    <w:pPr>
                      <w:jc w:val="right"/>
                      <w:rPr>
                        <w:rFonts w:ascii="Arial" w:hAnsi="Arial" w:cs="Arial"/>
                        <w:color w:val="6C6C6C"/>
                        <w:sz w:val="16"/>
                        <w:szCs w:val="16"/>
                      </w:rPr>
                    </w:pPr>
                    <w:r>
                      <w:rPr>
                        <w:rFonts w:ascii="Arial" w:hAnsi="Arial" w:cs="Arial"/>
                        <w:color w:val="6C6C6C"/>
                        <w:sz w:val="16"/>
                        <w:szCs w:val="16"/>
                      </w:rPr>
                      <w:t>actionlearningnetwork.org</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36C52" w14:textId="77777777" w:rsidR="000A6BAC" w:rsidRDefault="000A6BAC">
    <w:pPr>
      <w:pStyle w:val="Footer"/>
    </w:pPr>
    <w:r>
      <w:rPr>
        <w:noProof/>
      </w:rPr>
      <mc:AlternateContent>
        <mc:Choice Requires="wps">
          <w:drawing>
            <wp:anchor distT="0" distB="0" distL="114300" distR="114300" simplePos="0" relativeHeight="251667456" behindDoc="0" locked="0" layoutInCell="1" allowOverlap="1" wp14:anchorId="4EEDF11D" wp14:editId="1947BFFA">
              <wp:simplePos x="0" y="0"/>
              <wp:positionH relativeFrom="column">
                <wp:posOffset>1072515</wp:posOffset>
              </wp:positionH>
              <wp:positionV relativeFrom="paragraph">
                <wp:posOffset>-128270</wp:posOffset>
              </wp:positionV>
              <wp:extent cx="1719072" cy="228600"/>
              <wp:effectExtent l="0" t="0" r="8255" b="0"/>
              <wp:wrapNone/>
              <wp:docPr id="25" name="Text Box 25"/>
              <wp:cNvGraphicFramePr/>
              <a:graphic xmlns:a="http://schemas.openxmlformats.org/drawingml/2006/main">
                <a:graphicData uri="http://schemas.microsoft.com/office/word/2010/wordprocessingShape">
                  <wps:wsp>
                    <wps:cNvSpPr txBox="1"/>
                    <wps:spPr>
                      <a:xfrm>
                        <a:off x="0" y="0"/>
                        <a:ext cx="1719072"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65FBCF" w14:textId="77777777" w:rsidR="000A6BAC" w:rsidRPr="00AE24A6" w:rsidRDefault="000A6BAC" w:rsidP="000A6BAC">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DF11D" id="_x0000_t202" coordsize="21600,21600" o:spt="202" path="m,l,21600r21600,l21600,xe">
              <v:stroke joinstyle="miter"/>
              <v:path gradientshapeok="t" o:connecttype="rect"/>
            </v:shapetype>
            <v:shape id="Text Box 25" o:spid="_x0000_s1031" type="#_x0000_t202" style="position:absolute;margin-left:84.45pt;margin-top:-10.1pt;width:135.3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" filled="f" stroked="f">
              <v:textbox inset="0,,0,0">
                <w:txbxContent>
                  <w:p w14:paraId="3865FBCF" w14:textId="77777777" w:rsidR="000A6BAC" w:rsidRPr="00AE24A6" w:rsidRDefault="000A6BAC" w:rsidP="000A6BAC">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09C9682" wp14:editId="4246FE60">
              <wp:simplePos x="0" y="0"/>
              <wp:positionH relativeFrom="column">
                <wp:posOffset>-180340</wp:posOffset>
              </wp:positionH>
              <wp:positionV relativeFrom="paragraph">
                <wp:posOffset>-128270</wp:posOffset>
              </wp:positionV>
              <wp:extent cx="1252728" cy="228600"/>
              <wp:effectExtent l="0" t="0" r="17780" b="0"/>
              <wp:wrapNone/>
              <wp:docPr id="26" name="Text Box 26"/>
              <wp:cNvGraphicFramePr/>
              <a:graphic xmlns:a="http://schemas.openxmlformats.org/drawingml/2006/main">
                <a:graphicData uri="http://schemas.microsoft.com/office/word/2010/wordprocessingShape">
                  <wps:wsp>
                    <wps:cNvSpPr txBox="1"/>
                    <wps:spPr>
                      <a:xfrm>
                        <a:off x="0" y="0"/>
                        <a:ext cx="1252728"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074559A" w14:textId="77777777" w:rsidR="000A6BAC" w:rsidRPr="00EC044F" w:rsidRDefault="000A6BAC" w:rsidP="000A6BAC">
                          <w:pPr>
                            <w:jc w:val="right"/>
                            <w:rPr>
                              <w:rFonts w:ascii="Arial" w:hAnsi="Arial" w:cs="Arial"/>
                              <w:color w:val="6C6C6C"/>
                              <w:sz w:val="16"/>
                              <w:szCs w:val="16"/>
                            </w:rPr>
                          </w:pPr>
                          <w:r>
                            <w:rPr>
                              <w:rFonts w:ascii="Arial" w:hAnsi="Arial" w:cs="Arial"/>
                              <w:color w:val="6C6C6C"/>
                              <w:sz w:val="16"/>
                              <w:szCs w:val="16"/>
                            </w:rPr>
                            <w:t>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C9682" id="Text Box 26" o:spid="_x0000_s1032" type="#_x0000_t202" style="position:absolute;margin-left:-14.2pt;margin-top:-10.1pt;width:98.6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" filled="f" stroked="f">
              <v:textbox inset="0,,0,0">
                <w:txbxContent>
                  <w:p w14:paraId="5074559A" w14:textId="77777777" w:rsidR="000A6BAC" w:rsidRPr="00EC044F" w:rsidRDefault="000A6BAC" w:rsidP="000A6BAC">
                    <w:pPr>
                      <w:jc w:val="right"/>
                      <w:rPr>
                        <w:rFonts w:ascii="Arial" w:hAnsi="Arial" w:cs="Arial"/>
                        <w:color w:val="6C6C6C"/>
                        <w:sz w:val="16"/>
                        <w:szCs w:val="16"/>
                      </w:rPr>
                    </w:pPr>
                    <w:r>
                      <w:rPr>
                        <w:rFonts w:ascii="Arial" w:hAnsi="Arial" w:cs="Arial"/>
                        <w:color w:val="6C6C6C"/>
                        <w:sz w:val="16"/>
                        <w:szCs w:val="16"/>
                      </w:rPr>
                      <w:t>actionlearningnetwork.org</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38997A2C" wp14:editId="72F0C6E5">
              <wp:simplePos x="0" y="0"/>
              <wp:positionH relativeFrom="column">
                <wp:posOffset>1157605</wp:posOffset>
              </wp:positionH>
              <wp:positionV relativeFrom="paragraph">
                <wp:posOffset>-146050</wp:posOffset>
              </wp:positionV>
              <wp:extent cx="0" cy="246888"/>
              <wp:effectExtent l="0" t="0" r="25400" b="33020"/>
              <wp:wrapNone/>
              <wp:docPr id="27" name="Straight Connector 27"/>
              <wp:cNvGraphicFramePr/>
              <a:graphic xmlns:a="http://schemas.openxmlformats.org/drawingml/2006/main">
                <a:graphicData uri="http://schemas.microsoft.com/office/word/2010/wordprocessingShape">
                  <wps:wsp>
                    <wps:cNvCnPr/>
                    <wps:spPr>
                      <a:xfrm>
                        <a:off x="0" y="0"/>
                        <a:ext cx="0" cy="246888"/>
                      </a:xfrm>
                      <a:prstGeom prst="line">
                        <a:avLst/>
                      </a:prstGeom>
                      <a:ln w="12700">
                        <a:solidFill>
                          <a:srgbClr val="DBD74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D6267" id="Straight Connector 2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15pt,-11.5pt" to="91.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" strokecolor="#dbd745"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3C662" w14:textId="77777777" w:rsidR="004D445C" w:rsidRDefault="004D445C" w:rsidP="001F67B8">
      <w:r>
        <w:separator/>
      </w:r>
    </w:p>
  </w:footnote>
  <w:footnote w:type="continuationSeparator" w:id="0">
    <w:p w14:paraId="71CEBB76" w14:textId="77777777" w:rsidR="004D445C" w:rsidRDefault="004D445C" w:rsidP="001F6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E8231" w14:textId="3641368D" w:rsidR="001F0E16" w:rsidRDefault="001F0E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55D33" w14:textId="7ED69576" w:rsidR="001F67B8" w:rsidRDefault="001F67B8">
    <w:pPr>
      <w:pStyle w:val="Header"/>
    </w:pPr>
    <w:r>
      <w:rPr>
        <w:noProof/>
      </w:rPr>
      <w:drawing>
        <wp:anchor distT="0" distB="0" distL="114300" distR="114300" simplePos="0" relativeHeight="251658240" behindDoc="1" locked="0" layoutInCell="1" allowOverlap="1" wp14:anchorId="077520A9" wp14:editId="337295B6">
          <wp:simplePos x="0" y="0"/>
          <wp:positionH relativeFrom="page">
            <wp:posOffset>0</wp:posOffset>
          </wp:positionH>
          <wp:positionV relativeFrom="page">
            <wp:posOffset>0</wp:posOffset>
          </wp:positionV>
          <wp:extent cx="7772400" cy="10054457"/>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grd_D&amp;P2mtg.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445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EE04B" w14:textId="78F05030" w:rsidR="00454D58" w:rsidRDefault="00454D58">
    <w:pPr>
      <w:pStyle w:val="Header"/>
    </w:pPr>
    <w:r>
      <w:rPr>
        <w:noProof/>
      </w:rPr>
      <w:drawing>
        <wp:anchor distT="0" distB="0" distL="114300" distR="114300" simplePos="0" relativeHeight="251665408" behindDoc="1" locked="0" layoutInCell="1" allowOverlap="1" wp14:anchorId="45FDAF1D" wp14:editId="3033D137">
          <wp:simplePos x="0" y="0"/>
          <wp:positionH relativeFrom="page">
            <wp:posOffset>0</wp:posOffset>
          </wp:positionH>
          <wp:positionV relativeFrom="page">
            <wp:posOffset>0</wp:posOffset>
          </wp:positionV>
          <wp:extent cx="7772400" cy="100584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rmDocs_BKGD-02.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2E8A"/>
    <w:multiLevelType w:val="hybridMultilevel"/>
    <w:tmpl w:val="99840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70E7E"/>
    <w:multiLevelType w:val="hybridMultilevel"/>
    <w:tmpl w:val="537420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E61B30"/>
    <w:multiLevelType w:val="hybridMultilevel"/>
    <w:tmpl w:val="80F22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C0471"/>
    <w:multiLevelType w:val="hybridMultilevel"/>
    <w:tmpl w:val="BBD69F48"/>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A75BE8"/>
    <w:multiLevelType w:val="hybridMultilevel"/>
    <w:tmpl w:val="388CD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80821"/>
    <w:multiLevelType w:val="hybridMultilevel"/>
    <w:tmpl w:val="31BE8E0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30C32B7"/>
    <w:multiLevelType w:val="hybridMultilevel"/>
    <w:tmpl w:val="C338AC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3D0FEC"/>
    <w:multiLevelType w:val="hybridMultilevel"/>
    <w:tmpl w:val="AED259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36C0108"/>
    <w:multiLevelType w:val="hybridMultilevel"/>
    <w:tmpl w:val="573AA7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3A042BE"/>
    <w:multiLevelType w:val="hybridMultilevel"/>
    <w:tmpl w:val="84D20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8B13C4"/>
    <w:multiLevelType w:val="hybridMultilevel"/>
    <w:tmpl w:val="F69080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264530"/>
    <w:multiLevelType w:val="hybridMultilevel"/>
    <w:tmpl w:val="079AE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9E5DC7"/>
    <w:multiLevelType w:val="hybridMultilevel"/>
    <w:tmpl w:val="EB828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CA34F4"/>
    <w:multiLevelType w:val="hybridMultilevel"/>
    <w:tmpl w:val="560EE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747A22"/>
    <w:multiLevelType w:val="hybridMultilevel"/>
    <w:tmpl w:val="5770EB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FCE4EE3"/>
    <w:multiLevelType w:val="hybridMultilevel"/>
    <w:tmpl w:val="3146D4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005145C"/>
    <w:multiLevelType w:val="hybridMultilevel"/>
    <w:tmpl w:val="7C4615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96F372E"/>
    <w:multiLevelType w:val="hybridMultilevel"/>
    <w:tmpl w:val="D024B4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C50816"/>
    <w:multiLevelType w:val="hybridMultilevel"/>
    <w:tmpl w:val="E07C86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537110"/>
    <w:multiLevelType w:val="hybridMultilevel"/>
    <w:tmpl w:val="EFE82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7101096">
      <w:start w:val="2"/>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CA0027"/>
    <w:multiLevelType w:val="hybridMultilevel"/>
    <w:tmpl w:val="392C97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A421FD"/>
    <w:multiLevelType w:val="hybridMultilevel"/>
    <w:tmpl w:val="1F403376"/>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7697EBC"/>
    <w:multiLevelType w:val="hybridMultilevel"/>
    <w:tmpl w:val="83AA8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AE666E"/>
    <w:multiLevelType w:val="hybridMultilevel"/>
    <w:tmpl w:val="B28673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EEC16D3"/>
    <w:multiLevelType w:val="hybridMultilevel"/>
    <w:tmpl w:val="83B4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627CE"/>
    <w:multiLevelType w:val="hybridMultilevel"/>
    <w:tmpl w:val="8DB02F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C671D8"/>
    <w:multiLevelType w:val="hybridMultilevel"/>
    <w:tmpl w:val="66DA1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1"/>
  </w:num>
  <w:num w:numId="3">
    <w:abstractNumId w:val="0"/>
  </w:num>
  <w:num w:numId="4">
    <w:abstractNumId w:val="26"/>
  </w:num>
  <w:num w:numId="5">
    <w:abstractNumId w:val="2"/>
  </w:num>
  <w:num w:numId="6">
    <w:abstractNumId w:val="4"/>
  </w:num>
  <w:num w:numId="7">
    <w:abstractNumId w:val="12"/>
  </w:num>
  <w:num w:numId="8">
    <w:abstractNumId w:val="22"/>
  </w:num>
  <w:num w:numId="9">
    <w:abstractNumId w:val="13"/>
  </w:num>
  <w:num w:numId="10">
    <w:abstractNumId w:val="20"/>
  </w:num>
  <w:num w:numId="11">
    <w:abstractNumId w:val="6"/>
  </w:num>
  <w:num w:numId="12">
    <w:abstractNumId w:val="17"/>
  </w:num>
  <w:num w:numId="13">
    <w:abstractNumId w:val="19"/>
  </w:num>
  <w:num w:numId="14">
    <w:abstractNumId w:val="9"/>
  </w:num>
  <w:num w:numId="15">
    <w:abstractNumId w:val="10"/>
  </w:num>
  <w:num w:numId="16">
    <w:abstractNumId w:val="14"/>
  </w:num>
  <w:num w:numId="17">
    <w:abstractNumId w:val="7"/>
  </w:num>
  <w:num w:numId="18">
    <w:abstractNumId w:val="23"/>
  </w:num>
  <w:num w:numId="19">
    <w:abstractNumId w:val="15"/>
  </w:num>
  <w:num w:numId="20">
    <w:abstractNumId w:val="18"/>
  </w:num>
  <w:num w:numId="21">
    <w:abstractNumId w:val="25"/>
  </w:num>
  <w:num w:numId="22">
    <w:abstractNumId w:val="16"/>
  </w:num>
  <w:num w:numId="23">
    <w:abstractNumId w:val="3"/>
  </w:num>
  <w:num w:numId="24">
    <w:abstractNumId w:val="1"/>
  </w:num>
  <w:num w:numId="25">
    <w:abstractNumId w:val="5"/>
  </w:num>
  <w:num w:numId="26">
    <w:abstractNumId w:val="2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45C"/>
    <w:rsid w:val="00022A7A"/>
    <w:rsid w:val="000A072E"/>
    <w:rsid w:val="000A6BAC"/>
    <w:rsid w:val="000D2867"/>
    <w:rsid w:val="001315A0"/>
    <w:rsid w:val="00150197"/>
    <w:rsid w:val="00192198"/>
    <w:rsid w:val="001E75AF"/>
    <w:rsid w:val="001F0E16"/>
    <w:rsid w:val="001F67B8"/>
    <w:rsid w:val="00256B45"/>
    <w:rsid w:val="0026196D"/>
    <w:rsid w:val="002C6644"/>
    <w:rsid w:val="002F357E"/>
    <w:rsid w:val="00303239"/>
    <w:rsid w:val="003514FD"/>
    <w:rsid w:val="00352217"/>
    <w:rsid w:val="00361191"/>
    <w:rsid w:val="003635D4"/>
    <w:rsid w:val="003817FD"/>
    <w:rsid w:val="003919B0"/>
    <w:rsid w:val="003F70E1"/>
    <w:rsid w:val="0041226A"/>
    <w:rsid w:val="00452050"/>
    <w:rsid w:val="00454D58"/>
    <w:rsid w:val="004801B2"/>
    <w:rsid w:val="00484576"/>
    <w:rsid w:val="004A2124"/>
    <w:rsid w:val="004D445C"/>
    <w:rsid w:val="004F7453"/>
    <w:rsid w:val="005478D5"/>
    <w:rsid w:val="00581807"/>
    <w:rsid w:val="00594BDE"/>
    <w:rsid w:val="005A0D5F"/>
    <w:rsid w:val="005C3C9E"/>
    <w:rsid w:val="00675B36"/>
    <w:rsid w:val="006B753E"/>
    <w:rsid w:val="00701A67"/>
    <w:rsid w:val="0072723E"/>
    <w:rsid w:val="007575DC"/>
    <w:rsid w:val="007616F9"/>
    <w:rsid w:val="007B522E"/>
    <w:rsid w:val="007B544F"/>
    <w:rsid w:val="007C7746"/>
    <w:rsid w:val="007C79E3"/>
    <w:rsid w:val="00850813"/>
    <w:rsid w:val="00871340"/>
    <w:rsid w:val="008734CA"/>
    <w:rsid w:val="00895D65"/>
    <w:rsid w:val="008B4FB7"/>
    <w:rsid w:val="00906150"/>
    <w:rsid w:val="00984F02"/>
    <w:rsid w:val="009B1CA4"/>
    <w:rsid w:val="009B5B8B"/>
    <w:rsid w:val="009D11D3"/>
    <w:rsid w:val="00A06B38"/>
    <w:rsid w:val="00A90CE2"/>
    <w:rsid w:val="00AE24A6"/>
    <w:rsid w:val="00AE321C"/>
    <w:rsid w:val="00B415AA"/>
    <w:rsid w:val="00B60C4B"/>
    <w:rsid w:val="00B6796D"/>
    <w:rsid w:val="00B73D6A"/>
    <w:rsid w:val="00B857C5"/>
    <w:rsid w:val="00BB1E09"/>
    <w:rsid w:val="00BD6787"/>
    <w:rsid w:val="00C43F82"/>
    <w:rsid w:val="00C57251"/>
    <w:rsid w:val="00C7326C"/>
    <w:rsid w:val="00CB064E"/>
    <w:rsid w:val="00CB1BE2"/>
    <w:rsid w:val="00CC3167"/>
    <w:rsid w:val="00D01928"/>
    <w:rsid w:val="00D67398"/>
    <w:rsid w:val="00D7548A"/>
    <w:rsid w:val="00D76FC1"/>
    <w:rsid w:val="00E20A57"/>
    <w:rsid w:val="00EC044F"/>
    <w:rsid w:val="00EC2695"/>
    <w:rsid w:val="00ED3883"/>
    <w:rsid w:val="00EF5B53"/>
    <w:rsid w:val="00F043A4"/>
    <w:rsid w:val="00F21DEE"/>
    <w:rsid w:val="00F858A4"/>
    <w:rsid w:val="00FB32D1"/>
    <w:rsid w:val="00FD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74BBC1"/>
  <w14:defaultImageDpi w14:val="32767"/>
  <w15:chartTrackingRefBased/>
  <w15:docId w15:val="{F08C8D41-215F-407F-99D6-C567C778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7B8"/>
    <w:pPr>
      <w:tabs>
        <w:tab w:val="center" w:pos="4680"/>
        <w:tab w:val="right" w:pos="9360"/>
      </w:tabs>
    </w:pPr>
  </w:style>
  <w:style w:type="character" w:customStyle="1" w:styleId="HeaderChar">
    <w:name w:val="Header Char"/>
    <w:basedOn w:val="DefaultParagraphFont"/>
    <w:link w:val="Header"/>
    <w:uiPriority w:val="99"/>
    <w:rsid w:val="001F67B8"/>
  </w:style>
  <w:style w:type="paragraph" w:styleId="Footer">
    <w:name w:val="footer"/>
    <w:basedOn w:val="Normal"/>
    <w:link w:val="FooterChar"/>
    <w:uiPriority w:val="99"/>
    <w:unhideWhenUsed/>
    <w:rsid w:val="001F67B8"/>
    <w:pPr>
      <w:tabs>
        <w:tab w:val="center" w:pos="4680"/>
        <w:tab w:val="right" w:pos="9360"/>
      </w:tabs>
    </w:pPr>
  </w:style>
  <w:style w:type="character" w:customStyle="1" w:styleId="FooterChar">
    <w:name w:val="Footer Char"/>
    <w:basedOn w:val="DefaultParagraphFont"/>
    <w:link w:val="Footer"/>
    <w:uiPriority w:val="99"/>
    <w:rsid w:val="001F67B8"/>
  </w:style>
  <w:style w:type="paragraph" w:styleId="ListParagraph">
    <w:name w:val="List Paragraph"/>
    <w:basedOn w:val="Normal"/>
    <w:uiPriority w:val="34"/>
    <w:qFormat/>
    <w:rsid w:val="003817FD"/>
    <w:pPr>
      <w:ind w:left="720"/>
      <w:contextualSpacing/>
    </w:pPr>
  </w:style>
  <w:style w:type="character" w:styleId="FootnoteReference">
    <w:name w:val="footnote reference"/>
    <w:basedOn w:val="DefaultParagraphFont"/>
    <w:uiPriority w:val="99"/>
    <w:semiHidden/>
    <w:unhideWhenUsed/>
    <w:rsid w:val="003817FD"/>
    <w:rPr>
      <w:vertAlign w:val="superscript"/>
    </w:rPr>
  </w:style>
  <w:style w:type="character" w:styleId="CommentReference">
    <w:name w:val="annotation reference"/>
    <w:basedOn w:val="DefaultParagraphFont"/>
    <w:uiPriority w:val="99"/>
    <w:semiHidden/>
    <w:unhideWhenUsed/>
    <w:rsid w:val="003F70E1"/>
    <w:rPr>
      <w:sz w:val="16"/>
      <w:szCs w:val="16"/>
    </w:rPr>
  </w:style>
  <w:style w:type="paragraph" w:styleId="CommentText">
    <w:name w:val="annotation text"/>
    <w:basedOn w:val="Normal"/>
    <w:link w:val="CommentTextChar"/>
    <w:uiPriority w:val="99"/>
    <w:semiHidden/>
    <w:unhideWhenUsed/>
    <w:rsid w:val="003F70E1"/>
    <w:rPr>
      <w:sz w:val="20"/>
      <w:szCs w:val="20"/>
    </w:rPr>
  </w:style>
  <w:style w:type="character" w:customStyle="1" w:styleId="CommentTextChar">
    <w:name w:val="Comment Text Char"/>
    <w:basedOn w:val="DefaultParagraphFont"/>
    <w:link w:val="CommentText"/>
    <w:uiPriority w:val="99"/>
    <w:semiHidden/>
    <w:rsid w:val="003F70E1"/>
    <w:rPr>
      <w:sz w:val="20"/>
      <w:szCs w:val="20"/>
    </w:rPr>
  </w:style>
  <w:style w:type="paragraph" w:styleId="CommentSubject">
    <w:name w:val="annotation subject"/>
    <w:basedOn w:val="CommentText"/>
    <w:next w:val="CommentText"/>
    <w:link w:val="CommentSubjectChar"/>
    <w:uiPriority w:val="99"/>
    <w:semiHidden/>
    <w:unhideWhenUsed/>
    <w:rsid w:val="003F70E1"/>
    <w:rPr>
      <w:b/>
      <w:bCs/>
    </w:rPr>
  </w:style>
  <w:style w:type="character" w:customStyle="1" w:styleId="CommentSubjectChar">
    <w:name w:val="Comment Subject Char"/>
    <w:basedOn w:val="CommentTextChar"/>
    <w:link w:val="CommentSubject"/>
    <w:uiPriority w:val="99"/>
    <w:semiHidden/>
    <w:rsid w:val="003F70E1"/>
    <w:rPr>
      <w:b/>
      <w:bCs/>
      <w:sz w:val="20"/>
      <w:szCs w:val="20"/>
    </w:rPr>
  </w:style>
  <w:style w:type="paragraph" w:styleId="BalloonText">
    <w:name w:val="Balloon Text"/>
    <w:basedOn w:val="Normal"/>
    <w:link w:val="BalloonTextChar"/>
    <w:uiPriority w:val="99"/>
    <w:semiHidden/>
    <w:unhideWhenUsed/>
    <w:rsid w:val="003F70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0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9370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8F26A-9B39-4989-B391-093CD7D12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Burkhart, Lauren</dc:creator>
  <cp:keywords/>
  <dc:description/>
  <cp:lastModifiedBy>Smyth, Lauren</cp:lastModifiedBy>
  <cp:revision>11</cp:revision>
  <dcterms:created xsi:type="dcterms:W3CDTF">2019-03-27T16:23:00Z</dcterms:created>
  <dcterms:modified xsi:type="dcterms:W3CDTF">2020-04-22T15:39:00Z</dcterms:modified>
</cp:coreProperties>
</file>