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AB73E" w14:textId="77777777" w:rsidR="001F67B8" w:rsidRDefault="00B857C5" w:rsidP="007C79E3">
      <w:pPr>
        <w:ind w:left="-360"/>
      </w:pPr>
      <w:r>
        <w:rPr>
          <w:noProof/>
        </w:rPr>
        <mc:AlternateContent>
          <mc:Choice Requires="wps">
            <w:drawing>
              <wp:anchor distT="0" distB="0" distL="114300" distR="114300" simplePos="0" relativeHeight="251668480" behindDoc="0" locked="0" layoutInCell="1" allowOverlap="1" wp14:anchorId="39ED84DD" wp14:editId="680ED45F">
                <wp:simplePos x="0" y="0"/>
                <wp:positionH relativeFrom="column">
                  <wp:posOffset>0</wp:posOffset>
                </wp:positionH>
                <wp:positionV relativeFrom="page">
                  <wp:posOffset>347133</wp:posOffset>
                </wp:positionV>
                <wp:extent cx="4737735" cy="7950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37735"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7CA20A" w14:textId="77777777" w:rsidR="004E4856" w:rsidRDefault="007D78EC" w:rsidP="00454D58">
                            <w:pPr>
                              <w:spacing w:line="440" w:lineRule="atLeast"/>
                              <w:rPr>
                                <w:rFonts w:ascii="Arial" w:hAnsi="Arial" w:cs="Arial"/>
                                <w:color w:val="578988"/>
                                <w:sz w:val="36"/>
                                <w:szCs w:val="36"/>
                              </w:rPr>
                            </w:pPr>
                            <w:r>
                              <w:rPr>
                                <w:rFonts w:ascii="Arial" w:hAnsi="Arial" w:cs="Arial"/>
                                <w:color w:val="578988"/>
                                <w:sz w:val="36"/>
                                <w:szCs w:val="36"/>
                              </w:rPr>
                              <w:t>RIGHT HEART FAILURE</w:t>
                            </w:r>
                            <w:r w:rsidR="00464A11">
                              <w:rPr>
                                <w:rFonts w:ascii="Arial" w:hAnsi="Arial" w:cs="Arial"/>
                                <w:color w:val="578988"/>
                                <w:sz w:val="36"/>
                                <w:szCs w:val="36"/>
                              </w:rPr>
                              <w:t xml:space="preserve"> </w:t>
                            </w:r>
                          </w:p>
                          <w:p w14:paraId="4F095D11" w14:textId="614C10D1" w:rsidR="004E4856" w:rsidRPr="00454D58" w:rsidRDefault="004E4856" w:rsidP="00454D58">
                            <w:pPr>
                              <w:spacing w:line="440" w:lineRule="atLeast"/>
                              <w:rPr>
                                <w:rFonts w:ascii="Arial" w:hAnsi="Arial" w:cs="Arial"/>
                                <w:color w:val="578988"/>
                                <w:sz w:val="36"/>
                                <w:szCs w:val="36"/>
                              </w:rPr>
                            </w:pPr>
                            <w:r>
                              <w:rPr>
                                <w:rFonts w:ascii="Arial" w:hAnsi="Arial" w:cs="Arial"/>
                                <w:color w:val="578988"/>
                                <w:sz w:val="36"/>
                                <w:szCs w:val="36"/>
                              </w:rPr>
                              <w:t>Management for Pediatric VADs</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D84DD" id="_x0000_t202" coordsize="21600,21600" o:spt="202" path="m,l,21600r21600,l21600,xe">
                <v:stroke joinstyle="miter"/>
                <v:path gradientshapeok="t" o:connecttype="rect"/>
              </v:shapetype>
              <v:shape id="Text Box 19" o:spid="_x0000_s1026" type="#_x0000_t202" style="position:absolute;left:0;text-align:left;margin-left:0;margin-top:27.35pt;width:373.0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" filled="f" stroked="f">
                <v:textbox inset="0">
                  <w:txbxContent>
                    <w:p w14:paraId="027CA20A" w14:textId="77777777" w:rsidR="004E4856" w:rsidRDefault="007D78EC" w:rsidP="00454D58">
                      <w:pPr>
                        <w:spacing w:line="440" w:lineRule="atLeast"/>
                        <w:rPr>
                          <w:rFonts w:ascii="Arial" w:hAnsi="Arial" w:cs="Arial"/>
                          <w:color w:val="578988"/>
                          <w:sz w:val="36"/>
                          <w:szCs w:val="36"/>
                        </w:rPr>
                      </w:pPr>
                      <w:r>
                        <w:rPr>
                          <w:rFonts w:ascii="Arial" w:hAnsi="Arial" w:cs="Arial"/>
                          <w:color w:val="578988"/>
                          <w:sz w:val="36"/>
                          <w:szCs w:val="36"/>
                        </w:rPr>
                        <w:t>RIGHT HEART FAILURE</w:t>
                      </w:r>
                      <w:r w:rsidR="00464A11">
                        <w:rPr>
                          <w:rFonts w:ascii="Arial" w:hAnsi="Arial" w:cs="Arial"/>
                          <w:color w:val="578988"/>
                          <w:sz w:val="36"/>
                          <w:szCs w:val="36"/>
                        </w:rPr>
                        <w:t xml:space="preserve"> </w:t>
                      </w:r>
                    </w:p>
                    <w:p w14:paraId="4F095D11" w14:textId="614C10D1" w:rsidR="004E4856" w:rsidRPr="00454D58" w:rsidRDefault="004E4856" w:rsidP="00454D58">
                      <w:pPr>
                        <w:spacing w:line="440" w:lineRule="atLeast"/>
                        <w:rPr>
                          <w:rFonts w:ascii="Arial" w:hAnsi="Arial" w:cs="Arial"/>
                          <w:color w:val="578988"/>
                          <w:sz w:val="36"/>
                          <w:szCs w:val="36"/>
                        </w:rPr>
                      </w:pPr>
                      <w:r>
                        <w:rPr>
                          <w:rFonts w:ascii="Arial" w:hAnsi="Arial" w:cs="Arial"/>
                          <w:color w:val="578988"/>
                          <w:sz w:val="36"/>
                          <w:szCs w:val="36"/>
                        </w:rPr>
                        <w:t>Management for Pediatric VADs</w:t>
                      </w:r>
                    </w:p>
                  </w:txbxContent>
                </v:textbox>
                <w10:wrap anchory="page"/>
              </v:shape>
            </w:pict>
          </mc:Fallback>
        </mc:AlternateContent>
      </w:r>
      <w:r w:rsidR="00454D58">
        <w:rPr>
          <w:noProof/>
        </w:rPr>
        <mc:AlternateContent>
          <mc:Choice Requires="wps">
            <w:drawing>
              <wp:anchor distT="0" distB="0" distL="114300" distR="114300" simplePos="0" relativeHeight="251659264" behindDoc="1" locked="0" layoutInCell="1" allowOverlap="1" wp14:anchorId="1BF6224C" wp14:editId="4C8E72A8">
                <wp:simplePos x="0" y="0"/>
                <wp:positionH relativeFrom="page">
                  <wp:posOffset>0</wp:posOffset>
                </wp:positionH>
                <wp:positionV relativeFrom="page">
                  <wp:posOffset>1554480</wp:posOffset>
                </wp:positionV>
                <wp:extent cx="7891272" cy="1024128"/>
                <wp:effectExtent l="0" t="0" r="8255" b="0"/>
                <wp:wrapNone/>
                <wp:docPr id="2" name="Rectangle 2"/>
                <wp:cNvGraphicFramePr/>
                <a:graphic xmlns:a="http://schemas.openxmlformats.org/drawingml/2006/main">
                  <a:graphicData uri="http://schemas.microsoft.com/office/word/2010/wordprocessingShape">
                    <wps:wsp>
                      <wps:cNvSpPr/>
                      <wps:spPr>
                        <a:xfrm>
                          <a:off x="0" y="0"/>
                          <a:ext cx="7891272" cy="1024128"/>
                        </a:xfrm>
                        <a:prstGeom prst="rect">
                          <a:avLst/>
                        </a:prstGeom>
                        <a:solidFill>
                          <a:srgbClr val="79C6BB">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C962E" w14:textId="77777777" w:rsidR="00FB32D1" w:rsidRDefault="00FB32D1" w:rsidP="00FB32D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6224C" id="Rectangle 2" o:spid="_x0000_s1027" style="position:absolute;left:0;text-align:left;margin-left:0;margin-top:122.4pt;width:621.35pt;height:8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" fillcolor="#79c6bb" stroked="f" strokeweight="1pt">
                <v:fill opacity="9766f"/>
                <v:textbox inset="0,0,0,0">
                  <w:txbxContent>
                    <w:p w14:paraId="51EC962E" w14:textId="77777777" w:rsidR="00FB32D1" w:rsidRDefault="00FB32D1" w:rsidP="00FB32D1">
                      <w:pPr>
                        <w:jc w:val="center"/>
                      </w:pPr>
                    </w:p>
                  </w:txbxContent>
                </v:textbox>
                <w10:wrap anchorx="page" anchory="page"/>
              </v:rect>
            </w:pict>
          </mc:Fallback>
        </mc:AlternateContent>
      </w:r>
    </w:p>
    <w:p w14:paraId="2024BE4F" w14:textId="77777777" w:rsidR="001F67B8" w:rsidRDefault="001F67B8" w:rsidP="007C79E3">
      <w:pPr>
        <w:ind w:left="-360"/>
      </w:pPr>
    </w:p>
    <w:p w14:paraId="3CA5AF0C" w14:textId="77777777" w:rsidR="001F67B8" w:rsidRDefault="001F67B8" w:rsidP="007C79E3">
      <w:pPr>
        <w:ind w:left="-360"/>
      </w:pPr>
    </w:p>
    <w:p w14:paraId="3B392ABD" w14:textId="77777777" w:rsidR="007575DC" w:rsidRDefault="007575DC" w:rsidP="007575DC">
      <w:pPr>
        <w:spacing w:line="240" w:lineRule="exact"/>
      </w:pPr>
    </w:p>
    <w:p w14:paraId="1B296429" w14:textId="77777777" w:rsidR="009B5B8B" w:rsidRDefault="009B5B8B" w:rsidP="007575DC">
      <w:pPr>
        <w:spacing w:line="240" w:lineRule="exact"/>
      </w:pPr>
    </w:p>
    <w:p w14:paraId="1DF44805" w14:textId="77777777" w:rsidR="00B857C5" w:rsidRDefault="00B857C5" w:rsidP="007575DC">
      <w:pPr>
        <w:spacing w:line="240" w:lineRule="exact"/>
        <w:rPr>
          <w:rFonts w:ascii="Arial" w:hAnsi="Arial" w:cs="Arial"/>
          <w:b/>
          <w:color w:val="578988"/>
          <w:spacing w:val="20"/>
          <w:sz w:val="18"/>
          <w:szCs w:val="18"/>
        </w:rPr>
      </w:pPr>
      <w:r>
        <w:rPr>
          <w:noProof/>
        </w:rPr>
        <mc:AlternateContent>
          <mc:Choice Requires="wps">
            <w:drawing>
              <wp:anchor distT="0" distB="0" distL="0" distR="114300" simplePos="0" relativeHeight="251660288" behindDoc="0" locked="0" layoutInCell="1" allowOverlap="1" wp14:anchorId="0FD187F4" wp14:editId="745944D9">
                <wp:simplePos x="0" y="0"/>
                <wp:positionH relativeFrom="page">
                  <wp:posOffset>571500</wp:posOffset>
                </wp:positionH>
                <wp:positionV relativeFrom="page">
                  <wp:posOffset>1625600</wp:posOffset>
                </wp:positionV>
                <wp:extent cx="6638544" cy="877824"/>
                <wp:effectExtent l="0" t="0" r="0" b="11430"/>
                <wp:wrapNone/>
                <wp:docPr id="3" name="Text Box 3"/>
                <wp:cNvGraphicFramePr/>
                <a:graphic xmlns:a="http://schemas.openxmlformats.org/drawingml/2006/main">
                  <a:graphicData uri="http://schemas.microsoft.com/office/word/2010/wordprocessingShape">
                    <wps:wsp>
                      <wps:cNvSpPr txBox="1"/>
                      <wps:spPr>
                        <a:xfrm>
                          <a:off x="0" y="0"/>
                          <a:ext cx="6638544" cy="8778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CD833D" w14:textId="7E7B65A5" w:rsidR="001F67B8" w:rsidRPr="001F67B8" w:rsidRDefault="009B1CA4" w:rsidP="00B857C5">
                            <w:pPr>
                              <w:spacing w:line="280" w:lineRule="exact"/>
                              <w:rPr>
                                <w:rFonts w:ascii="Arial" w:hAnsi="Arial" w:cs="Arial"/>
                                <w:color w:val="6C6C6C"/>
                                <w:sz w:val="20"/>
                                <w:szCs w:val="20"/>
                              </w:rPr>
                            </w:pPr>
                            <w:r w:rsidRPr="009608A1">
                              <w:rPr>
                                <w:rFonts w:ascii="Arial" w:hAnsi="Arial" w:cs="Arial"/>
                                <w:b/>
                                <w:color w:val="578988"/>
                                <w:spacing w:val="20"/>
                                <w:sz w:val="20"/>
                                <w:szCs w:val="20"/>
                              </w:rPr>
                              <w:t>BACKGROUND</w:t>
                            </w:r>
                            <w:r w:rsidR="004B6447" w:rsidRPr="009608A1">
                              <w:rPr>
                                <w:rFonts w:ascii="Arial" w:hAnsi="Arial" w:cs="Arial"/>
                                <w:b/>
                                <w:color w:val="578988"/>
                                <w:spacing w:val="20"/>
                                <w:sz w:val="20"/>
                                <w:szCs w:val="20"/>
                              </w:rPr>
                              <w:t xml:space="preserve"> </w:t>
                            </w:r>
                            <w:r w:rsidR="00B72F24" w:rsidRPr="009608A1">
                              <w:rPr>
                                <w:rFonts w:ascii="Arial" w:hAnsi="Arial" w:cs="Arial"/>
                                <w:color w:val="6C6C6C"/>
                                <w:sz w:val="20"/>
                                <w:szCs w:val="20"/>
                              </w:rPr>
                              <w:t xml:space="preserve">We do not have a great solution for long term RV MCS. Progressive RV dysfunction causes end-organ damage; </w:t>
                            </w:r>
                            <w:r w:rsidR="00AF2DE1" w:rsidRPr="009608A1">
                              <w:rPr>
                                <w:rFonts w:ascii="Arial" w:hAnsi="Arial" w:cs="Arial"/>
                                <w:color w:val="6C6C6C"/>
                                <w:sz w:val="20"/>
                                <w:szCs w:val="20"/>
                              </w:rPr>
                              <w:t xml:space="preserve">often </w:t>
                            </w:r>
                            <w:r w:rsidR="00B72F24" w:rsidRPr="009608A1">
                              <w:rPr>
                                <w:rFonts w:ascii="Arial" w:hAnsi="Arial" w:cs="Arial"/>
                                <w:color w:val="6C6C6C"/>
                                <w:sz w:val="20"/>
                                <w:szCs w:val="20"/>
                              </w:rPr>
                              <w:t xml:space="preserve">jeopardizing LVAD and transplant candidacy. </w:t>
                            </w:r>
                            <w:r w:rsidR="004A30EF" w:rsidRPr="009608A1">
                              <w:rPr>
                                <w:rFonts w:ascii="Arial" w:hAnsi="Arial" w:cs="Arial"/>
                                <w:color w:val="6C6C6C"/>
                                <w:sz w:val="20"/>
                                <w:szCs w:val="20"/>
                              </w:rPr>
                              <w:t>RV failure in LVAD pediatric</w:t>
                            </w:r>
                            <w:r w:rsidR="00825A78" w:rsidRPr="009608A1">
                              <w:rPr>
                                <w:rFonts w:ascii="Arial" w:hAnsi="Arial" w:cs="Arial"/>
                                <w:color w:val="6C6C6C"/>
                                <w:sz w:val="20"/>
                                <w:szCs w:val="20"/>
                              </w:rPr>
                              <w:t xml:space="preserve"> patients has an incidence of up to </w:t>
                            </w:r>
                            <w:r w:rsidR="007A7219" w:rsidRPr="009608A1">
                              <w:rPr>
                                <w:rFonts w:ascii="Arial" w:hAnsi="Arial" w:cs="Arial"/>
                                <w:color w:val="6C6C6C"/>
                                <w:sz w:val="20"/>
                                <w:szCs w:val="20"/>
                              </w:rPr>
                              <w:t>5</w:t>
                            </w:r>
                            <w:r w:rsidR="00825A78" w:rsidRPr="009608A1">
                              <w:rPr>
                                <w:rFonts w:ascii="Arial" w:hAnsi="Arial" w:cs="Arial"/>
                                <w:color w:val="6C6C6C"/>
                                <w:sz w:val="20"/>
                                <w:szCs w:val="20"/>
                              </w:rPr>
                              <w:t>0</w:t>
                            </w:r>
                            <w:r w:rsidR="004A30EF" w:rsidRPr="009608A1">
                              <w:rPr>
                                <w:rFonts w:ascii="Arial" w:hAnsi="Arial" w:cs="Arial"/>
                                <w:color w:val="6C6C6C"/>
                                <w:sz w:val="20"/>
                                <w:szCs w:val="20"/>
                              </w:rPr>
                              <w:t>%</w:t>
                            </w:r>
                            <w:r w:rsidR="007A7219" w:rsidRPr="009608A1">
                              <w:rPr>
                                <w:rFonts w:ascii="Arial" w:hAnsi="Arial" w:cs="Arial"/>
                                <w:color w:val="6C6C6C"/>
                                <w:sz w:val="20"/>
                                <w:szCs w:val="20"/>
                              </w:rPr>
                              <w:t xml:space="preserve"> and is associated with increased mortality on device</w:t>
                            </w:r>
                            <w:r w:rsidR="004A30EF" w:rsidRPr="009608A1">
                              <w:rPr>
                                <w:rFonts w:ascii="Arial" w:hAnsi="Arial" w:cs="Arial"/>
                                <w:color w:val="6C6C6C"/>
                                <w:sz w:val="20"/>
                                <w:szCs w:val="20"/>
                              </w:rPr>
                              <w:t xml:space="preserve">. </w:t>
                            </w:r>
                            <w:r w:rsidR="007A7219" w:rsidRPr="009608A1">
                              <w:rPr>
                                <w:rFonts w:ascii="Arial" w:hAnsi="Arial" w:cs="Arial"/>
                                <w:color w:val="6C6C6C"/>
                                <w:sz w:val="20"/>
                                <w:szCs w:val="20"/>
                              </w:rPr>
                              <w:t>P</w:t>
                            </w:r>
                            <w:r w:rsidR="00B72F24" w:rsidRPr="009608A1">
                              <w:rPr>
                                <w:rFonts w:ascii="Arial" w:hAnsi="Arial" w:cs="Arial"/>
                                <w:color w:val="6C6C6C"/>
                                <w:sz w:val="20"/>
                                <w:szCs w:val="20"/>
                              </w:rPr>
                              <w:t xml:space="preserve">revention and/ or </w:t>
                            </w:r>
                            <w:r w:rsidR="0052760F" w:rsidRPr="009608A1">
                              <w:rPr>
                                <w:rFonts w:ascii="Arial" w:hAnsi="Arial" w:cs="Arial"/>
                                <w:color w:val="6C6C6C"/>
                                <w:sz w:val="20"/>
                                <w:szCs w:val="20"/>
                              </w:rPr>
                              <w:t>early identification</w:t>
                            </w:r>
                            <w:r w:rsidR="00B72F24" w:rsidRPr="009608A1">
                              <w:rPr>
                                <w:rFonts w:ascii="Arial" w:hAnsi="Arial" w:cs="Arial"/>
                                <w:color w:val="6C6C6C"/>
                                <w:sz w:val="20"/>
                                <w:szCs w:val="20"/>
                              </w:rPr>
                              <w:t xml:space="preserve"> of RV failure is of utmost importance. </w:t>
                            </w:r>
                            <w:r w:rsidR="004B6447" w:rsidRPr="009608A1">
                              <w:rPr>
                                <w:rFonts w:ascii="Arial" w:hAnsi="Arial" w:cs="Arial"/>
                                <w:color w:val="6C6C6C"/>
                              </w:rPr>
                              <w:t xml:space="preserve"> </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187F4" id="Text Box 3" o:spid="_x0000_s1028" type="#_x0000_t202" style="position:absolute;margin-left:45pt;margin-top:128pt;width:522.7pt;height:69.1pt;z-index:25166028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" filled="f" stroked="f">
                <v:textbox inset="0,0,,0">
                  <w:txbxContent>
                    <w:p w14:paraId="65CD833D" w14:textId="7E7B65A5" w:rsidR="001F67B8" w:rsidRPr="001F67B8" w:rsidRDefault="009B1CA4" w:rsidP="00B857C5">
                      <w:pPr>
                        <w:spacing w:line="280" w:lineRule="exact"/>
                        <w:rPr>
                          <w:rFonts w:ascii="Arial" w:hAnsi="Arial" w:cs="Arial"/>
                          <w:color w:val="6C6C6C"/>
                          <w:sz w:val="20"/>
                          <w:szCs w:val="20"/>
                        </w:rPr>
                      </w:pPr>
                      <w:r w:rsidRPr="009608A1">
                        <w:rPr>
                          <w:rFonts w:ascii="Arial" w:hAnsi="Arial" w:cs="Arial"/>
                          <w:b/>
                          <w:color w:val="578988"/>
                          <w:spacing w:val="20"/>
                          <w:sz w:val="20"/>
                          <w:szCs w:val="20"/>
                        </w:rPr>
                        <w:t>BACKGROUND</w:t>
                      </w:r>
                      <w:r w:rsidR="004B6447" w:rsidRPr="009608A1">
                        <w:rPr>
                          <w:rFonts w:ascii="Arial" w:hAnsi="Arial" w:cs="Arial"/>
                          <w:b/>
                          <w:color w:val="578988"/>
                          <w:spacing w:val="20"/>
                          <w:sz w:val="20"/>
                          <w:szCs w:val="20"/>
                        </w:rPr>
                        <w:t xml:space="preserve"> </w:t>
                      </w:r>
                      <w:r w:rsidR="00B72F24" w:rsidRPr="009608A1">
                        <w:rPr>
                          <w:rFonts w:ascii="Arial" w:hAnsi="Arial" w:cs="Arial"/>
                          <w:color w:val="6C6C6C"/>
                          <w:sz w:val="20"/>
                          <w:szCs w:val="20"/>
                        </w:rPr>
                        <w:t xml:space="preserve">We do not have a great solution for long term RV MCS. Progressive RV dysfunction causes end-organ damage; </w:t>
                      </w:r>
                      <w:r w:rsidR="00AF2DE1" w:rsidRPr="009608A1">
                        <w:rPr>
                          <w:rFonts w:ascii="Arial" w:hAnsi="Arial" w:cs="Arial"/>
                          <w:color w:val="6C6C6C"/>
                          <w:sz w:val="20"/>
                          <w:szCs w:val="20"/>
                        </w:rPr>
                        <w:t xml:space="preserve">often </w:t>
                      </w:r>
                      <w:r w:rsidR="00B72F24" w:rsidRPr="009608A1">
                        <w:rPr>
                          <w:rFonts w:ascii="Arial" w:hAnsi="Arial" w:cs="Arial"/>
                          <w:color w:val="6C6C6C"/>
                          <w:sz w:val="20"/>
                          <w:szCs w:val="20"/>
                        </w:rPr>
                        <w:t xml:space="preserve">jeopardizing LVAD and transplant candidacy. </w:t>
                      </w:r>
                      <w:r w:rsidR="004A30EF" w:rsidRPr="009608A1">
                        <w:rPr>
                          <w:rFonts w:ascii="Arial" w:hAnsi="Arial" w:cs="Arial"/>
                          <w:color w:val="6C6C6C"/>
                          <w:sz w:val="20"/>
                          <w:szCs w:val="20"/>
                        </w:rPr>
                        <w:t>RV failure in LVAD pediatric</w:t>
                      </w:r>
                      <w:r w:rsidR="00825A78" w:rsidRPr="009608A1">
                        <w:rPr>
                          <w:rFonts w:ascii="Arial" w:hAnsi="Arial" w:cs="Arial"/>
                          <w:color w:val="6C6C6C"/>
                          <w:sz w:val="20"/>
                          <w:szCs w:val="20"/>
                        </w:rPr>
                        <w:t xml:space="preserve"> patients has an incidence of up to </w:t>
                      </w:r>
                      <w:r w:rsidR="007A7219" w:rsidRPr="009608A1">
                        <w:rPr>
                          <w:rFonts w:ascii="Arial" w:hAnsi="Arial" w:cs="Arial"/>
                          <w:color w:val="6C6C6C"/>
                          <w:sz w:val="20"/>
                          <w:szCs w:val="20"/>
                        </w:rPr>
                        <w:t>5</w:t>
                      </w:r>
                      <w:r w:rsidR="00825A78" w:rsidRPr="009608A1">
                        <w:rPr>
                          <w:rFonts w:ascii="Arial" w:hAnsi="Arial" w:cs="Arial"/>
                          <w:color w:val="6C6C6C"/>
                          <w:sz w:val="20"/>
                          <w:szCs w:val="20"/>
                        </w:rPr>
                        <w:t>0</w:t>
                      </w:r>
                      <w:r w:rsidR="004A30EF" w:rsidRPr="009608A1">
                        <w:rPr>
                          <w:rFonts w:ascii="Arial" w:hAnsi="Arial" w:cs="Arial"/>
                          <w:color w:val="6C6C6C"/>
                          <w:sz w:val="20"/>
                          <w:szCs w:val="20"/>
                        </w:rPr>
                        <w:t>%</w:t>
                      </w:r>
                      <w:r w:rsidR="007A7219" w:rsidRPr="009608A1">
                        <w:rPr>
                          <w:rFonts w:ascii="Arial" w:hAnsi="Arial" w:cs="Arial"/>
                          <w:color w:val="6C6C6C"/>
                          <w:sz w:val="20"/>
                          <w:szCs w:val="20"/>
                        </w:rPr>
                        <w:t xml:space="preserve"> and is associated with increased mortality on device</w:t>
                      </w:r>
                      <w:r w:rsidR="004A30EF" w:rsidRPr="009608A1">
                        <w:rPr>
                          <w:rFonts w:ascii="Arial" w:hAnsi="Arial" w:cs="Arial"/>
                          <w:color w:val="6C6C6C"/>
                          <w:sz w:val="20"/>
                          <w:szCs w:val="20"/>
                        </w:rPr>
                        <w:t xml:space="preserve">. </w:t>
                      </w:r>
                      <w:r w:rsidR="007A7219" w:rsidRPr="009608A1">
                        <w:rPr>
                          <w:rFonts w:ascii="Arial" w:hAnsi="Arial" w:cs="Arial"/>
                          <w:color w:val="6C6C6C"/>
                          <w:sz w:val="20"/>
                          <w:szCs w:val="20"/>
                        </w:rPr>
                        <w:t>P</w:t>
                      </w:r>
                      <w:r w:rsidR="00B72F24" w:rsidRPr="009608A1">
                        <w:rPr>
                          <w:rFonts w:ascii="Arial" w:hAnsi="Arial" w:cs="Arial"/>
                          <w:color w:val="6C6C6C"/>
                          <w:sz w:val="20"/>
                          <w:szCs w:val="20"/>
                        </w:rPr>
                        <w:t xml:space="preserve">revention and/ or </w:t>
                      </w:r>
                      <w:r w:rsidR="0052760F" w:rsidRPr="009608A1">
                        <w:rPr>
                          <w:rFonts w:ascii="Arial" w:hAnsi="Arial" w:cs="Arial"/>
                          <w:color w:val="6C6C6C"/>
                          <w:sz w:val="20"/>
                          <w:szCs w:val="20"/>
                        </w:rPr>
                        <w:t>early identification</w:t>
                      </w:r>
                      <w:r w:rsidR="00B72F24" w:rsidRPr="009608A1">
                        <w:rPr>
                          <w:rFonts w:ascii="Arial" w:hAnsi="Arial" w:cs="Arial"/>
                          <w:color w:val="6C6C6C"/>
                          <w:sz w:val="20"/>
                          <w:szCs w:val="20"/>
                        </w:rPr>
                        <w:t xml:space="preserve"> of RV failure is of utmost importance. </w:t>
                      </w:r>
                      <w:r w:rsidR="004B6447" w:rsidRPr="009608A1">
                        <w:rPr>
                          <w:rFonts w:ascii="Arial" w:hAnsi="Arial" w:cs="Arial"/>
                          <w:color w:val="6C6C6C"/>
                        </w:rPr>
                        <w:t xml:space="preserve"> </w:t>
                      </w:r>
                    </w:p>
                  </w:txbxContent>
                </v:textbox>
                <w10:wrap anchorx="page" anchory="page"/>
              </v:shape>
            </w:pict>
          </mc:Fallback>
        </mc:AlternateContent>
      </w:r>
    </w:p>
    <w:p w14:paraId="3F7BBA76" w14:textId="77777777" w:rsidR="00B857C5" w:rsidRDefault="00B857C5" w:rsidP="007575DC">
      <w:pPr>
        <w:spacing w:line="240" w:lineRule="exact"/>
        <w:rPr>
          <w:rFonts w:ascii="Arial" w:hAnsi="Arial" w:cs="Arial"/>
          <w:b/>
          <w:color w:val="578988"/>
          <w:spacing w:val="20"/>
          <w:sz w:val="18"/>
          <w:szCs w:val="18"/>
        </w:rPr>
      </w:pPr>
    </w:p>
    <w:p w14:paraId="08AD281F" w14:textId="77777777" w:rsidR="00B857C5" w:rsidRDefault="00B857C5" w:rsidP="007575DC">
      <w:pPr>
        <w:spacing w:line="240" w:lineRule="exact"/>
        <w:rPr>
          <w:rFonts w:ascii="Arial" w:hAnsi="Arial" w:cs="Arial"/>
          <w:b/>
          <w:color w:val="578988"/>
          <w:spacing w:val="20"/>
          <w:sz w:val="18"/>
          <w:szCs w:val="18"/>
        </w:rPr>
      </w:pPr>
    </w:p>
    <w:p w14:paraId="75E8EC46" w14:textId="77777777" w:rsidR="00B857C5" w:rsidRDefault="00B857C5" w:rsidP="007575DC">
      <w:pPr>
        <w:spacing w:line="240" w:lineRule="exact"/>
        <w:rPr>
          <w:rFonts w:ascii="Arial" w:hAnsi="Arial" w:cs="Arial"/>
          <w:b/>
          <w:color w:val="578988"/>
          <w:spacing w:val="20"/>
          <w:sz w:val="18"/>
          <w:szCs w:val="18"/>
        </w:rPr>
      </w:pPr>
    </w:p>
    <w:p w14:paraId="03BD306B" w14:textId="77777777" w:rsidR="00B857C5" w:rsidRDefault="00B857C5" w:rsidP="007575DC">
      <w:pPr>
        <w:spacing w:line="240" w:lineRule="exact"/>
        <w:rPr>
          <w:rFonts w:ascii="Arial" w:hAnsi="Arial" w:cs="Arial"/>
          <w:b/>
          <w:color w:val="578988"/>
          <w:spacing w:val="20"/>
          <w:sz w:val="18"/>
          <w:szCs w:val="18"/>
        </w:rPr>
      </w:pPr>
    </w:p>
    <w:p w14:paraId="0BF73D6F" w14:textId="77777777" w:rsidR="00B857C5" w:rsidRDefault="00B857C5" w:rsidP="007575DC">
      <w:pPr>
        <w:spacing w:line="240" w:lineRule="exact"/>
        <w:rPr>
          <w:rFonts w:ascii="Arial" w:hAnsi="Arial" w:cs="Arial"/>
          <w:b/>
          <w:color w:val="578988"/>
          <w:spacing w:val="20"/>
          <w:sz w:val="18"/>
          <w:szCs w:val="18"/>
        </w:rPr>
      </w:pPr>
    </w:p>
    <w:p w14:paraId="26FC8685" w14:textId="77777777" w:rsidR="00B857C5" w:rsidRDefault="00B857C5" w:rsidP="007575DC">
      <w:pPr>
        <w:spacing w:line="240" w:lineRule="exact"/>
        <w:rPr>
          <w:rFonts w:ascii="Arial" w:hAnsi="Arial" w:cs="Arial"/>
          <w:b/>
          <w:color w:val="578988"/>
          <w:spacing w:val="20"/>
          <w:sz w:val="18"/>
          <w:szCs w:val="18"/>
        </w:rPr>
      </w:pPr>
    </w:p>
    <w:p w14:paraId="40C162D3" w14:textId="77777777" w:rsidR="00B857C5" w:rsidRDefault="00B857C5" w:rsidP="007575DC">
      <w:pPr>
        <w:spacing w:line="240" w:lineRule="exact"/>
        <w:rPr>
          <w:rFonts w:ascii="Arial" w:hAnsi="Arial" w:cs="Arial"/>
          <w:b/>
          <w:color w:val="578988"/>
          <w:spacing w:val="20"/>
          <w:sz w:val="18"/>
          <w:szCs w:val="18"/>
        </w:rPr>
      </w:pPr>
    </w:p>
    <w:p w14:paraId="55F90F91" w14:textId="52C117F2" w:rsidR="00F858A4" w:rsidRPr="00DE5216" w:rsidRDefault="00DE5216" w:rsidP="007575DC">
      <w:pPr>
        <w:spacing w:line="240" w:lineRule="exact"/>
        <w:rPr>
          <w:rFonts w:ascii="Arial" w:hAnsi="Arial" w:cs="Arial"/>
          <w:b/>
          <w:color w:val="578988"/>
          <w:spacing w:val="20"/>
          <w:sz w:val="20"/>
          <w:szCs w:val="20"/>
        </w:rPr>
      </w:pPr>
      <w:r>
        <w:rPr>
          <w:rFonts w:ascii="Arial" w:hAnsi="Arial" w:cs="Arial"/>
          <w:b/>
          <w:color w:val="578988"/>
          <w:spacing w:val="20"/>
          <w:sz w:val="20"/>
          <w:szCs w:val="20"/>
        </w:rPr>
        <w:t xml:space="preserve">ACTION REVISED DATE: </w:t>
      </w:r>
      <w:r>
        <w:rPr>
          <w:rFonts w:ascii="Arial" w:hAnsi="Arial" w:cs="Arial"/>
          <w:color w:val="6C6C6C"/>
          <w:sz w:val="20"/>
          <w:szCs w:val="20"/>
        </w:rPr>
        <w:t>02/18/2020</w:t>
      </w:r>
      <w:bookmarkStart w:id="0" w:name="_GoBack"/>
      <w:bookmarkEnd w:id="0"/>
    </w:p>
    <w:p w14:paraId="60D48EBA" w14:textId="77777777" w:rsidR="00DE5216" w:rsidRDefault="00DE5216" w:rsidP="007575DC">
      <w:pPr>
        <w:spacing w:line="240" w:lineRule="exact"/>
        <w:rPr>
          <w:rFonts w:ascii="Arial" w:hAnsi="Arial" w:cs="Arial"/>
          <w:b/>
          <w:color w:val="578988"/>
          <w:spacing w:val="20"/>
          <w:sz w:val="20"/>
          <w:szCs w:val="20"/>
        </w:rPr>
      </w:pPr>
    </w:p>
    <w:p w14:paraId="4ED7227D" w14:textId="1DBC6DFF" w:rsidR="007575DC" w:rsidRPr="00781B1F" w:rsidRDefault="009B1CA4" w:rsidP="007575DC">
      <w:pPr>
        <w:spacing w:line="240" w:lineRule="exact"/>
        <w:rPr>
          <w:rFonts w:ascii="Arial" w:hAnsi="Arial" w:cs="Arial"/>
          <w:b/>
          <w:color w:val="578988"/>
          <w:spacing w:val="20"/>
          <w:sz w:val="20"/>
          <w:szCs w:val="20"/>
        </w:rPr>
      </w:pPr>
      <w:r w:rsidRPr="00781B1F">
        <w:rPr>
          <w:rFonts w:ascii="Arial" w:hAnsi="Arial" w:cs="Arial"/>
          <w:b/>
          <w:color w:val="578988"/>
          <w:spacing w:val="20"/>
          <w:sz w:val="20"/>
          <w:szCs w:val="20"/>
        </w:rPr>
        <w:t>OBJECTIVES</w:t>
      </w:r>
    </w:p>
    <w:p w14:paraId="66966A4D" w14:textId="267232BD" w:rsidR="00FB32D1" w:rsidRPr="00581794" w:rsidRDefault="0052760F" w:rsidP="0052760F">
      <w:pPr>
        <w:pStyle w:val="ListParagraph"/>
        <w:numPr>
          <w:ilvl w:val="0"/>
          <w:numId w:val="34"/>
        </w:numPr>
        <w:spacing w:line="240" w:lineRule="exact"/>
        <w:rPr>
          <w:rFonts w:ascii="Arial" w:hAnsi="Arial" w:cs="Arial"/>
          <w:color w:val="6C6C6C"/>
          <w:sz w:val="16"/>
          <w:szCs w:val="16"/>
        </w:rPr>
      </w:pPr>
      <w:r w:rsidRPr="00581794">
        <w:rPr>
          <w:rFonts w:ascii="Arial" w:hAnsi="Arial" w:cs="Arial"/>
          <w:color w:val="6C6C6C"/>
          <w:sz w:val="16"/>
          <w:szCs w:val="16"/>
        </w:rPr>
        <w:t>To define RV failure</w:t>
      </w:r>
    </w:p>
    <w:p w14:paraId="061140B3" w14:textId="2DF5C147" w:rsidR="0052760F" w:rsidRPr="00581794" w:rsidRDefault="0052760F" w:rsidP="0052760F">
      <w:pPr>
        <w:pStyle w:val="ListParagraph"/>
        <w:numPr>
          <w:ilvl w:val="0"/>
          <w:numId w:val="34"/>
        </w:numPr>
        <w:spacing w:line="240" w:lineRule="exact"/>
        <w:rPr>
          <w:rFonts w:ascii="Arial" w:hAnsi="Arial" w:cs="Arial"/>
          <w:color w:val="6C6C6C"/>
          <w:sz w:val="16"/>
          <w:szCs w:val="16"/>
        </w:rPr>
      </w:pPr>
      <w:r w:rsidRPr="00581794">
        <w:rPr>
          <w:rFonts w:ascii="Arial" w:hAnsi="Arial" w:cs="Arial"/>
          <w:color w:val="6C6C6C"/>
          <w:sz w:val="16"/>
          <w:szCs w:val="16"/>
        </w:rPr>
        <w:t xml:space="preserve">To identify and understand risk factors and predictors of RV failure </w:t>
      </w:r>
    </w:p>
    <w:p w14:paraId="480496BC" w14:textId="4169DACF" w:rsidR="0052760F" w:rsidRPr="00581794" w:rsidRDefault="0052760F" w:rsidP="0052760F">
      <w:pPr>
        <w:pStyle w:val="ListParagraph"/>
        <w:numPr>
          <w:ilvl w:val="0"/>
          <w:numId w:val="34"/>
        </w:numPr>
        <w:spacing w:line="240" w:lineRule="exact"/>
        <w:rPr>
          <w:rFonts w:ascii="Arial" w:hAnsi="Arial" w:cs="Arial"/>
          <w:color w:val="6C6C6C"/>
          <w:sz w:val="16"/>
          <w:szCs w:val="16"/>
        </w:rPr>
      </w:pPr>
      <w:r w:rsidRPr="00581794">
        <w:rPr>
          <w:rFonts w:ascii="Arial" w:hAnsi="Arial" w:cs="Arial"/>
          <w:color w:val="6C6C6C"/>
          <w:sz w:val="16"/>
          <w:szCs w:val="16"/>
        </w:rPr>
        <w:t xml:space="preserve">Guidelines for monitoring and evaluation of RV failure </w:t>
      </w:r>
    </w:p>
    <w:p w14:paraId="14FC1683" w14:textId="160D5842" w:rsidR="0052760F" w:rsidRPr="00581794" w:rsidRDefault="0052760F" w:rsidP="0052760F">
      <w:pPr>
        <w:pStyle w:val="ListParagraph"/>
        <w:numPr>
          <w:ilvl w:val="0"/>
          <w:numId w:val="34"/>
        </w:numPr>
        <w:spacing w:line="240" w:lineRule="exact"/>
        <w:rPr>
          <w:rFonts w:ascii="Arial" w:hAnsi="Arial" w:cs="Arial"/>
          <w:color w:val="6C6C6C"/>
          <w:sz w:val="16"/>
          <w:szCs w:val="16"/>
        </w:rPr>
      </w:pPr>
      <w:r w:rsidRPr="00581794">
        <w:rPr>
          <w:rFonts w:ascii="Arial" w:hAnsi="Arial" w:cs="Arial"/>
          <w:color w:val="6C6C6C"/>
          <w:sz w:val="16"/>
          <w:szCs w:val="16"/>
        </w:rPr>
        <w:t xml:space="preserve">Medical and surgical management options and algorithms for treatment of RV failure when it develops </w:t>
      </w:r>
    </w:p>
    <w:p w14:paraId="52FD8B4E" w14:textId="173549AC" w:rsidR="00B17807" w:rsidRPr="00F25D13" w:rsidRDefault="00B17807" w:rsidP="007575DC">
      <w:pPr>
        <w:spacing w:line="240" w:lineRule="exact"/>
        <w:rPr>
          <w:rFonts w:ascii="Arial" w:hAnsi="Arial" w:cs="Arial"/>
          <w:color w:val="6C6C6C"/>
          <w:sz w:val="20"/>
          <w:szCs w:val="20"/>
        </w:rPr>
      </w:pPr>
    </w:p>
    <w:p w14:paraId="41B03BBE" w14:textId="77777777" w:rsidR="003817FD" w:rsidRPr="00F25D13" w:rsidRDefault="009B1CA4" w:rsidP="003817FD">
      <w:pPr>
        <w:spacing w:line="240" w:lineRule="exact"/>
        <w:rPr>
          <w:rFonts w:ascii="Arial" w:hAnsi="Arial" w:cs="Arial"/>
          <w:b/>
          <w:color w:val="578988"/>
          <w:spacing w:val="20"/>
          <w:sz w:val="20"/>
          <w:szCs w:val="20"/>
        </w:rPr>
      </w:pPr>
      <w:r w:rsidRPr="00F25D13">
        <w:rPr>
          <w:rFonts w:ascii="Arial" w:hAnsi="Arial" w:cs="Arial"/>
          <w:b/>
          <w:color w:val="578988"/>
          <w:spacing w:val="20"/>
          <w:sz w:val="20"/>
          <w:szCs w:val="20"/>
        </w:rPr>
        <w:t>PROTOCOL</w:t>
      </w:r>
    </w:p>
    <w:p w14:paraId="59B66EB3" w14:textId="0740BB17" w:rsidR="00192198" w:rsidRPr="00B17807" w:rsidRDefault="00192198" w:rsidP="00B17807">
      <w:pPr>
        <w:spacing w:line="240" w:lineRule="exact"/>
        <w:rPr>
          <w:rFonts w:ascii="Arial" w:hAnsi="Arial" w:cs="Arial"/>
          <w:color w:val="6C6C6C"/>
          <w:sz w:val="20"/>
          <w:szCs w:val="20"/>
        </w:rPr>
      </w:pPr>
    </w:p>
    <w:p w14:paraId="4DD34D4D" w14:textId="7856F8BA" w:rsidR="00464A11" w:rsidRPr="004B6447" w:rsidRDefault="00464A11" w:rsidP="00F7137C">
      <w:pPr>
        <w:pStyle w:val="ListParagraph"/>
        <w:numPr>
          <w:ilvl w:val="0"/>
          <w:numId w:val="28"/>
        </w:numPr>
        <w:spacing w:line="240" w:lineRule="exact"/>
        <w:rPr>
          <w:rFonts w:ascii="Arial" w:hAnsi="Arial" w:cs="Arial"/>
          <w:b/>
          <w:i/>
          <w:color w:val="6C6C6C"/>
          <w:sz w:val="16"/>
          <w:szCs w:val="16"/>
        </w:rPr>
      </w:pPr>
      <w:r w:rsidRPr="004B6447">
        <w:rPr>
          <w:rFonts w:ascii="Arial" w:hAnsi="Arial" w:cs="Arial"/>
          <w:b/>
          <w:i/>
          <w:color w:val="6C6C6C"/>
          <w:sz w:val="16"/>
          <w:szCs w:val="16"/>
        </w:rPr>
        <w:t>Definition of right heart failure after VAD</w:t>
      </w:r>
    </w:p>
    <w:p w14:paraId="6CAE549D" w14:textId="704315F9" w:rsidR="00F7137C" w:rsidRPr="00892F3C" w:rsidRDefault="00F7137C" w:rsidP="00F7137C">
      <w:pPr>
        <w:pStyle w:val="ListParagraph"/>
        <w:spacing w:line="240" w:lineRule="exact"/>
        <w:rPr>
          <w:rFonts w:ascii="Arial" w:hAnsi="Arial" w:cs="Arial"/>
          <w:color w:val="6C6C6C"/>
          <w:sz w:val="16"/>
          <w:szCs w:val="16"/>
          <w:vertAlign w:val="superscript"/>
        </w:rPr>
      </w:pPr>
      <w:r w:rsidRPr="004B6447">
        <w:rPr>
          <w:rFonts w:ascii="Arial" w:hAnsi="Arial" w:cs="Arial"/>
          <w:b/>
          <w:color w:val="6C6C6C"/>
          <w:sz w:val="16"/>
          <w:szCs w:val="16"/>
        </w:rPr>
        <w:t>Inter</w:t>
      </w:r>
      <w:r w:rsidR="0054216C">
        <w:rPr>
          <w:rFonts w:ascii="Arial" w:hAnsi="Arial" w:cs="Arial"/>
          <w:b/>
          <w:color w:val="6C6C6C"/>
          <w:sz w:val="16"/>
          <w:szCs w:val="16"/>
        </w:rPr>
        <w:t>macs/Pedimacs definition</w:t>
      </w:r>
      <w:r w:rsidRPr="004B6447">
        <w:rPr>
          <w:rFonts w:ascii="Arial" w:hAnsi="Arial" w:cs="Arial"/>
          <w:b/>
          <w:color w:val="6C6C6C"/>
          <w:sz w:val="16"/>
          <w:szCs w:val="16"/>
        </w:rPr>
        <w:t>:</w:t>
      </w:r>
      <w:r w:rsidRPr="004B6447">
        <w:rPr>
          <w:rFonts w:ascii="Arial" w:hAnsi="Arial" w:cs="Arial"/>
          <w:color w:val="6C6C6C"/>
          <w:sz w:val="16"/>
          <w:szCs w:val="16"/>
        </w:rPr>
        <w:t xml:space="preserve"> Symptoms or findings of persistent </w:t>
      </w:r>
      <w:r w:rsidR="005F35ED">
        <w:rPr>
          <w:rFonts w:ascii="Arial" w:hAnsi="Arial" w:cs="Arial"/>
          <w:color w:val="6C6C6C"/>
          <w:sz w:val="16"/>
          <w:szCs w:val="16"/>
        </w:rPr>
        <w:t xml:space="preserve">RV </w:t>
      </w:r>
      <w:r w:rsidRPr="004B6447">
        <w:rPr>
          <w:rFonts w:ascii="Arial" w:hAnsi="Arial" w:cs="Arial"/>
          <w:color w:val="6C6C6C"/>
          <w:sz w:val="16"/>
          <w:szCs w:val="16"/>
        </w:rPr>
        <w:t xml:space="preserve">failure characterized by </w:t>
      </w:r>
      <w:r w:rsidRPr="004B6447">
        <w:rPr>
          <w:rFonts w:ascii="Arial" w:hAnsi="Arial" w:cs="Arial"/>
          <w:b/>
          <w:bCs/>
          <w:color w:val="6C6C6C"/>
          <w:sz w:val="16"/>
          <w:szCs w:val="16"/>
        </w:rPr>
        <w:t>both</w:t>
      </w:r>
      <w:r w:rsidR="00892F3C">
        <w:rPr>
          <w:rFonts w:ascii="Arial" w:hAnsi="Arial" w:cs="Arial"/>
          <w:color w:val="6C6C6C"/>
          <w:sz w:val="16"/>
          <w:szCs w:val="16"/>
        </w:rPr>
        <w:t xml:space="preserve"> of the following</w:t>
      </w:r>
      <w:r w:rsidR="00C65300">
        <w:rPr>
          <w:rFonts w:ascii="Arial" w:hAnsi="Arial" w:cs="Arial"/>
          <w:b/>
          <w:color w:val="6C6C6C"/>
          <w:sz w:val="16"/>
          <w:szCs w:val="16"/>
          <w:vertAlign w:val="superscript"/>
        </w:rPr>
        <w:t>1</w:t>
      </w:r>
    </w:p>
    <w:p w14:paraId="76F0EFE3" w14:textId="66DACAA6" w:rsidR="00F7137C" w:rsidRPr="004B6447" w:rsidRDefault="00F7137C" w:rsidP="00F7137C">
      <w:pPr>
        <w:pStyle w:val="ListParagraph"/>
        <w:numPr>
          <w:ilvl w:val="0"/>
          <w:numId w:val="30"/>
        </w:numPr>
        <w:spacing w:line="240" w:lineRule="exact"/>
        <w:rPr>
          <w:rFonts w:ascii="Arial" w:hAnsi="Arial" w:cs="Arial"/>
          <w:i/>
          <w:color w:val="6C6C6C"/>
          <w:sz w:val="16"/>
          <w:szCs w:val="16"/>
        </w:rPr>
      </w:pPr>
      <w:r w:rsidRPr="004B6447">
        <w:rPr>
          <w:rFonts w:ascii="Arial" w:hAnsi="Arial" w:cs="Arial"/>
          <w:i/>
          <w:color w:val="6C6C6C"/>
          <w:sz w:val="16"/>
          <w:szCs w:val="16"/>
        </w:rPr>
        <w:t>Documentation of elevated central venous pressure (CVP) by:</w:t>
      </w:r>
    </w:p>
    <w:p w14:paraId="07862E7F" w14:textId="3F3722A9" w:rsidR="00F7137C"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Direct measurement (e</w:t>
      </w:r>
      <w:r w:rsidR="005F35ED">
        <w:rPr>
          <w:rFonts w:ascii="Arial" w:hAnsi="Arial" w:cs="Arial"/>
          <w:color w:val="6C6C6C"/>
          <w:sz w:val="16"/>
          <w:szCs w:val="16"/>
        </w:rPr>
        <w:t>.g., right heart cath</w:t>
      </w:r>
      <w:r w:rsidRPr="004B6447">
        <w:rPr>
          <w:rFonts w:ascii="Arial" w:hAnsi="Arial" w:cs="Arial"/>
          <w:color w:val="6C6C6C"/>
          <w:sz w:val="16"/>
          <w:szCs w:val="16"/>
        </w:rPr>
        <w:t xml:space="preserve">) with evidence of a </w:t>
      </w:r>
      <w:r w:rsidR="005F35ED">
        <w:rPr>
          <w:rFonts w:ascii="Arial" w:hAnsi="Arial" w:cs="Arial"/>
          <w:color w:val="6C6C6C"/>
          <w:sz w:val="16"/>
          <w:szCs w:val="16"/>
        </w:rPr>
        <w:t>CVP</w:t>
      </w:r>
      <w:r w:rsidRPr="004B6447">
        <w:rPr>
          <w:rFonts w:ascii="Arial" w:hAnsi="Arial" w:cs="Arial"/>
          <w:color w:val="6C6C6C"/>
          <w:sz w:val="16"/>
          <w:szCs w:val="16"/>
        </w:rPr>
        <w:t xml:space="preserve"> or right </w:t>
      </w:r>
      <w:r w:rsidR="00825A78" w:rsidRPr="004B6447">
        <w:rPr>
          <w:rFonts w:ascii="Arial" w:hAnsi="Arial" w:cs="Arial"/>
          <w:color w:val="6C6C6C"/>
          <w:sz w:val="16"/>
          <w:szCs w:val="16"/>
        </w:rPr>
        <w:t>atrial pressure (RAP) &gt; 16</w:t>
      </w:r>
      <w:r w:rsidR="004B6447" w:rsidRPr="004B6447">
        <w:rPr>
          <w:rFonts w:ascii="Arial" w:hAnsi="Arial" w:cs="Arial"/>
          <w:color w:val="6C6C6C"/>
          <w:sz w:val="16"/>
          <w:szCs w:val="16"/>
        </w:rPr>
        <w:t xml:space="preserve"> mmHg in adult sized patients or</w:t>
      </w:r>
      <w:r w:rsidR="00825A78" w:rsidRPr="004B6447">
        <w:rPr>
          <w:rFonts w:ascii="Arial" w:hAnsi="Arial" w:cs="Arial"/>
          <w:color w:val="6C6C6C"/>
          <w:sz w:val="16"/>
          <w:szCs w:val="16"/>
        </w:rPr>
        <w:t xml:space="preserve"> elevated in a child</w:t>
      </w:r>
      <w:r w:rsidR="00063D3E">
        <w:rPr>
          <w:rFonts w:ascii="Arial" w:hAnsi="Arial" w:cs="Arial"/>
          <w:color w:val="6C6C6C"/>
          <w:sz w:val="16"/>
          <w:szCs w:val="16"/>
        </w:rPr>
        <w:t xml:space="preserve">, </w:t>
      </w:r>
      <w:r w:rsidR="005F35ED">
        <w:rPr>
          <w:rFonts w:ascii="Arial" w:hAnsi="Arial" w:cs="Arial"/>
          <w:b/>
          <w:color w:val="6C6C6C"/>
          <w:sz w:val="16"/>
          <w:szCs w:val="16"/>
        </w:rPr>
        <w:t>OR</w:t>
      </w:r>
    </w:p>
    <w:p w14:paraId="764FFF1C" w14:textId="195ABEF8" w:rsidR="00F7137C"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 xml:space="preserve">Findings of significantly dilated </w:t>
      </w:r>
      <w:r w:rsidR="005F35ED">
        <w:rPr>
          <w:rFonts w:ascii="Arial" w:hAnsi="Arial" w:cs="Arial"/>
          <w:color w:val="6C6C6C"/>
          <w:sz w:val="16"/>
          <w:szCs w:val="16"/>
        </w:rPr>
        <w:t xml:space="preserve">IVC </w:t>
      </w:r>
      <w:r w:rsidRPr="004B6447">
        <w:rPr>
          <w:rFonts w:ascii="Arial" w:hAnsi="Arial" w:cs="Arial"/>
          <w:color w:val="6C6C6C"/>
          <w:sz w:val="16"/>
          <w:szCs w:val="16"/>
        </w:rPr>
        <w:t>with absence of inspirato</w:t>
      </w:r>
      <w:r w:rsidR="005F35ED">
        <w:rPr>
          <w:rFonts w:ascii="Arial" w:hAnsi="Arial" w:cs="Arial"/>
          <w:color w:val="6C6C6C"/>
          <w:sz w:val="16"/>
          <w:szCs w:val="16"/>
        </w:rPr>
        <w:t>ry variation by echo</w:t>
      </w:r>
      <w:r w:rsidRPr="004B6447">
        <w:rPr>
          <w:rFonts w:ascii="Arial" w:hAnsi="Arial" w:cs="Arial"/>
          <w:color w:val="6C6C6C"/>
          <w:sz w:val="16"/>
          <w:szCs w:val="16"/>
        </w:rPr>
        <w:t xml:space="preserve">, </w:t>
      </w:r>
      <w:r w:rsidR="005F35ED">
        <w:rPr>
          <w:rFonts w:ascii="Arial" w:hAnsi="Arial" w:cs="Arial"/>
          <w:b/>
          <w:color w:val="6C6C6C"/>
          <w:sz w:val="16"/>
          <w:szCs w:val="16"/>
        </w:rPr>
        <w:t>OR</w:t>
      </w:r>
    </w:p>
    <w:p w14:paraId="30071602" w14:textId="3292FCA7" w:rsidR="00F7137C"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 xml:space="preserve">Clinical findings of elevated jugular venous distension at least half way up the neck in an upright </w:t>
      </w:r>
      <w:r w:rsidR="004B6447" w:rsidRPr="004B6447">
        <w:rPr>
          <w:rFonts w:ascii="Arial" w:hAnsi="Arial" w:cs="Arial"/>
          <w:color w:val="6C6C6C"/>
          <w:sz w:val="16"/>
          <w:szCs w:val="16"/>
        </w:rPr>
        <w:t xml:space="preserve">adult sized </w:t>
      </w:r>
      <w:r w:rsidRPr="004B6447">
        <w:rPr>
          <w:rFonts w:ascii="Arial" w:hAnsi="Arial" w:cs="Arial"/>
          <w:color w:val="6C6C6C"/>
          <w:sz w:val="16"/>
          <w:szCs w:val="16"/>
        </w:rPr>
        <w:t xml:space="preserve">patient. </w:t>
      </w:r>
    </w:p>
    <w:p w14:paraId="1AE422C5" w14:textId="0B649BAD" w:rsidR="00F7137C" w:rsidRPr="004B6447" w:rsidRDefault="00F7137C" w:rsidP="00F7137C">
      <w:pPr>
        <w:pStyle w:val="ListParagraph"/>
        <w:numPr>
          <w:ilvl w:val="0"/>
          <w:numId w:val="30"/>
        </w:numPr>
        <w:spacing w:line="240" w:lineRule="exact"/>
        <w:rPr>
          <w:rFonts w:ascii="Arial" w:hAnsi="Arial" w:cs="Arial"/>
          <w:i/>
          <w:color w:val="6C6C6C"/>
          <w:sz w:val="16"/>
          <w:szCs w:val="16"/>
        </w:rPr>
      </w:pPr>
      <w:r w:rsidRPr="004B6447">
        <w:rPr>
          <w:rFonts w:ascii="Arial" w:hAnsi="Arial" w:cs="Arial"/>
          <w:i/>
          <w:color w:val="6C6C6C"/>
          <w:sz w:val="16"/>
          <w:szCs w:val="16"/>
        </w:rPr>
        <w:t>Manifestations of elevated central venous pressure characterized by:</w:t>
      </w:r>
    </w:p>
    <w:p w14:paraId="28896259" w14:textId="6A8BA994" w:rsidR="00F7137C"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Clinical findings of peripheral edema (</w:t>
      </w:r>
      <w:r w:rsidRPr="004B6447">
        <w:rPr>
          <w:rFonts w:ascii="Arial" w:hAnsi="Arial" w:cs="Arial"/>
          <w:color w:val="6C6C6C"/>
          <w:sz w:val="16"/>
          <w:szCs w:val="16"/>
          <w:u w:val="single"/>
        </w:rPr>
        <w:t>&gt;</w:t>
      </w:r>
      <w:r w:rsidRPr="004B6447">
        <w:rPr>
          <w:rFonts w:ascii="Arial" w:hAnsi="Arial" w:cs="Arial"/>
          <w:color w:val="6C6C6C"/>
          <w:sz w:val="16"/>
          <w:szCs w:val="16"/>
        </w:rPr>
        <w:t>2+ either new or unresolved),</w:t>
      </w:r>
      <w:r w:rsidRPr="00063D3E">
        <w:rPr>
          <w:rFonts w:ascii="Arial" w:hAnsi="Arial" w:cs="Arial"/>
          <w:color w:val="6C6C6C"/>
          <w:sz w:val="16"/>
          <w:szCs w:val="16"/>
        </w:rPr>
        <w:t xml:space="preserve"> </w:t>
      </w:r>
      <w:r w:rsidR="005F35ED">
        <w:rPr>
          <w:rFonts w:ascii="Arial" w:hAnsi="Arial" w:cs="Arial"/>
          <w:b/>
          <w:color w:val="6C6C6C"/>
          <w:sz w:val="16"/>
          <w:szCs w:val="16"/>
        </w:rPr>
        <w:t>OR</w:t>
      </w:r>
    </w:p>
    <w:p w14:paraId="32D84F39" w14:textId="18627F9D" w:rsidR="00F7137C"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Presence of ascites or palpable hepatomegaly on physical examination or by diagnostic imaging,</w:t>
      </w:r>
      <w:r w:rsidRPr="00063D3E">
        <w:rPr>
          <w:rFonts w:ascii="Arial" w:hAnsi="Arial" w:cs="Arial"/>
          <w:color w:val="6C6C6C"/>
          <w:sz w:val="16"/>
          <w:szCs w:val="16"/>
        </w:rPr>
        <w:t xml:space="preserve"> </w:t>
      </w:r>
      <w:r w:rsidR="005F35ED">
        <w:rPr>
          <w:rFonts w:ascii="Arial" w:hAnsi="Arial" w:cs="Arial"/>
          <w:b/>
          <w:color w:val="6C6C6C"/>
          <w:sz w:val="16"/>
          <w:szCs w:val="16"/>
        </w:rPr>
        <w:t>OR</w:t>
      </w:r>
    </w:p>
    <w:p w14:paraId="62FA36FE" w14:textId="3B6B2729" w:rsidR="00063D3E"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Laboratory evidence of worsening hepatic (total</w:t>
      </w:r>
      <w:r w:rsidR="005F35ED">
        <w:rPr>
          <w:rFonts w:ascii="Arial" w:hAnsi="Arial" w:cs="Arial"/>
          <w:color w:val="6C6C6C"/>
          <w:sz w:val="16"/>
          <w:szCs w:val="16"/>
        </w:rPr>
        <w:t xml:space="preserve"> bilirubin &gt; 2.0 mg/dl in an adult sized patient</w:t>
      </w:r>
      <w:r w:rsidRPr="004B6447">
        <w:rPr>
          <w:rFonts w:ascii="Arial" w:hAnsi="Arial" w:cs="Arial"/>
          <w:color w:val="6C6C6C"/>
          <w:sz w:val="16"/>
          <w:szCs w:val="16"/>
        </w:rPr>
        <w:t>) or renal dysfunction (creatinine &gt; 2.0 mg/dl in adults).</w:t>
      </w:r>
    </w:p>
    <w:p w14:paraId="53139078" w14:textId="4B32984B" w:rsidR="00F7137C" w:rsidRPr="005F35ED" w:rsidRDefault="00063D3E" w:rsidP="005F35ED">
      <w:pPr>
        <w:spacing w:line="240" w:lineRule="exact"/>
        <w:ind w:left="720"/>
        <w:rPr>
          <w:rFonts w:ascii="Arial" w:hAnsi="Arial" w:cs="Arial"/>
          <w:color w:val="6C6C6C"/>
          <w:sz w:val="16"/>
          <w:szCs w:val="16"/>
        </w:rPr>
      </w:pPr>
      <w:r>
        <w:rPr>
          <w:rFonts w:ascii="Arial" w:hAnsi="Arial" w:cs="Arial"/>
          <w:bCs/>
          <w:color w:val="6C6C6C"/>
          <w:sz w:val="16"/>
          <w:szCs w:val="16"/>
        </w:rPr>
        <w:t xml:space="preserve"> </w:t>
      </w:r>
      <w:r w:rsidR="00F7137C" w:rsidRPr="00063D3E">
        <w:rPr>
          <w:rFonts w:ascii="Arial" w:hAnsi="Arial" w:cs="Arial"/>
          <w:bCs/>
          <w:color w:val="6C6C6C"/>
          <w:sz w:val="16"/>
          <w:szCs w:val="16"/>
        </w:rPr>
        <w:t>IF the patient meets the definition for right heart failure, the severity of the rig</w:t>
      </w:r>
      <w:r>
        <w:rPr>
          <w:rFonts w:ascii="Arial" w:hAnsi="Arial" w:cs="Arial"/>
          <w:bCs/>
          <w:color w:val="6C6C6C"/>
          <w:sz w:val="16"/>
          <w:szCs w:val="16"/>
        </w:rPr>
        <w:t xml:space="preserve">ht heart failure will be graded     </w:t>
      </w:r>
      <w:r w:rsidR="00F7137C" w:rsidRPr="00063D3E">
        <w:rPr>
          <w:rFonts w:ascii="Arial" w:hAnsi="Arial" w:cs="Arial"/>
          <w:bCs/>
          <w:color w:val="6C6C6C"/>
          <w:sz w:val="16"/>
          <w:szCs w:val="16"/>
        </w:rPr>
        <w:t>according to the following scale below.</w:t>
      </w:r>
      <w:r w:rsidR="005F35ED">
        <w:rPr>
          <w:rFonts w:ascii="Arial" w:hAnsi="Arial" w:cs="Arial"/>
          <w:color w:val="6C6C6C"/>
          <w:sz w:val="16"/>
          <w:szCs w:val="16"/>
        </w:rPr>
        <w:t xml:space="preserve"> </w:t>
      </w:r>
      <w:r w:rsidR="00F7137C" w:rsidRPr="005F35ED">
        <w:rPr>
          <w:rFonts w:ascii="Arial" w:hAnsi="Arial" w:cs="Arial"/>
          <w:bCs/>
          <w:color w:val="6C6C6C"/>
          <w:sz w:val="16"/>
          <w:szCs w:val="16"/>
        </w:rPr>
        <w:t>(NOTE: For right heart failure to meet severe or severe acute severity, direct measurement of central venous pressure or right atrial pressure must be one of the criteria)</w:t>
      </w:r>
    </w:p>
    <w:p w14:paraId="309A1C25" w14:textId="4DD9AB53" w:rsidR="00F7137C" w:rsidRPr="00063D3E" w:rsidRDefault="00F7137C" w:rsidP="00063D3E">
      <w:pPr>
        <w:spacing w:line="240" w:lineRule="exact"/>
        <w:rPr>
          <w:rFonts w:ascii="Arial" w:hAnsi="Arial" w:cs="Arial"/>
          <w:color w:val="6C6C6C"/>
          <w:sz w:val="20"/>
          <w:szCs w:val="20"/>
        </w:rPr>
      </w:pPr>
    </w:p>
    <w:p w14:paraId="132DBE47" w14:textId="77777777" w:rsidR="00F7137C" w:rsidRPr="004B6447" w:rsidRDefault="00F7137C" w:rsidP="00F7137C">
      <w:pPr>
        <w:pStyle w:val="ListParagraph"/>
        <w:spacing w:line="240" w:lineRule="exact"/>
        <w:rPr>
          <w:rFonts w:ascii="Arial" w:hAnsi="Arial" w:cs="Arial"/>
          <w:i/>
          <w:color w:val="6C6C6C"/>
          <w:sz w:val="16"/>
          <w:szCs w:val="16"/>
        </w:rPr>
      </w:pPr>
      <w:r w:rsidRPr="004B6447">
        <w:rPr>
          <w:rFonts w:ascii="Arial" w:hAnsi="Arial" w:cs="Arial"/>
          <w:b/>
          <w:bCs/>
          <w:i/>
          <w:color w:val="6C6C6C"/>
          <w:sz w:val="16"/>
          <w:szCs w:val="16"/>
        </w:rPr>
        <w:t>Right Heart Failure Severity Grade</w:t>
      </w:r>
    </w:p>
    <w:p w14:paraId="5D84D07E" w14:textId="46EDE008" w:rsidR="00AE2561" w:rsidRPr="004B6447" w:rsidRDefault="00F7137C" w:rsidP="00AE2561">
      <w:pPr>
        <w:pStyle w:val="ListParagraph"/>
        <w:numPr>
          <w:ilvl w:val="0"/>
          <w:numId w:val="33"/>
        </w:numPr>
        <w:spacing w:line="240" w:lineRule="exact"/>
        <w:rPr>
          <w:rFonts w:ascii="Arial" w:hAnsi="Arial" w:cs="Arial"/>
          <w:color w:val="6C6C6C"/>
          <w:sz w:val="16"/>
          <w:szCs w:val="16"/>
        </w:rPr>
      </w:pPr>
      <w:r w:rsidRPr="004B6447">
        <w:rPr>
          <w:rFonts w:ascii="Arial" w:hAnsi="Arial" w:cs="Arial"/>
          <w:b/>
          <w:bCs/>
          <w:color w:val="6C6C6C"/>
          <w:sz w:val="16"/>
          <w:szCs w:val="16"/>
        </w:rPr>
        <w:t>Mild Right Heart Failure</w:t>
      </w:r>
    </w:p>
    <w:p w14:paraId="0135C006" w14:textId="08130A75" w:rsidR="00F7137C" w:rsidRPr="004B6447" w:rsidRDefault="00F7137C" w:rsidP="00AE2561">
      <w:pPr>
        <w:pStyle w:val="ListParagraph"/>
        <w:numPr>
          <w:ilvl w:val="0"/>
          <w:numId w:val="30"/>
        </w:numPr>
        <w:spacing w:line="240" w:lineRule="exact"/>
        <w:rPr>
          <w:rFonts w:ascii="Arial" w:hAnsi="Arial" w:cs="Arial"/>
          <w:color w:val="6C6C6C"/>
          <w:sz w:val="16"/>
          <w:szCs w:val="16"/>
        </w:rPr>
      </w:pPr>
      <w:r w:rsidRPr="004B6447">
        <w:rPr>
          <w:rFonts w:ascii="Arial" w:hAnsi="Arial" w:cs="Arial"/>
          <w:b/>
          <w:bCs/>
          <w:color w:val="6C6C6C"/>
          <w:sz w:val="16"/>
          <w:szCs w:val="16"/>
        </w:rPr>
        <w:t>VAD Implant Admission</w:t>
      </w:r>
    </w:p>
    <w:p w14:paraId="06146413" w14:textId="4DC7AFA1" w:rsidR="00F7137C" w:rsidRPr="004B6447" w:rsidRDefault="00AE2561" w:rsidP="00F7137C">
      <w:pPr>
        <w:pStyle w:val="ListParagraph"/>
        <w:spacing w:line="240" w:lineRule="exact"/>
        <w:rPr>
          <w:rFonts w:ascii="Arial" w:hAnsi="Arial" w:cs="Arial"/>
          <w:color w:val="6C6C6C"/>
          <w:sz w:val="16"/>
          <w:szCs w:val="16"/>
        </w:rPr>
      </w:pPr>
      <w:r w:rsidRPr="004B6447">
        <w:rPr>
          <w:rFonts w:ascii="Arial" w:hAnsi="Arial" w:cs="Arial"/>
          <w:b/>
          <w:bCs/>
          <w:color w:val="6C6C6C"/>
          <w:sz w:val="16"/>
          <w:szCs w:val="16"/>
        </w:rPr>
        <w:t xml:space="preserve">                         </w:t>
      </w:r>
      <w:r w:rsidR="00047208">
        <w:rPr>
          <w:rFonts w:ascii="Arial" w:hAnsi="Arial" w:cs="Arial"/>
          <w:b/>
          <w:bCs/>
          <w:color w:val="6C6C6C"/>
          <w:sz w:val="16"/>
          <w:szCs w:val="16"/>
        </w:rPr>
        <w:t xml:space="preserve">       </w:t>
      </w:r>
      <w:r w:rsidR="00F7137C" w:rsidRPr="004B6447">
        <w:rPr>
          <w:rFonts w:ascii="Arial" w:hAnsi="Arial" w:cs="Arial"/>
          <w:b/>
          <w:bCs/>
          <w:color w:val="6C6C6C"/>
          <w:sz w:val="16"/>
          <w:szCs w:val="16"/>
        </w:rPr>
        <w:t xml:space="preserve">Patient meets </w:t>
      </w:r>
      <w:r w:rsidR="00F7137C" w:rsidRPr="004B6447">
        <w:rPr>
          <w:rFonts w:ascii="Arial" w:hAnsi="Arial" w:cs="Arial"/>
          <w:b/>
          <w:bCs/>
          <w:color w:val="6C6C6C"/>
          <w:sz w:val="16"/>
          <w:szCs w:val="16"/>
          <w:u w:val="single"/>
        </w:rPr>
        <w:t>both</w:t>
      </w:r>
      <w:r w:rsidR="00F7137C" w:rsidRPr="004B6447">
        <w:rPr>
          <w:rFonts w:ascii="Arial" w:hAnsi="Arial" w:cs="Arial"/>
          <w:b/>
          <w:bCs/>
          <w:color w:val="6C6C6C"/>
          <w:sz w:val="16"/>
          <w:szCs w:val="16"/>
        </w:rPr>
        <w:t xml:space="preserve"> criteria for RHF plus:</w:t>
      </w:r>
    </w:p>
    <w:p w14:paraId="41AE06B4" w14:textId="66F5070A" w:rsidR="00F7137C" w:rsidRPr="004B6447" w:rsidRDefault="00CB64B8" w:rsidP="004E4856">
      <w:pPr>
        <w:pStyle w:val="ListParagraph"/>
        <w:numPr>
          <w:ilvl w:val="0"/>
          <w:numId w:val="31"/>
        </w:numPr>
        <w:spacing w:line="240" w:lineRule="exact"/>
        <w:rPr>
          <w:rFonts w:ascii="Arial" w:hAnsi="Arial" w:cs="Arial"/>
          <w:color w:val="6C6C6C"/>
          <w:sz w:val="16"/>
          <w:szCs w:val="16"/>
        </w:rPr>
      </w:pPr>
      <w:r>
        <w:rPr>
          <w:rFonts w:ascii="Arial" w:hAnsi="Arial" w:cs="Arial"/>
          <w:color w:val="6C6C6C"/>
          <w:sz w:val="16"/>
          <w:szCs w:val="16"/>
        </w:rPr>
        <w:t>I</w:t>
      </w:r>
      <w:r w:rsidR="00F7137C" w:rsidRPr="004B6447">
        <w:rPr>
          <w:rFonts w:ascii="Arial" w:hAnsi="Arial" w:cs="Arial"/>
          <w:color w:val="6C6C6C"/>
          <w:sz w:val="16"/>
          <w:szCs w:val="16"/>
        </w:rPr>
        <w:t xml:space="preserve">notropes, inhaled nitric oxide or intravenous vasodilators not continued beyond post-op day 7 following VAD implant </w:t>
      </w:r>
    </w:p>
    <w:p w14:paraId="4C43FCBC" w14:textId="77777777" w:rsidR="00F7137C" w:rsidRPr="004B6447" w:rsidRDefault="00F7137C" w:rsidP="00AE2561">
      <w:pPr>
        <w:pStyle w:val="ListParagraph"/>
        <w:numPr>
          <w:ilvl w:val="0"/>
          <w:numId w:val="30"/>
        </w:numPr>
        <w:spacing w:line="240" w:lineRule="exact"/>
        <w:rPr>
          <w:rFonts w:ascii="Arial" w:hAnsi="Arial" w:cs="Arial"/>
          <w:color w:val="6C6C6C"/>
          <w:sz w:val="16"/>
          <w:szCs w:val="16"/>
        </w:rPr>
      </w:pPr>
      <w:r w:rsidRPr="004B6447">
        <w:rPr>
          <w:rFonts w:ascii="Arial" w:hAnsi="Arial" w:cs="Arial"/>
          <w:b/>
          <w:bCs/>
          <w:color w:val="6C6C6C"/>
          <w:sz w:val="16"/>
          <w:szCs w:val="16"/>
        </w:rPr>
        <w:t>Surveillance periods (3 months, 6 months, 12 months and every 6 months thereafter) following VAD implant</w:t>
      </w:r>
    </w:p>
    <w:p w14:paraId="67438DDD" w14:textId="77777777" w:rsidR="00F7137C" w:rsidRPr="004B6447" w:rsidRDefault="00F7137C" w:rsidP="00AE2561">
      <w:pPr>
        <w:pStyle w:val="ListParagraph"/>
        <w:spacing w:line="240" w:lineRule="exact"/>
        <w:ind w:left="2112"/>
        <w:rPr>
          <w:rFonts w:ascii="Arial" w:hAnsi="Arial" w:cs="Arial"/>
          <w:color w:val="6C6C6C"/>
          <w:sz w:val="16"/>
          <w:szCs w:val="16"/>
        </w:rPr>
      </w:pPr>
      <w:r w:rsidRPr="004B6447">
        <w:rPr>
          <w:rFonts w:ascii="Arial" w:hAnsi="Arial" w:cs="Arial"/>
          <w:b/>
          <w:bCs/>
          <w:color w:val="6C6C6C"/>
          <w:sz w:val="16"/>
          <w:szCs w:val="16"/>
        </w:rPr>
        <w:lastRenderedPageBreak/>
        <w:t xml:space="preserve">Patient meets </w:t>
      </w:r>
      <w:r w:rsidRPr="004B6447">
        <w:rPr>
          <w:rFonts w:ascii="Arial" w:hAnsi="Arial" w:cs="Arial"/>
          <w:b/>
          <w:bCs/>
          <w:color w:val="6C6C6C"/>
          <w:sz w:val="16"/>
          <w:szCs w:val="16"/>
          <w:u w:val="single"/>
        </w:rPr>
        <w:t>both</w:t>
      </w:r>
      <w:r w:rsidRPr="004B6447">
        <w:rPr>
          <w:rFonts w:ascii="Arial" w:hAnsi="Arial" w:cs="Arial"/>
          <w:b/>
          <w:bCs/>
          <w:color w:val="6C6C6C"/>
          <w:sz w:val="16"/>
          <w:szCs w:val="16"/>
        </w:rPr>
        <w:t xml:space="preserve"> criteria for RHF plus:</w:t>
      </w:r>
    </w:p>
    <w:p w14:paraId="76358D95" w14:textId="0340EF0C" w:rsidR="00F7137C"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 xml:space="preserve">No readmissions for RHF since last surveillance period </w:t>
      </w:r>
      <w:r w:rsidR="00AE2561" w:rsidRPr="00063D3E">
        <w:rPr>
          <w:rFonts w:ascii="Arial" w:hAnsi="Arial" w:cs="Arial"/>
          <w:b/>
          <w:bCs/>
          <w:color w:val="6C6C6C"/>
          <w:sz w:val="16"/>
          <w:szCs w:val="16"/>
        </w:rPr>
        <w:t xml:space="preserve"> </w:t>
      </w:r>
      <w:r w:rsidRPr="00063D3E">
        <w:rPr>
          <w:rFonts w:ascii="Arial" w:hAnsi="Arial" w:cs="Arial"/>
          <w:b/>
          <w:bCs/>
          <w:color w:val="6C6C6C"/>
          <w:sz w:val="16"/>
          <w:szCs w:val="16"/>
        </w:rPr>
        <w:t>AND</w:t>
      </w:r>
    </w:p>
    <w:p w14:paraId="425ABE50" w14:textId="634FA938" w:rsidR="00F7137C" w:rsidRPr="004B6447" w:rsidRDefault="00F7137C" w:rsidP="004B6447">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 xml:space="preserve">No inotropes </w:t>
      </w:r>
      <w:r w:rsidR="00063D3E">
        <w:rPr>
          <w:rFonts w:ascii="Arial" w:hAnsi="Arial" w:cs="Arial"/>
          <w:color w:val="6C6C6C"/>
          <w:sz w:val="16"/>
          <w:szCs w:val="16"/>
        </w:rPr>
        <w:t>since last surveillance period.</w:t>
      </w:r>
    </w:p>
    <w:p w14:paraId="2E43EDB0" w14:textId="25AB53BA" w:rsidR="00F7137C" w:rsidRPr="004B6447" w:rsidRDefault="00F7137C" w:rsidP="00AE2561">
      <w:pPr>
        <w:pStyle w:val="ListParagraph"/>
        <w:numPr>
          <w:ilvl w:val="0"/>
          <w:numId w:val="33"/>
        </w:numPr>
        <w:spacing w:line="240" w:lineRule="exact"/>
        <w:rPr>
          <w:rFonts w:ascii="Arial" w:hAnsi="Arial" w:cs="Arial"/>
          <w:color w:val="6C6C6C"/>
          <w:sz w:val="16"/>
          <w:szCs w:val="16"/>
        </w:rPr>
      </w:pPr>
      <w:r w:rsidRPr="004B6447">
        <w:rPr>
          <w:rFonts w:ascii="Arial" w:hAnsi="Arial" w:cs="Arial"/>
          <w:b/>
          <w:bCs/>
          <w:color w:val="6C6C6C"/>
          <w:sz w:val="16"/>
          <w:szCs w:val="16"/>
        </w:rPr>
        <w:t>Moderate Right Heart Failure</w:t>
      </w:r>
    </w:p>
    <w:p w14:paraId="7F023E9E" w14:textId="77777777" w:rsidR="00F7137C" w:rsidRPr="004B6447" w:rsidRDefault="00F7137C" w:rsidP="00AE2561">
      <w:pPr>
        <w:pStyle w:val="ListParagraph"/>
        <w:numPr>
          <w:ilvl w:val="0"/>
          <w:numId w:val="30"/>
        </w:numPr>
        <w:spacing w:line="240" w:lineRule="exact"/>
        <w:rPr>
          <w:rFonts w:ascii="Arial" w:hAnsi="Arial" w:cs="Arial"/>
          <w:color w:val="6C6C6C"/>
          <w:sz w:val="16"/>
          <w:szCs w:val="16"/>
        </w:rPr>
      </w:pPr>
      <w:r w:rsidRPr="004B6447">
        <w:rPr>
          <w:rFonts w:ascii="Arial" w:hAnsi="Arial" w:cs="Arial"/>
          <w:b/>
          <w:bCs/>
          <w:color w:val="6C6C6C"/>
          <w:sz w:val="16"/>
          <w:szCs w:val="16"/>
        </w:rPr>
        <w:t>VAD Implant Admission</w:t>
      </w:r>
    </w:p>
    <w:p w14:paraId="142930C2" w14:textId="58F1360A" w:rsidR="00F7137C" w:rsidRPr="004B6447" w:rsidRDefault="00AE2561" w:rsidP="00F7137C">
      <w:pPr>
        <w:pStyle w:val="ListParagraph"/>
        <w:spacing w:line="240" w:lineRule="exact"/>
        <w:rPr>
          <w:rFonts w:ascii="Arial" w:hAnsi="Arial" w:cs="Arial"/>
          <w:color w:val="6C6C6C"/>
          <w:sz w:val="16"/>
          <w:szCs w:val="16"/>
        </w:rPr>
      </w:pPr>
      <w:r w:rsidRPr="004B6447">
        <w:rPr>
          <w:rFonts w:ascii="Arial" w:hAnsi="Arial" w:cs="Arial"/>
          <w:b/>
          <w:bCs/>
          <w:color w:val="6C6C6C"/>
          <w:sz w:val="16"/>
          <w:szCs w:val="16"/>
        </w:rPr>
        <w:t xml:space="preserve">                         </w:t>
      </w:r>
      <w:r w:rsidR="00F7137C" w:rsidRPr="004B6447">
        <w:rPr>
          <w:rFonts w:ascii="Arial" w:hAnsi="Arial" w:cs="Arial"/>
          <w:b/>
          <w:bCs/>
          <w:color w:val="6C6C6C"/>
          <w:sz w:val="16"/>
          <w:szCs w:val="16"/>
        </w:rPr>
        <w:t xml:space="preserve">Patient meets </w:t>
      </w:r>
      <w:r w:rsidR="00F7137C" w:rsidRPr="004B6447">
        <w:rPr>
          <w:rFonts w:ascii="Arial" w:hAnsi="Arial" w:cs="Arial"/>
          <w:b/>
          <w:bCs/>
          <w:color w:val="6C6C6C"/>
          <w:sz w:val="16"/>
          <w:szCs w:val="16"/>
          <w:u w:val="single"/>
        </w:rPr>
        <w:t>both</w:t>
      </w:r>
      <w:r w:rsidR="00F7137C" w:rsidRPr="004B6447">
        <w:rPr>
          <w:rFonts w:ascii="Arial" w:hAnsi="Arial" w:cs="Arial"/>
          <w:b/>
          <w:bCs/>
          <w:color w:val="6C6C6C"/>
          <w:sz w:val="16"/>
          <w:szCs w:val="16"/>
        </w:rPr>
        <w:t xml:space="preserve"> criteria for RHF plus:</w:t>
      </w:r>
    </w:p>
    <w:p w14:paraId="38BBEAD0" w14:textId="7D3E267B" w:rsidR="00F7137C" w:rsidRPr="004B6447" w:rsidRDefault="00F7137C" w:rsidP="004B6447">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Post-implant inotropes, inhaled nitric oxide or intravenous vasodilators continued beyond post-op day 7 and up to post-op day 14 following V</w:t>
      </w:r>
      <w:r w:rsidR="00063D3E">
        <w:rPr>
          <w:rFonts w:ascii="Arial" w:hAnsi="Arial" w:cs="Arial"/>
          <w:color w:val="6C6C6C"/>
          <w:sz w:val="16"/>
          <w:szCs w:val="16"/>
        </w:rPr>
        <w:t>AD implant</w:t>
      </w:r>
    </w:p>
    <w:p w14:paraId="1C2C0FCC" w14:textId="77777777" w:rsidR="00F7137C" w:rsidRPr="004B6447" w:rsidRDefault="00F7137C" w:rsidP="00AE2561">
      <w:pPr>
        <w:pStyle w:val="ListParagraph"/>
        <w:numPr>
          <w:ilvl w:val="0"/>
          <w:numId w:val="30"/>
        </w:numPr>
        <w:spacing w:line="240" w:lineRule="exact"/>
        <w:rPr>
          <w:rFonts w:ascii="Arial" w:hAnsi="Arial" w:cs="Arial"/>
          <w:color w:val="6C6C6C"/>
          <w:sz w:val="16"/>
          <w:szCs w:val="16"/>
        </w:rPr>
      </w:pPr>
      <w:r w:rsidRPr="004B6447">
        <w:rPr>
          <w:rFonts w:ascii="Arial" w:hAnsi="Arial" w:cs="Arial"/>
          <w:b/>
          <w:bCs/>
          <w:color w:val="6C6C6C"/>
          <w:sz w:val="16"/>
          <w:szCs w:val="16"/>
        </w:rPr>
        <w:t>Surveillance periods (3 months, 6 months, 12 months and every 6 months thereafter) following VAD implant</w:t>
      </w:r>
    </w:p>
    <w:p w14:paraId="6166BD9B" w14:textId="57985AD1" w:rsidR="00F7137C" w:rsidRPr="004B6447" w:rsidRDefault="00AE2561" w:rsidP="00F7137C">
      <w:pPr>
        <w:pStyle w:val="ListParagraph"/>
        <w:spacing w:line="240" w:lineRule="exact"/>
        <w:rPr>
          <w:rFonts w:ascii="Arial" w:hAnsi="Arial" w:cs="Arial"/>
          <w:color w:val="6C6C6C"/>
          <w:sz w:val="16"/>
          <w:szCs w:val="16"/>
        </w:rPr>
      </w:pPr>
      <w:r w:rsidRPr="004B6447">
        <w:rPr>
          <w:rFonts w:ascii="Arial" w:hAnsi="Arial" w:cs="Arial"/>
          <w:b/>
          <w:bCs/>
          <w:color w:val="6C6C6C"/>
          <w:sz w:val="16"/>
          <w:szCs w:val="16"/>
        </w:rPr>
        <w:t xml:space="preserve">                         </w:t>
      </w:r>
      <w:r w:rsidR="00F7137C" w:rsidRPr="004B6447">
        <w:rPr>
          <w:rFonts w:ascii="Arial" w:hAnsi="Arial" w:cs="Arial"/>
          <w:b/>
          <w:bCs/>
          <w:color w:val="6C6C6C"/>
          <w:sz w:val="16"/>
          <w:szCs w:val="16"/>
        </w:rPr>
        <w:t xml:space="preserve">Patient meets </w:t>
      </w:r>
      <w:r w:rsidR="00F7137C" w:rsidRPr="004B6447">
        <w:rPr>
          <w:rFonts w:ascii="Arial" w:hAnsi="Arial" w:cs="Arial"/>
          <w:b/>
          <w:bCs/>
          <w:color w:val="6C6C6C"/>
          <w:sz w:val="16"/>
          <w:szCs w:val="16"/>
          <w:u w:val="single"/>
        </w:rPr>
        <w:t>both</w:t>
      </w:r>
      <w:r w:rsidR="00F7137C" w:rsidRPr="004B6447">
        <w:rPr>
          <w:rFonts w:ascii="Arial" w:hAnsi="Arial" w:cs="Arial"/>
          <w:b/>
          <w:bCs/>
          <w:color w:val="6C6C6C"/>
          <w:sz w:val="16"/>
          <w:szCs w:val="16"/>
        </w:rPr>
        <w:t xml:space="preserve"> criteria for RHF plus:</w:t>
      </w:r>
    </w:p>
    <w:p w14:paraId="2819EF53" w14:textId="31242B32" w:rsidR="00F7137C"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 xml:space="preserve">Limited to </w:t>
      </w:r>
      <w:r w:rsidRPr="004B6447">
        <w:rPr>
          <w:rFonts w:ascii="Arial" w:hAnsi="Arial" w:cs="Arial"/>
          <w:b/>
          <w:bCs/>
          <w:color w:val="6C6C6C"/>
          <w:sz w:val="16"/>
          <w:szCs w:val="16"/>
        </w:rPr>
        <w:t>one (1)</w:t>
      </w:r>
      <w:r w:rsidRPr="004B6447">
        <w:rPr>
          <w:rFonts w:ascii="Arial" w:hAnsi="Arial" w:cs="Arial"/>
          <w:color w:val="6C6C6C"/>
          <w:sz w:val="16"/>
          <w:szCs w:val="16"/>
        </w:rPr>
        <w:t xml:space="preserve"> readmission for intravenous diuretics/vasodilators to treat RHF since last surveillance period</w:t>
      </w:r>
      <w:r w:rsidR="00063D3E">
        <w:rPr>
          <w:rFonts w:ascii="Arial" w:hAnsi="Arial" w:cs="Arial"/>
          <w:color w:val="6C6C6C"/>
          <w:sz w:val="16"/>
          <w:szCs w:val="16"/>
        </w:rPr>
        <w:t xml:space="preserve"> </w:t>
      </w:r>
      <w:r w:rsidRPr="00063D3E">
        <w:rPr>
          <w:rFonts w:ascii="Arial" w:hAnsi="Arial" w:cs="Arial"/>
          <w:b/>
          <w:bCs/>
          <w:color w:val="6C6C6C"/>
          <w:sz w:val="16"/>
          <w:szCs w:val="16"/>
        </w:rPr>
        <w:t>AND</w:t>
      </w:r>
    </w:p>
    <w:p w14:paraId="2FAC1965" w14:textId="323D70FD" w:rsidR="00F7137C"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No inotropes since last surveillance period</w:t>
      </w:r>
    </w:p>
    <w:p w14:paraId="5D53D01E" w14:textId="6F496E7E" w:rsidR="00F7137C" w:rsidRPr="004B6447" w:rsidRDefault="00F7137C" w:rsidP="00AE2561">
      <w:pPr>
        <w:pStyle w:val="ListParagraph"/>
        <w:numPr>
          <w:ilvl w:val="0"/>
          <w:numId w:val="33"/>
        </w:numPr>
        <w:spacing w:line="240" w:lineRule="exact"/>
        <w:rPr>
          <w:rFonts w:ascii="Arial" w:hAnsi="Arial" w:cs="Arial"/>
          <w:color w:val="6C6C6C"/>
          <w:sz w:val="16"/>
          <w:szCs w:val="16"/>
        </w:rPr>
      </w:pPr>
      <w:r w:rsidRPr="004B6447">
        <w:rPr>
          <w:rFonts w:ascii="Arial" w:hAnsi="Arial" w:cs="Arial"/>
          <w:b/>
          <w:bCs/>
          <w:color w:val="6C6C6C"/>
          <w:sz w:val="16"/>
          <w:szCs w:val="16"/>
        </w:rPr>
        <w:t>Severe Right Heart Failure</w:t>
      </w:r>
    </w:p>
    <w:p w14:paraId="7363EAC2" w14:textId="77777777" w:rsidR="00F7137C" w:rsidRPr="004B6447" w:rsidRDefault="00F7137C" w:rsidP="00AE2561">
      <w:pPr>
        <w:pStyle w:val="ListParagraph"/>
        <w:numPr>
          <w:ilvl w:val="0"/>
          <w:numId w:val="30"/>
        </w:numPr>
        <w:spacing w:line="240" w:lineRule="exact"/>
        <w:rPr>
          <w:rFonts w:ascii="Arial" w:hAnsi="Arial" w:cs="Arial"/>
          <w:color w:val="6C6C6C"/>
          <w:sz w:val="16"/>
          <w:szCs w:val="16"/>
        </w:rPr>
      </w:pPr>
      <w:r w:rsidRPr="004B6447">
        <w:rPr>
          <w:rFonts w:ascii="Arial" w:hAnsi="Arial" w:cs="Arial"/>
          <w:b/>
          <w:bCs/>
          <w:color w:val="6C6C6C"/>
          <w:sz w:val="16"/>
          <w:szCs w:val="16"/>
        </w:rPr>
        <w:t>VAD Implant Admission</w:t>
      </w:r>
    </w:p>
    <w:p w14:paraId="5B3208D7" w14:textId="6DFE2E02" w:rsidR="00F7137C" w:rsidRPr="004B6447" w:rsidRDefault="00AE2561" w:rsidP="00F7137C">
      <w:pPr>
        <w:pStyle w:val="ListParagraph"/>
        <w:spacing w:line="240" w:lineRule="exact"/>
        <w:rPr>
          <w:rFonts w:ascii="Arial" w:hAnsi="Arial" w:cs="Arial"/>
          <w:color w:val="6C6C6C"/>
          <w:sz w:val="16"/>
          <w:szCs w:val="16"/>
        </w:rPr>
      </w:pPr>
      <w:r w:rsidRPr="004B6447">
        <w:rPr>
          <w:rFonts w:ascii="Arial" w:hAnsi="Arial" w:cs="Arial"/>
          <w:b/>
          <w:bCs/>
          <w:color w:val="6C6C6C"/>
          <w:sz w:val="16"/>
          <w:szCs w:val="16"/>
        </w:rPr>
        <w:t xml:space="preserve">                         </w:t>
      </w:r>
      <w:r w:rsidR="00F7137C" w:rsidRPr="004B6447">
        <w:rPr>
          <w:rFonts w:ascii="Arial" w:hAnsi="Arial" w:cs="Arial"/>
          <w:b/>
          <w:bCs/>
          <w:color w:val="6C6C6C"/>
          <w:sz w:val="16"/>
          <w:szCs w:val="16"/>
        </w:rPr>
        <w:t xml:space="preserve">Patient meets </w:t>
      </w:r>
      <w:r w:rsidR="00F7137C" w:rsidRPr="004B6447">
        <w:rPr>
          <w:rFonts w:ascii="Arial" w:hAnsi="Arial" w:cs="Arial"/>
          <w:b/>
          <w:bCs/>
          <w:color w:val="6C6C6C"/>
          <w:sz w:val="16"/>
          <w:szCs w:val="16"/>
          <w:u w:val="single"/>
        </w:rPr>
        <w:t>both</w:t>
      </w:r>
      <w:r w:rsidR="00F7137C" w:rsidRPr="004B6447">
        <w:rPr>
          <w:rFonts w:ascii="Arial" w:hAnsi="Arial" w:cs="Arial"/>
          <w:b/>
          <w:bCs/>
          <w:color w:val="6C6C6C"/>
          <w:sz w:val="16"/>
          <w:szCs w:val="16"/>
        </w:rPr>
        <w:t xml:space="preserve"> criteria for RHF plus</w:t>
      </w:r>
      <w:r w:rsidR="00F7137C" w:rsidRPr="004B6447">
        <w:rPr>
          <w:rFonts w:ascii="Arial" w:hAnsi="Arial" w:cs="Arial"/>
          <w:color w:val="6C6C6C"/>
          <w:sz w:val="16"/>
          <w:szCs w:val="16"/>
        </w:rPr>
        <w:t>:</w:t>
      </w:r>
    </w:p>
    <w:p w14:paraId="2DCAC4A3" w14:textId="780AFBFB" w:rsidR="00F7137C"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Central venous pressure or right atrial pressure greater than 16mm Hg</w:t>
      </w:r>
      <w:r w:rsidR="00063D3E">
        <w:rPr>
          <w:rFonts w:ascii="Arial" w:hAnsi="Arial" w:cs="Arial"/>
          <w:color w:val="6C6C6C"/>
          <w:sz w:val="16"/>
          <w:szCs w:val="16"/>
        </w:rPr>
        <w:t xml:space="preserve"> </w:t>
      </w:r>
      <w:r w:rsidRPr="00063D3E">
        <w:rPr>
          <w:rFonts w:ascii="Arial" w:hAnsi="Arial" w:cs="Arial"/>
          <w:b/>
          <w:bCs/>
          <w:color w:val="6C6C6C"/>
          <w:sz w:val="16"/>
          <w:szCs w:val="16"/>
        </w:rPr>
        <w:t>AND</w:t>
      </w:r>
    </w:p>
    <w:p w14:paraId="635096A7" w14:textId="77891E8F" w:rsidR="00F7137C" w:rsidRPr="004B6447" w:rsidRDefault="00F7137C" w:rsidP="004B6447">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Prolonged post-implant inotropes, inhaled nitric oxide or intravenous vasodilators continued beyond post-</w:t>
      </w:r>
      <w:r w:rsidR="00063D3E">
        <w:rPr>
          <w:rFonts w:ascii="Arial" w:hAnsi="Arial" w:cs="Arial"/>
          <w:color w:val="6C6C6C"/>
          <w:sz w:val="16"/>
          <w:szCs w:val="16"/>
        </w:rPr>
        <w:t xml:space="preserve">op day 14 following VAD implant </w:t>
      </w:r>
    </w:p>
    <w:p w14:paraId="25B06E3E" w14:textId="77777777" w:rsidR="00F7137C" w:rsidRPr="004B6447" w:rsidRDefault="00F7137C" w:rsidP="00AE2561">
      <w:pPr>
        <w:pStyle w:val="ListParagraph"/>
        <w:numPr>
          <w:ilvl w:val="0"/>
          <w:numId w:val="30"/>
        </w:numPr>
        <w:spacing w:line="240" w:lineRule="exact"/>
        <w:rPr>
          <w:rFonts w:ascii="Arial" w:hAnsi="Arial" w:cs="Arial"/>
          <w:color w:val="6C6C6C"/>
          <w:sz w:val="16"/>
          <w:szCs w:val="16"/>
        </w:rPr>
      </w:pPr>
      <w:r w:rsidRPr="004B6447">
        <w:rPr>
          <w:rFonts w:ascii="Arial" w:hAnsi="Arial" w:cs="Arial"/>
          <w:b/>
          <w:bCs/>
          <w:color w:val="6C6C6C"/>
          <w:sz w:val="16"/>
          <w:szCs w:val="16"/>
        </w:rPr>
        <w:t>Surveillance periods (3 months, 6 months, 12 months and every 6 months thereafter) following VAD implant</w:t>
      </w:r>
    </w:p>
    <w:p w14:paraId="7C8217BD" w14:textId="09E08435" w:rsidR="00F7137C" w:rsidRPr="004B6447" w:rsidRDefault="00AE2561" w:rsidP="00F7137C">
      <w:pPr>
        <w:pStyle w:val="ListParagraph"/>
        <w:spacing w:line="240" w:lineRule="exact"/>
        <w:rPr>
          <w:rFonts w:ascii="Arial" w:hAnsi="Arial" w:cs="Arial"/>
          <w:color w:val="6C6C6C"/>
          <w:sz w:val="16"/>
          <w:szCs w:val="16"/>
        </w:rPr>
      </w:pPr>
      <w:r w:rsidRPr="004B6447">
        <w:rPr>
          <w:rFonts w:ascii="Arial" w:hAnsi="Arial" w:cs="Arial"/>
          <w:b/>
          <w:bCs/>
          <w:color w:val="6C6C6C"/>
          <w:sz w:val="16"/>
          <w:szCs w:val="16"/>
        </w:rPr>
        <w:t xml:space="preserve">                         </w:t>
      </w:r>
      <w:r w:rsidR="00F7137C" w:rsidRPr="004B6447">
        <w:rPr>
          <w:rFonts w:ascii="Arial" w:hAnsi="Arial" w:cs="Arial"/>
          <w:b/>
          <w:bCs/>
          <w:color w:val="6C6C6C"/>
          <w:sz w:val="16"/>
          <w:szCs w:val="16"/>
        </w:rPr>
        <w:t xml:space="preserve">Patient meets </w:t>
      </w:r>
      <w:r w:rsidR="00F7137C" w:rsidRPr="004B6447">
        <w:rPr>
          <w:rFonts w:ascii="Arial" w:hAnsi="Arial" w:cs="Arial"/>
          <w:b/>
          <w:bCs/>
          <w:color w:val="6C6C6C"/>
          <w:sz w:val="16"/>
          <w:szCs w:val="16"/>
          <w:u w:val="single"/>
        </w:rPr>
        <w:t>both</w:t>
      </w:r>
      <w:r w:rsidR="00F7137C" w:rsidRPr="004B6447">
        <w:rPr>
          <w:rFonts w:ascii="Arial" w:hAnsi="Arial" w:cs="Arial"/>
          <w:b/>
          <w:bCs/>
          <w:color w:val="6C6C6C"/>
          <w:sz w:val="16"/>
          <w:szCs w:val="16"/>
        </w:rPr>
        <w:t xml:space="preserve"> criteria for RHF plus:</w:t>
      </w:r>
    </w:p>
    <w:p w14:paraId="0E346ECC" w14:textId="38B63764" w:rsidR="00F7137C"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Need for inotropes at any tim</w:t>
      </w:r>
      <w:r w:rsidR="00063D3E">
        <w:rPr>
          <w:rFonts w:ascii="Arial" w:hAnsi="Arial" w:cs="Arial"/>
          <w:color w:val="6C6C6C"/>
          <w:sz w:val="16"/>
          <w:szCs w:val="16"/>
        </w:rPr>
        <w:t xml:space="preserve">e since last surveillance period </w:t>
      </w:r>
      <w:r w:rsidRPr="00063D3E">
        <w:rPr>
          <w:rFonts w:ascii="Arial" w:hAnsi="Arial" w:cs="Arial"/>
          <w:b/>
          <w:bCs/>
          <w:color w:val="6C6C6C"/>
          <w:sz w:val="16"/>
          <w:szCs w:val="16"/>
        </w:rPr>
        <w:t xml:space="preserve">OR </w:t>
      </w:r>
    </w:p>
    <w:p w14:paraId="57903799" w14:textId="78409453" w:rsidR="00F7137C"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Two (2) or more readmissions for intravenous diuretics/vasodilators to treat RH</w:t>
      </w:r>
      <w:r w:rsidR="00063D3E">
        <w:rPr>
          <w:rFonts w:ascii="Arial" w:hAnsi="Arial" w:cs="Arial"/>
          <w:color w:val="6C6C6C"/>
          <w:sz w:val="16"/>
          <w:szCs w:val="16"/>
        </w:rPr>
        <w:t xml:space="preserve">F since last surveillance period </w:t>
      </w:r>
      <w:r w:rsidRPr="00063D3E">
        <w:rPr>
          <w:rFonts w:ascii="Arial" w:hAnsi="Arial" w:cs="Arial"/>
          <w:b/>
          <w:bCs/>
          <w:color w:val="6C6C6C"/>
          <w:sz w:val="16"/>
          <w:szCs w:val="16"/>
        </w:rPr>
        <w:t>OR</w:t>
      </w:r>
    </w:p>
    <w:p w14:paraId="0B0EBD4B" w14:textId="6B239BC3" w:rsidR="00F7137C"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Requiring RVAD support at any time after hospital discharge</w:t>
      </w:r>
      <w:r w:rsidR="00063D3E">
        <w:rPr>
          <w:rFonts w:ascii="Arial" w:hAnsi="Arial" w:cs="Arial"/>
          <w:color w:val="6C6C6C"/>
          <w:sz w:val="16"/>
          <w:szCs w:val="16"/>
        </w:rPr>
        <w:t xml:space="preserve"> </w:t>
      </w:r>
      <w:r w:rsidRPr="00063D3E">
        <w:rPr>
          <w:rFonts w:ascii="Arial" w:hAnsi="Arial" w:cs="Arial"/>
          <w:b/>
          <w:bCs/>
          <w:color w:val="6C6C6C"/>
          <w:sz w:val="16"/>
          <w:szCs w:val="16"/>
        </w:rPr>
        <w:t>OR</w:t>
      </w:r>
    </w:p>
    <w:p w14:paraId="15D22625" w14:textId="212513FD" w:rsidR="00F7137C" w:rsidRPr="00063D3E" w:rsidRDefault="00F7137C" w:rsidP="00063D3E">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Death at any time following discharge from the VAD implant hospitalization with RHF as the primary cause.</w:t>
      </w:r>
    </w:p>
    <w:p w14:paraId="3A0E245F" w14:textId="15F6BA20" w:rsidR="00F7137C" w:rsidRPr="004B6447" w:rsidRDefault="00F7137C" w:rsidP="00AE2561">
      <w:pPr>
        <w:pStyle w:val="ListParagraph"/>
        <w:numPr>
          <w:ilvl w:val="0"/>
          <w:numId w:val="33"/>
        </w:numPr>
        <w:spacing w:line="240" w:lineRule="exact"/>
        <w:rPr>
          <w:rFonts w:ascii="Arial" w:hAnsi="Arial" w:cs="Arial"/>
          <w:color w:val="6C6C6C"/>
          <w:sz w:val="16"/>
          <w:szCs w:val="16"/>
        </w:rPr>
      </w:pPr>
      <w:r w:rsidRPr="004B6447">
        <w:rPr>
          <w:rFonts w:ascii="Arial" w:hAnsi="Arial" w:cs="Arial"/>
          <w:b/>
          <w:bCs/>
          <w:color w:val="6C6C6C"/>
          <w:sz w:val="16"/>
          <w:szCs w:val="16"/>
        </w:rPr>
        <w:t>Severe-Acute Right Heart Failure</w:t>
      </w:r>
    </w:p>
    <w:p w14:paraId="4B961C90" w14:textId="77777777" w:rsidR="00F7137C" w:rsidRPr="004B6447" w:rsidRDefault="00F7137C" w:rsidP="00AE2561">
      <w:pPr>
        <w:pStyle w:val="ListParagraph"/>
        <w:numPr>
          <w:ilvl w:val="0"/>
          <w:numId w:val="30"/>
        </w:numPr>
        <w:spacing w:line="240" w:lineRule="exact"/>
        <w:rPr>
          <w:rFonts w:ascii="Arial" w:hAnsi="Arial" w:cs="Arial"/>
          <w:color w:val="6C6C6C"/>
          <w:sz w:val="16"/>
          <w:szCs w:val="16"/>
        </w:rPr>
      </w:pPr>
      <w:r w:rsidRPr="004B6447">
        <w:rPr>
          <w:rFonts w:ascii="Arial" w:hAnsi="Arial" w:cs="Arial"/>
          <w:b/>
          <w:bCs/>
          <w:color w:val="6C6C6C"/>
          <w:sz w:val="16"/>
          <w:szCs w:val="16"/>
        </w:rPr>
        <w:t>VAD Implant Admission</w:t>
      </w:r>
    </w:p>
    <w:p w14:paraId="58D2A829" w14:textId="05F26F66" w:rsidR="00F7137C" w:rsidRPr="004B6447" w:rsidRDefault="00AE2561" w:rsidP="00F7137C">
      <w:pPr>
        <w:pStyle w:val="ListParagraph"/>
        <w:spacing w:line="240" w:lineRule="exact"/>
        <w:rPr>
          <w:rFonts w:ascii="Arial" w:hAnsi="Arial" w:cs="Arial"/>
          <w:color w:val="6C6C6C"/>
          <w:sz w:val="16"/>
          <w:szCs w:val="16"/>
        </w:rPr>
      </w:pPr>
      <w:r w:rsidRPr="004B6447">
        <w:rPr>
          <w:rFonts w:ascii="Arial" w:hAnsi="Arial" w:cs="Arial"/>
          <w:b/>
          <w:bCs/>
          <w:color w:val="6C6C6C"/>
          <w:sz w:val="16"/>
          <w:szCs w:val="16"/>
        </w:rPr>
        <w:t xml:space="preserve">                         </w:t>
      </w:r>
      <w:r w:rsidR="00F7137C" w:rsidRPr="004B6447">
        <w:rPr>
          <w:rFonts w:ascii="Arial" w:hAnsi="Arial" w:cs="Arial"/>
          <w:b/>
          <w:bCs/>
          <w:color w:val="6C6C6C"/>
          <w:sz w:val="16"/>
          <w:szCs w:val="16"/>
        </w:rPr>
        <w:t xml:space="preserve">Patient meets </w:t>
      </w:r>
      <w:r w:rsidR="00F7137C" w:rsidRPr="004B6447">
        <w:rPr>
          <w:rFonts w:ascii="Arial" w:hAnsi="Arial" w:cs="Arial"/>
          <w:b/>
          <w:bCs/>
          <w:color w:val="6C6C6C"/>
          <w:sz w:val="16"/>
          <w:szCs w:val="16"/>
          <w:u w:val="single"/>
        </w:rPr>
        <w:t>both</w:t>
      </w:r>
      <w:r w:rsidR="00F7137C" w:rsidRPr="004B6447">
        <w:rPr>
          <w:rFonts w:ascii="Arial" w:hAnsi="Arial" w:cs="Arial"/>
          <w:b/>
          <w:bCs/>
          <w:color w:val="6C6C6C"/>
          <w:sz w:val="16"/>
          <w:szCs w:val="16"/>
        </w:rPr>
        <w:t xml:space="preserve"> criteria for Right Heart Failure plus:</w:t>
      </w:r>
    </w:p>
    <w:p w14:paraId="6286BA0C" w14:textId="0BE41209" w:rsidR="00F7137C" w:rsidRPr="005F35ED" w:rsidRDefault="00F7137C" w:rsidP="005F35ED">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Central venous pressure or right atrial pressure greater than 16 mmHg</w:t>
      </w:r>
      <w:r w:rsidR="00AE2561" w:rsidRPr="005F35ED">
        <w:rPr>
          <w:rFonts w:ascii="Arial" w:hAnsi="Arial" w:cs="Arial"/>
          <w:b/>
          <w:bCs/>
          <w:color w:val="6C6C6C"/>
          <w:sz w:val="16"/>
          <w:szCs w:val="16"/>
        </w:rPr>
        <w:t xml:space="preserve"> </w:t>
      </w:r>
      <w:r w:rsidRPr="005F35ED">
        <w:rPr>
          <w:rFonts w:ascii="Arial" w:hAnsi="Arial" w:cs="Arial"/>
          <w:b/>
          <w:bCs/>
          <w:color w:val="6C6C6C"/>
          <w:sz w:val="16"/>
          <w:szCs w:val="16"/>
        </w:rPr>
        <w:t>AND</w:t>
      </w:r>
    </w:p>
    <w:p w14:paraId="38272B8A" w14:textId="4C9E9A5E" w:rsidR="00F7137C" w:rsidRPr="005F35ED" w:rsidRDefault="00F7137C" w:rsidP="005F35ED">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 xml:space="preserve">Need for </w:t>
      </w:r>
      <w:r w:rsidR="005F35ED">
        <w:rPr>
          <w:rFonts w:ascii="Arial" w:hAnsi="Arial" w:cs="Arial"/>
          <w:color w:val="6C6C6C"/>
          <w:sz w:val="16"/>
          <w:szCs w:val="16"/>
        </w:rPr>
        <w:t xml:space="preserve">RVAD </w:t>
      </w:r>
      <w:r w:rsidRPr="004B6447">
        <w:rPr>
          <w:rFonts w:ascii="Arial" w:hAnsi="Arial" w:cs="Arial"/>
          <w:color w:val="6C6C6C"/>
          <w:sz w:val="16"/>
          <w:szCs w:val="16"/>
        </w:rPr>
        <w:t>at any time following VAD implant</w:t>
      </w:r>
      <w:r w:rsidR="005F35ED">
        <w:rPr>
          <w:rFonts w:ascii="Arial" w:hAnsi="Arial" w:cs="Arial"/>
          <w:color w:val="6C6C6C"/>
          <w:sz w:val="16"/>
          <w:szCs w:val="16"/>
        </w:rPr>
        <w:t xml:space="preserve"> </w:t>
      </w:r>
      <w:r w:rsidRPr="005F35ED">
        <w:rPr>
          <w:rFonts w:ascii="Arial" w:hAnsi="Arial" w:cs="Arial"/>
          <w:b/>
          <w:bCs/>
          <w:color w:val="6C6C6C"/>
          <w:sz w:val="16"/>
          <w:szCs w:val="16"/>
        </w:rPr>
        <w:t>OR</w:t>
      </w:r>
    </w:p>
    <w:p w14:paraId="30C84D96" w14:textId="4C68CCA5" w:rsidR="00F7137C" w:rsidRPr="00C65300" w:rsidRDefault="00F7137C" w:rsidP="00C65300">
      <w:pPr>
        <w:pStyle w:val="ListParagraph"/>
        <w:numPr>
          <w:ilvl w:val="0"/>
          <w:numId w:val="31"/>
        </w:numPr>
        <w:spacing w:line="240" w:lineRule="exact"/>
        <w:rPr>
          <w:rFonts w:ascii="Arial" w:hAnsi="Arial" w:cs="Arial"/>
          <w:color w:val="6C6C6C"/>
          <w:sz w:val="16"/>
          <w:szCs w:val="16"/>
        </w:rPr>
      </w:pPr>
      <w:r w:rsidRPr="004B6447">
        <w:rPr>
          <w:rFonts w:ascii="Arial" w:hAnsi="Arial" w:cs="Arial"/>
          <w:color w:val="6C6C6C"/>
          <w:sz w:val="16"/>
          <w:szCs w:val="16"/>
        </w:rPr>
        <w:t>Death during the VAD implants hospitalization with RHF as the primary cause.</w:t>
      </w:r>
    </w:p>
    <w:p w14:paraId="4A2552A5" w14:textId="77777777" w:rsidR="00464A11" w:rsidRPr="00464A11" w:rsidRDefault="00464A11" w:rsidP="00464A11">
      <w:pPr>
        <w:spacing w:line="240" w:lineRule="exact"/>
        <w:rPr>
          <w:rFonts w:ascii="Arial" w:hAnsi="Arial" w:cs="Arial"/>
          <w:color w:val="6C6C6C"/>
          <w:sz w:val="20"/>
          <w:szCs w:val="20"/>
        </w:rPr>
      </w:pPr>
    </w:p>
    <w:p w14:paraId="1C33444A" w14:textId="79DC13FE" w:rsidR="00464A11" w:rsidRDefault="00464A11" w:rsidP="00397957">
      <w:pPr>
        <w:pStyle w:val="ListParagraph"/>
        <w:numPr>
          <w:ilvl w:val="0"/>
          <w:numId w:val="28"/>
        </w:numPr>
        <w:spacing w:line="240" w:lineRule="exact"/>
        <w:rPr>
          <w:rFonts w:ascii="Arial" w:hAnsi="Arial" w:cs="Arial"/>
          <w:b/>
          <w:i/>
          <w:color w:val="6C6C6C"/>
          <w:sz w:val="16"/>
          <w:szCs w:val="16"/>
        </w:rPr>
      </w:pPr>
      <w:r w:rsidRPr="00FB45FD">
        <w:rPr>
          <w:rFonts w:ascii="Arial" w:hAnsi="Arial" w:cs="Arial"/>
          <w:b/>
          <w:i/>
          <w:color w:val="6C6C6C"/>
          <w:sz w:val="16"/>
          <w:szCs w:val="16"/>
        </w:rPr>
        <w:t>Predictors of right heart failure</w:t>
      </w:r>
      <w:r w:rsidR="00A6305D">
        <w:rPr>
          <w:rFonts w:ascii="Arial" w:hAnsi="Arial" w:cs="Arial"/>
          <w:b/>
          <w:i/>
          <w:color w:val="6C6C6C"/>
          <w:sz w:val="16"/>
          <w:szCs w:val="16"/>
        </w:rPr>
        <w:t xml:space="preserve"> </w:t>
      </w:r>
    </w:p>
    <w:p w14:paraId="3C357B57" w14:textId="2FE390A6" w:rsidR="00AE463E" w:rsidRDefault="00AE463E" w:rsidP="00080213">
      <w:pPr>
        <w:spacing w:line="240" w:lineRule="exact"/>
        <w:ind w:left="360"/>
        <w:rPr>
          <w:rFonts w:ascii="Arial" w:hAnsi="Arial" w:cs="Arial"/>
          <w:b/>
          <w:iCs/>
          <w:color w:val="6C6C6C"/>
          <w:sz w:val="16"/>
          <w:szCs w:val="16"/>
        </w:rPr>
      </w:pPr>
      <w:r>
        <w:rPr>
          <w:rFonts w:ascii="Arial" w:hAnsi="Arial" w:cs="Arial"/>
          <w:b/>
          <w:iCs/>
          <w:color w:val="6C6C6C"/>
          <w:sz w:val="16"/>
          <w:szCs w:val="16"/>
        </w:rPr>
        <w:t xml:space="preserve">Patient selection and timing of implant appear to be key components to avoiding/preparing for RHF. However no variables exist that can reliably predict right heart failure independently. </w:t>
      </w:r>
    </w:p>
    <w:p w14:paraId="45921B10" w14:textId="652449F0" w:rsidR="00080213" w:rsidRDefault="00AE463E" w:rsidP="00080213">
      <w:pPr>
        <w:spacing w:line="240" w:lineRule="exact"/>
        <w:ind w:left="360"/>
        <w:rPr>
          <w:rFonts w:ascii="Arial" w:hAnsi="Arial" w:cs="Arial"/>
          <w:b/>
          <w:iCs/>
          <w:color w:val="6C6C6C"/>
          <w:sz w:val="16"/>
          <w:szCs w:val="16"/>
        </w:rPr>
      </w:pPr>
      <w:r>
        <w:rPr>
          <w:rFonts w:ascii="Arial" w:hAnsi="Arial" w:cs="Arial"/>
          <w:b/>
          <w:iCs/>
          <w:color w:val="6C6C6C"/>
          <w:sz w:val="16"/>
          <w:szCs w:val="16"/>
        </w:rPr>
        <w:t xml:space="preserve">Data are limited in </w:t>
      </w:r>
      <w:r w:rsidR="00080213">
        <w:rPr>
          <w:rFonts w:ascii="Arial" w:hAnsi="Arial" w:cs="Arial"/>
          <w:b/>
          <w:iCs/>
          <w:color w:val="6C6C6C"/>
          <w:sz w:val="16"/>
          <w:szCs w:val="16"/>
        </w:rPr>
        <w:t>pediatrics. The largest</w:t>
      </w:r>
      <w:r>
        <w:rPr>
          <w:rFonts w:ascii="Arial" w:hAnsi="Arial" w:cs="Arial"/>
          <w:b/>
          <w:iCs/>
          <w:color w:val="6C6C6C"/>
          <w:sz w:val="16"/>
          <w:szCs w:val="16"/>
        </w:rPr>
        <w:t>, a Pedimacs analysis,</w:t>
      </w:r>
      <w:r w:rsidR="00080213">
        <w:rPr>
          <w:rFonts w:ascii="Arial" w:hAnsi="Arial" w:cs="Arial"/>
          <w:b/>
          <w:iCs/>
          <w:color w:val="6C6C6C"/>
          <w:sz w:val="16"/>
          <w:szCs w:val="16"/>
        </w:rPr>
        <w:t xml:space="preserve"> identified the following factors associated with RHF:</w:t>
      </w:r>
      <w:r w:rsidRPr="00AE463E">
        <w:rPr>
          <w:rFonts w:ascii="Arial" w:hAnsi="Arial" w:cs="Arial"/>
          <w:b/>
          <w:iCs/>
          <w:color w:val="6C6C6C"/>
          <w:sz w:val="16"/>
          <w:szCs w:val="16"/>
          <w:vertAlign w:val="superscript"/>
        </w:rPr>
        <w:t xml:space="preserve"> </w:t>
      </w:r>
      <w:r>
        <w:rPr>
          <w:rFonts w:ascii="Arial" w:hAnsi="Arial" w:cs="Arial"/>
          <w:b/>
          <w:iCs/>
          <w:color w:val="6C6C6C"/>
          <w:sz w:val="16"/>
          <w:szCs w:val="16"/>
          <w:vertAlign w:val="superscript"/>
        </w:rPr>
        <w:t>1</w:t>
      </w:r>
      <w:r w:rsidRPr="00407D84">
        <w:rPr>
          <w:rFonts w:ascii="Arial" w:hAnsi="Arial" w:cs="Arial"/>
          <w:b/>
          <w:iCs/>
          <w:color w:val="6C6C6C"/>
          <w:sz w:val="16"/>
          <w:szCs w:val="16"/>
          <w:vertAlign w:val="superscript"/>
        </w:rPr>
        <w:t>4</w:t>
      </w:r>
      <w:r w:rsidR="00126141">
        <w:rPr>
          <w:rFonts w:ascii="Arial" w:hAnsi="Arial" w:cs="Arial"/>
          <w:b/>
          <w:iCs/>
          <w:color w:val="6C6C6C"/>
          <w:sz w:val="16"/>
          <w:szCs w:val="16"/>
        </w:rPr>
        <w:t xml:space="preserve"> </w:t>
      </w:r>
    </w:p>
    <w:p w14:paraId="08EE8C3E" w14:textId="77777777" w:rsidR="00080213" w:rsidRDefault="00126141" w:rsidP="00080213">
      <w:pPr>
        <w:spacing w:line="240" w:lineRule="exact"/>
        <w:ind w:left="360" w:firstLine="360"/>
        <w:rPr>
          <w:rFonts w:ascii="Arial" w:hAnsi="Arial" w:cs="Arial"/>
          <w:b/>
          <w:iCs/>
          <w:color w:val="6C6C6C"/>
          <w:sz w:val="16"/>
          <w:szCs w:val="16"/>
        </w:rPr>
      </w:pPr>
      <w:r>
        <w:rPr>
          <w:rFonts w:ascii="Arial" w:hAnsi="Arial" w:cs="Arial"/>
          <w:b/>
          <w:iCs/>
          <w:color w:val="6C6C6C"/>
          <w:sz w:val="16"/>
          <w:szCs w:val="16"/>
        </w:rPr>
        <w:t>female gender</w:t>
      </w:r>
    </w:p>
    <w:p w14:paraId="09A12A15" w14:textId="77777777" w:rsidR="00080213" w:rsidRDefault="00126141" w:rsidP="00080213">
      <w:pPr>
        <w:spacing w:line="240" w:lineRule="exact"/>
        <w:ind w:left="360" w:firstLine="360"/>
        <w:rPr>
          <w:rFonts w:ascii="Arial" w:hAnsi="Arial" w:cs="Arial"/>
          <w:b/>
          <w:iCs/>
          <w:color w:val="6C6C6C"/>
          <w:sz w:val="16"/>
          <w:szCs w:val="16"/>
        </w:rPr>
      </w:pPr>
      <w:r>
        <w:rPr>
          <w:rFonts w:ascii="Arial" w:hAnsi="Arial" w:cs="Arial"/>
          <w:b/>
          <w:iCs/>
          <w:color w:val="6C6C6C"/>
          <w:sz w:val="16"/>
          <w:szCs w:val="16"/>
        </w:rPr>
        <w:t>Intermacs profile 1</w:t>
      </w:r>
    </w:p>
    <w:p w14:paraId="0BE6E70A" w14:textId="77777777" w:rsidR="00080213" w:rsidRDefault="00126141" w:rsidP="00080213">
      <w:pPr>
        <w:spacing w:line="240" w:lineRule="exact"/>
        <w:ind w:left="360" w:firstLine="360"/>
        <w:rPr>
          <w:rFonts w:ascii="Arial" w:hAnsi="Arial" w:cs="Arial"/>
          <w:b/>
          <w:iCs/>
          <w:color w:val="6C6C6C"/>
          <w:sz w:val="16"/>
          <w:szCs w:val="16"/>
        </w:rPr>
      </w:pPr>
      <w:r>
        <w:rPr>
          <w:rFonts w:ascii="Arial" w:hAnsi="Arial" w:cs="Arial"/>
          <w:b/>
          <w:iCs/>
          <w:color w:val="6C6C6C"/>
          <w:sz w:val="16"/>
          <w:szCs w:val="16"/>
        </w:rPr>
        <w:t>younger age</w:t>
      </w:r>
    </w:p>
    <w:p w14:paraId="4ACBFEA6" w14:textId="77777777" w:rsidR="00080213" w:rsidRDefault="00126141" w:rsidP="00080213">
      <w:pPr>
        <w:spacing w:line="240" w:lineRule="exact"/>
        <w:ind w:left="360" w:firstLine="360"/>
        <w:rPr>
          <w:rFonts w:ascii="Arial" w:hAnsi="Arial" w:cs="Arial"/>
          <w:b/>
          <w:iCs/>
          <w:color w:val="6C6C6C"/>
          <w:sz w:val="16"/>
          <w:szCs w:val="16"/>
        </w:rPr>
      </w:pPr>
      <w:r>
        <w:rPr>
          <w:rFonts w:ascii="Arial" w:hAnsi="Arial" w:cs="Arial"/>
          <w:b/>
          <w:iCs/>
          <w:color w:val="6C6C6C"/>
          <w:sz w:val="16"/>
          <w:szCs w:val="16"/>
        </w:rPr>
        <w:t>smaller BSA</w:t>
      </w:r>
    </w:p>
    <w:p w14:paraId="480116DC" w14:textId="77777777" w:rsidR="00080213" w:rsidRDefault="00080213" w:rsidP="00080213">
      <w:pPr>
        <w:spacing w:line="240" w:lineRule="exact"/>
        <w:ind w:left="360" w:firstLine="360"/>
        <w:rPr>
          <w:rFonts w:ascii="Arial" w:hAnsi="Arial" w:cs="Arial"/>
          <w:b/>
          <w:iCs/>
          <w:color w:val="6C6C6C"/>
          <w:sz w:val="16"/>
          <w:szCs w:val="16"/>
        </w:rPr>
      </w:pPr>
      <w:r>
        <w:rPr>
          <w:rFonts w:ascii="Arial" w:hAnsi="Arial" w:cs="Arial"/>
          <w:b/>
          <w:iCs/>
          <w:color w:val="6C6C6C"/>
          <w:sz w:val="16"/>
          <w:szCs w:val="16"/>
        </w:rPr>
        <w:t>chemical paralysis during first week post-LVAD</w:t>
      </w:r>
    </w:p>
    <w:p w14:paraId="533978E8" w14:textId="3CC0487A" w:rsidR="00126141" w:rsidRDefault="00080213" w:rsidP="004E4856">
      <w:pPr>
        <w:spacing w:line="240" w:lineRule="exact"/>
        <w:ind w:left="360" w:firstLine="360"/>
        <w:rPr>
          <w:rFonts w:ascii="Arial" w:hAnsi="Arial" w:cs="Arial"/>
          <w:b/>
          <w:iCs/>
          <w:color w:val="6C6C6C"/>
          <w:sz w:val="16"/>
          <w:szCs w:val="16"/>
        </w:rPr>
      </w:pPr>
      <w:r>
        <w:rPr>
          <w:rFonts w:ascii="Arial" w:hAnsi="Arial" w:cs="Arial"/>
          <w:b/>
          <w:iCs/>
          <w:color w:val="6C6C6C"/>
          <w:sz w:val="16"/>
          <w:szCs w:val="16"/>
        </w:rPr>
        <w:t>pulsatile flow devices.</w:t>
      </w:r>
    </w:p>
    <w:p w14:paraId="114F7A52" w14:textId="77777777" w:rsidR="00A6305D" w:rsidRPr="004E4856" w:rsidRDefault="00A6305D" w:rsidP="004E4856">
      <w:pPr>
        <w:spacing w:line="240" w:lineRule="exact"/>
        <w:ind w:left="360"/>
        <w:rPr>
          <w:rFonts w:ascii="Arial" w:hAnsi="Arial" w:cs="Arial"/>
          <w:b/>
          <w:iCs/>
          <w:color w:val="6C6C6C"/>
          <w:sz w:val="16"/>
          <w:szCs w:val="16"/>
        </w:rPr>
      </w:pPr>
    </w:p>
    <w:p w14:paraId="4CBD69B8" w14:textId="1AAD1518" w:rsidR="00AC6DE0" w:rsidRPr="004E4856" w:rsidRDefault="00AC6DE0" w:rsidP="004E4856">
      <w:pPr>
        <w:ind w:left="360"/>
        <w:rPr>
          <w:rFonts w:ascii="Arial" w:hAnsi="Arial" w:cs="Arial"/>
          <w:b/>
          <w:bCs/>
          <w:iCs/>
          <w:color w:val="767171" w:themeColor="background2" w:themeShade="80"/>
          <w:sz w:val="16"/>
          <w:szCs w:val="16"/>
        </w:rPr>
      </w:pPr>
      <w:r w:rsidRPr="004E4856">
        <w:rPr>
          <w:rFonts w:ascii="Arial" w:hAnsi="Arial" w:cs="Arial"/>
          <w:b/>
          <w:bCs/>
          <w:iCs/>
          <w:color w:val="767171" w:themeColor="background2" w:themeShade="80"/>
          <w:sz w:val="16"/>
          <w:szCs w:val="16"/>
        </w:rPr>
        <w:t xml:space="preserve">The following </w:t>
      </w:r>
      <w:r w:rsidR="0018740C" w:rsidRPr="004E4856">
        <w:rPr>
          <w:rFonts w:ascii="Arial" w:hAnsi="Arial" w:cs="Arial"/>
          <w:b/>
          <w:bCs/>
          <w:iCs/>
          <w:color w:val="767171" w:themeColor="background2" w:themeShade="80"/>
          <w:sz w:val="16"/>
          <w:szCs w:val="16"/>
        </w:rPr>
        <w:t>associations</w:t>
      </w:r>
      <w:r w:rsidRPr="004E4856">
        <w:rPr>
          <w:rFonts w:ascii="Arial" w:hAnsi="Arial" w:cs="Arial"/>
          <w:b/>
          <w:bCs/>
          <w:iCs/>
          <w:color w:val="767171" w:themeColor="background2" w:themeShade="80"/>
          <w:sz w:val="16"/>
          <w:szCs w:val="16"/>
        </w:rPr>
        <w:t xml:space="preserve"> are from </w:t>
      </w:r>
      <w:r w:rsidR="00E64A83" w:rsidRPr="004E4856">
        <w:rPr>
          <w:rFonts w:ascii="Arial" w:hAnsi="Arial" w:cs="Arial"/>
          <w:b/>
          <w:bCs/>
          <w:iCs/>
          <w:color w:val="767171" w:themeColor="background2" w:themeShade="80"/>
          <w:sz w:val="16"/>
          <w:szCs w:val="16"/>
        </w:rPr>
        <w:t xml:space="preserve">adult RHF risk models </w:t>
      </w:r>
      <w:r w:rsidR="001A0DF9" w:rsidRPr="004E4856">
        <w:rPr>
          <w:rFonts w:ascii="Arial" w:hAnsi="Arial" w:cs="Arial"/>
          <w:b/>
          <w:bCs/>
          <w:iCs/>
          <w:color w:val="767171" w:themeColor="background2" w:themeShade="80"/>
          <w:sz w:val="16"/>
          <w:szCs w:val="16"/>
        </w:rPr>
        <w:t xml:space="preserve">that </w:t>
      </w:r>
      <w:r w:rsidR="00E64A83" w:rsidRPr="004E4856">
        <w:rPr>
          <w:rFonts w:ascii="Arial" w:hAnsi="Arial" w:cs="Arial"/>
          <w:b/>
          <w:bCs/>
          <w:iCs/>
          <w:color w:val="767171" w:themeColor="background2" w:themeShade="80"/>
          <w:sz w:val="16"/>
          <w:szCs w:val="16"/>
        </w:rPr>
        <w:t>perform only modestly when applied to different adult cohorts</w:t>
      </w:r>
      <w:r w:rsidRPr="004E4856">
        <w:rPr>
          <w:rFonts w:ascii="Arial" w:hAnsi="Arial" w:cs="Arial"/>
          <w:b/>
          <w:bCs/>
          <w:iCs/>
          <w:color w:val="767171" w:themeColor="background2" w:themeShade="80"/>
          <w:sz w:val="16"/>
          <w:szCs w:val="16"/>
        </w:rPr>
        <w:t xml:space="preserve"> and may not be directly applicable to the pediatric population.</w:t>
      </w:r>
      <w:r w:rsidR="00AE463E">
        <w:rPr>
          <w:rFonts w:ascii="Arial" w:hAnsi="Arial" w:cs="Arial"/>
          <w:b/>
          <w:bCs/>
          <w:iCs/>
          <w:color w:val="767171" w:themeColor="background2" w:themeShade="80"/>
          <w:sz w:val="16"/>
          <w:szCs w:val="16"/>
        </w:rPr>
        <w:t xml:space="preserve"> </w:t>
      </w:r>
    </w:p>
    <w:p w14:paraId="02442ED3" w14:textId="3963097D" w:rsidR="00122D3E" w:rsidRPr="00FB45FD" w:rsidRDefault="00C82387" w:rsidP="00397957">
      <w:pPr>
        <w:pStyle w:val="ListParagraph"/>
        <w:numPr>
          <w:ilvl w:val="0"/>
          <w:numId w:val="31"/>
        </w:numPr>
        <w:spacing w:line="240" w:lineRule="exact"/>
        <w:rPr>
          <w:rFonts w:ascii="Arial" w:hAnsi="Arial" w:cs="Arial"/>
          <w:b/>
          <w:color w:val="6C6C6C"/>
          <w:sz w:val="16"/>
          <w:szCs w:val="16"/>
        </w:rPr>
      </w:pPr>
      <w:r w:rsidRPr="00FB45FD">
        <w:rPr>
          <w:rFonts w:ascii="Arial" w:hAnsi="Arial" w:cs="Arial"/>
          <w:b/>
          <w:color w:val="6C6C6C"/>
          <w:sz w:val="16"/>
          <w:szCs w:val="16"/>
        </w:rPr>
        <w:t>Demogra</w:t>
      </w:r>
      <w:r w:rsidR="004C5911">
        <w:rPr>
          <w:rFonts w:ascii="Arial" w:hAnsi="Arial" w:cs="Arial"/>
          <w:b/>
          <w:color w:val="6C6C6C"/>
          <w:sz w:val="16"/>
          <w:szCs w:val="16"/>
        </w:rPr>
        <w:t>phic/ clinical</w:t>
      </w:r>
      <w:r w:rsidR="004C5911">
        <w:rPr>
          <w:rFonts w:ascii="Arial" w:hAnsi="Arial" w:cs="Arial"/>
          <w:b/>
          <w:color w:val="6C6C6C"/>
          <w:sz w:val="16"/>
          <w:szCs w:val="16"/>
          <w:vertAlign w:val="superscript"/>
        </w:rPr>
        <w:t>10</w:t>
      </w:r>
    </w:p>
    <w:p w14:paraId="1BDF0EAA" w14:textId="7C443824" w:rsidR="00122D3E" w:rsidRPr="00FB45FD" w:rsidRDefault="00122D3E" w:rsidP="00122D3E">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Female gender </w:t>
      </w:r>
    </w:p>
    <w:p w14:paraId="5A015BF5" w14:textId="27952045" w:rsidR="00122D3E" w:rsidRPr="00FB45FD" w:rsidRDefault="00122D3E" w:rsidP="00122D3E">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lastRenderedPageBreak/>
        <w:t xml:space="preserve">Prior cardiac surgery </w:t>
      </w:r>
    </w:p>
    <w:p w14:paraId="1F03AD64" w14:textId="0B279186" w:rsidR="00122D3E" w:rsidRPr="00FB45FD" w:rsidRDefault="00122D3E" w:rsidP="00122D3E">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Inotrope dependency or vasopressor use </w:t>
      </w:r>
    </w:p>
    <w:p w14:paraId="123AF67A" w14:textId="1BC05612" w:rsidR="00CA1DEF" w:rsidRPr="00FB45FD" w:rsidRDefault="00122D3E" w:rsidP="00C82387">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Need for mechanical ventilation </w:t>
      </w:r>
    </w:p>
    <w:p w14:paraId="3CB2B9BF" w14:textId="3B837019" w:rsidR="00C82387" w:rsidRPr="00FB45FD" w:rsidRDefault="00C82387" w:rsidP="00C82387">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Extremes of age, lower BSA</w:t>
      </w:r>
    </w:p>
    <w:p w14:paraId="371EA928" w14:textId="10C0614A" w:rsidR="00C82387" w:rsidRPr="00FB45FD" w:rsidRDefault="00C82387" w:rsidP="00C82387">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Pre-operative circulatory support </w:t>
      </w:r>
    </w:p>
    <w:p w14:paraId="3F610111" w14:textId="70394D64" w:rsidR="00CD3E37" w:rsidRPr="00FB45FD" w:rsidRDefault="00CD3E37" w:rsidP="00C82387">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Advanced InterMACS profile </w:t>
      </w:r>
    </w:p>
    <w:p w14:paraId="4B2B787D" w14:textId="77777777" w:rsidR="00C82387" w:rsidRPr="00FB45FD" w:rsidRDefault="00C82387" w:rsidP="00C82387">
      <w:pPr>
        <w:pStyle w:val="ListParagraph"/>
        <w:spacing w:line="240" w:lineRule="exact"/>
        <w:ind w:left="3600"/>
        <w:rPr>
          <w:rFonts w:ascii="Arial" w:hAnsi="Arial" w:cs="Arial"/>
          <w:color w:val="6C6C6C"/>
          <w:sz w:val="16"/>
          <w:szCs w:val="16"/>
        </w:rPr>
      </w:pPr>
    </w:p>
    <w:p w14:paraId="243ABEE1" w14:textId="0E4A1A56" w:rsidR="00122D3E" w:rsidRPr="00FB45FD" w:rsidRDefault="00122D3E" w:rsidP="00397957">
      <w:pPr>
        <w:pStyle w:val="ListParagraph"/>
        <w:numPr>
          <w:ilvl w:val="0"/>
          <w:numId w:val="31"/>
        </w:numPr>
        <w:spacing w:line="240" w:lineRule="exact"/>
        <w:rPr>
          <w:rFonts w:ascii="Arial" w:hAnsi="Arial" w:cs="Arial"/>
          <w:b/>
          <w:color w:val="6C6C6C"/>
          <w:sz w:val="16"/>
          <w:szCs w:val="16"/>
        </w:rPr>
      </w:pPr>
      <w:r w:rsidRPr="00FB45FD">
        <w:rPr>
          <w:rFonts w:ascii="Arial" w:hAnsi="Arial" w:cs="Arial"/>
          <w:b/>
          <w:color w:val="6C6C6C"/>
          <w:sz w:val="16"/>
          <w:szCs w:val="16"/>
        </w:rPr>
        <w:t xml:space="preserve">Biochemical </w:t>
      </w:r>
      <w:r w:rsidR="00CA1DEF" w:rsidRPr="00FB45FD">
        <w:rPr>
          <w:rFonts w:ascii="Arial" w:hAnsi="Arial" w:cs="Arial"/>
          <w:b/>
          <w:color w:val="6C6C6C"/>
          <w:sz w:val="16"/>
          <w:szCs w:val="16"/>
        </w:rPr>
        <w:t>(markers of end organ damage)</w:t>
      </w:r>
    </w:p>
    <w:p w14:paraId="5DA0DD1C" w14:textId="22539F82" w:rsidR="00122D3E" w:rsidRPr="00FB45FD" w:rsidRDefault="00122D3E" w:rsidP="00122D3E">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Elevated serum creatinine </w:t>
      </w:r>
      <w:r w:rsidR="009B3D8C" w:rsidRPr="00FB45FD">
        <w:rPr>
          <w:rFonts w:ascii="Arial" w:hAnsi="Arial" w:cs="Arial"/>
          <w:color w:val="6C6C6C"/>
          <w:sz w:val="16"/>
          <w:szCs w:val="16"/>
        </w:rPr>
        <w:t>(&gt; 2 in adults)</w:t>
      </w:r>
      <w:r w:rsidR="004B6447" w:rsidRPr="00FB45FD">
        <w:rPr>
          <w:rFonts w:ascii="Arial" w:hAnsi="Arial" w:cs="Arial"/>
          <w:color w:val="6C6C6C"/>
          <w:sz w:val="16"/>
          <w:szCs w:val="16"/>
        </w:rPr>
        <w:t xml:space="preserve"> or elevated for age </w:t>
      </w:r>
    </w:p>
    <w:p w14:paraId="5868E387" w14:textId="7E123AED" w:rsidR="00122D3E" w:rsidRPr="00FB45FD" w:rsidRDefault="00122D3E" w:rsidP="00122D3E">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Elevated BUN </w:t>
      </w:r>
      <w:r w:rsidR="009B3D8C" w:rsidRPr="00FB45FD">
        <w:rPr>
          <w:rFonts w:ascii="Arial" w:hAnsi="Arial" w:cs="Arial"/>
          <w:color w:val="6C6C6C"/>
          <w:sz w:val="16"/>
          <w:szCs w:val="16"/>
        </w:rPr>
        <w:t xml:space="preserve">(&gt; 39 in adults) </w:t>
      </w:r>
      <w:r w:rsidR="004B6447" w:rsidRPr="00FB45FD">
        <w:rPr>
          <w:rFonts w:ascii="Arial" w:hAnsi="Arial" w:cs="Arial"/>
          <w:color w:val="6C6C6C"/>
          <w:sz w:val="16"/>
          <w:szCs w:val="16"/>
        </w:rPr>
        <w:t xml:space="preserve">or elevated for age </w:t>
      </w:r>
    </w:p>
    <w:p w14:paraId="76E0E633" w14:textId="77777777" w:rsidR="00A80D83" w:rsidRPr="00FB45FD" w:rsidRDefault="00122D3E" w:rsidP="00122D3E">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Elevated AST</w:t>
      </w:r>
      <w:r w:rsidR="00A80D83" w:rsidRPr="00FB45FD">
        <w:rPr>
          <w:rFonts w:ascii="Arial" w:hAnsi="Arial" w:cs="Arial"/>
          <w:color w:val="6C6C6C"/>
          <w:sz w:val="16"/>
          <w:szCs w:val="16"/>
        </w:rPr>
        <w:t>, INR and total bilirubin (&gt;2.0)</w:t>
      </w:r>
    </w:p>
    <w:p w14:paraId="456E3BFE" w14:textId="1F1E1285" w:rsidR="00122D3E" w:rsidRPr="00FB45FD" w:rsidRDefault="00A80D83" w:rsidP="00122D3E">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Persistently elevated pro BNP post-implant </w:t>
      </w:r>
      <w:r w:rsidR="00122D3E" w:rsidRPr="00FB45FD">
        <w:rPr>
          <w:rFonts w:ascii="Arial" w:hAnsi="Arial" w:cs="Arial"/>
          <w:color w:val="6C6C6C"/>
          <w:sz w:val="16"/>
          <w:szCs w:val="16"/>
        </w:rPr>
        <w:t xml:space="preserve"> </w:t>
      </w:r>
    </w:p>
    <w:p w14:paraId="5FB93AC7" w14:textId="77777777" w:rsidR="00B6337B" w:rsidRPr="00FB45FD" w:rsidRDefault="00B6337B" w:rsidP="00B6337B">
      <w:pPr>
        <w:pStyle w:val="ListParagraph"/>
        <w:spacing w:line="240" w:lineRule="exact"/>
        <w:ind w:left="3600"/>
        <w:rPr>
          <w:rFonts w:ascii="Arial" w:hAnsi="Arial" w:cs="Arial"/>
          <w:color w:val="6C6C6C"/>
          <w:sz w:val="16"/>
          <w:szCs w:val="16"/>
        </w:rPr>
      </w:pPr>
    </w:p>
    <w:p w14:paraId="1F6DF332" w14:textId="487AD5AA" w:rsidR="00397957" w:rsidRPr="00FB45FD" w:rsidRDefault="00397957" w:rsidP="00397957">
      <w:pPr>
        <w:pStyle w:val="ListParagraph"/>
        <w:numPr>
          <w:ilvl w:val="0"/>
          <w:numId w:val="31"/>
        </w:numPr>
        <w:spacing w:line="240" w:lineRule="exact"/>
        <w:rPr>
          <w:rFonts w:ascii="Arial" w:hAnsi="Arial" w:cs="Arial"/>
          <w:b/>
          <w:color w:val="6C6C6C"/>
          <w:sz w:val="16"/>
          <w:szCs w:val="16"/>
        </w:rPr>
      </w:pPr>
      <w:r w:rsidRPr="00FB45FD">
        <w:rPr>
          <w:rFonts w:ascii="Arial" w:hAnsi="Arial" w:cs="Arial"/>
          <w:b/>
          <w:color w:val="6C6C6C"/>
          <w:sz w:val="16"/>
          <w:szCs w:val="16"/>
        </w:rPr>
        <w:t>Echocardiographic</w:t>
      </w:r>
      <w:r w:rsidR="00550D2B">
        <w:rPr>
          <w:rFonts w:ascii="Arial" w:hAnsi="Arial" w:cs="Arial"/>
          <w:b/>
          <w:color w:val="6C6C6C"/>
          <w:sz w:val="16"/>
          <w:szCs w:val="16"/>
          <w:vertAlign w:val="superscript"/>
        </w:rPr>
        <w:t>2, 3</w:t>
      </w:r>
      <w:r w:rsidR="00CD1FA3">
        <w:rPr>
          <w:rFonts w:ascii="Arial" w:hAnsi="Arial" w:cs="Arial"/>
          <w:b/>
          <w:color w:val="6C6C6C"/>
          <w:sz w:val="16"/>
          <w:szCs w:val="16"/>
          <w:vertAlign w:val="superscript"/>
        </w:rPr>
        <w:t>, 4</w:t>
      </w:r>
      <w:r w:rsidR="00C65300">
        <w:rPr>
          <w:rFonts w:ascii="Arial" w:hAnsi="Arial" w:cs="Arial"/>
          <w:b/>
          <w:color w:val="6C6C6C"/>
          <w:sz w:val="16"/>
          <w:szCs w:val="16"/>
          <w:vertAlign w:val="superscript"/>
        </w:rPr>
        <w:t>, 5,6</w:t>
      </w:r>
    </w:p>
    <w:p w14:paraId="07DD6FDD" w14:textId="5AD8700D" w:rsidR="00B6337B" w:rsidRPr="00FB45FD" w:rsidRDefault="00B6337B" w:rsidP="00B6337B">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Severe systolic RV dysfunction </w:t>
      </w:r>
    </w:p>
    <w:p w14:paraId="3C4F7E10" w14:textId="0FE54097" w:rsidR="00EE2DE3" w:rsidRPr="00FB45FD" w:rsidRDefault="00EE2DE3" w:rsidP="00EE2DE3">
      <w:pPr>
        <w:pStyle w:val="ListParagraph"/>
        <w:numPr>
          <w:ilvl w:val="1"/>
          <w:numId w:val="31"/>
        </w:numPr>
        <w:spacing w:line="240" w:lineRule="exact"/>
        <w:rPr>
          <w:rFonts w:ascii="Arial" w:hAnsi="Arial" w:cs="Arial"/>
          <w:b/>
          <w:color w:val="6C6C6C"/>
          <w:sz w:val="16"/>
          <w:szCs w:val="16"/>
        </w:rPr>
      </w:pPr>
      <w:r w:rsidRPr="00FB45FD">
        <w:rPr>
          <w:rFonts w:ascii="Arial" w:hAnsi="Arial" w:cs="Arial"/>
          <w:color w:val="6C6C6C"/>
          <w:sz w:val="16"/>
          <w:szCs w:val="16"/>
        </w:rPr>
        <w:t xml:space="preserve">Severe TR </w:t>
      </w:r>
    </w:p>
    <w:p w14:paraId="4E057827" w14:textId="0D1682A6" w:rsidR="001E0B81" w:rsidRPr="00FB45FD" w:rsidRDefault="001E0B81" w:rsidP="001E0B81">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RV fractional area change (RVFAC)</w:t>
      </w:r>
      <w:r w:rsidR="00404D9C" w:rsidRPr="00FB45FD">
        <w:rPr>
          <w:rFonts w:ascii="Arial" w:hAnsi="Arial" w:cs="Arial"/>
          <w:color w:val="6C6C6C"/>
          <w:sz w:val="16"/>
          <w:szCs w:val="16"/>
        </w:rPr>
        <w:t xml:space="preserve"> measured in apical 4 chamber view using the formula RV end-diastolic area – RV end-systolic area)/ RV end-diastolic area. Impairment in RV function </w:t>
      </w:r>
      <w:r w:rsidR="00C04F60" w:rsidRPr="00FB45FD">
        <w:rPr>
          <w:rFonts w:ascii="Arial" w:hAnsi="Arial" w:cs="Arial"/>
          <w:color w:val="6C6C6C"/>
          <w:sz w:val="16"/>
          <w:szCs w:val="16"/>
        </w:rPr>
        <w:t>&lt;30%</w:t>
      </w:r>
      <w:r w:rsidR="00AB52B9" w:rsidRPr="00FB45FD">
        <w:rPr>
          <w:rFonts w:ascii="Arial" w:hAnsi="Arial" w:cs="Arial"/>
          <w:color w:val="6C6C6C"/>
          <w:sz w:val="16"/>
          <w:szCs w:val="16"/>
        </w:rPr>
        <w:t>.</w:t>
      </w:r>
      <w:r w:rsidR="004B6447" w:rsidRPr="00FB45FD">
        <w:rPr>
          <w:rFonts w:ascii="Arial" w:hAnsi="Arial" w:cs="Arial"/>
          <w:color w:val="6C6C6C"/>
          <w:sz w:val="16"/>
          <w:szCs w:val="16"/>
        </w:rPr>
        <w:t xml:space="preserve"> </w:t>
      </w:r>
    </w:p>
    <w:p w14:paraId="32A2CFAD" w14:textId="1781D752" w:rsidR="00404D9C" w:rsidRPr="00FB45FD" w:rsidRDefault="00404D9C" w:rsidP="001E0B81">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RVS – peak </w:t>
      </w:r>
      <w:r w:rsidR="001524DA" w:rsidRPr="00FB45FD">
        <w:rPr>
          <w:rFonts w:ascii="Arial" w:hAnsi="Arial" w:cs="Arial"/>
          <w:color w:val="6C6C6C"/>
          <w:sz w:val="16"/>
          <w:szCs w:val="16"/>
        </w:rPr>
        <w:t>longitudinal strain, speckle tracking m</w:t>
      </w:r>
      <w:r w:rsidR="00E60F6C" w:rsidRPr="00FB45FD">
        <w:rPr>
          <w:rFonts w:ascii="Arial" w:hAnsi="Arial" w:cs="Arial"/>
          <w:color w:val="6C6C6C"/>
          <w:sz w:val="16"/>
          <w:szCs w:val="16"/>
        </w:rPr>
        <w:t xml:space="preserve">easures RV contractile function. A peak strain cut off of -9.6% </w:t>
      </w:r>
      <w:r w:rsidR="004B6447" w:rsidRPr="00FB45FD">
        <w:rPr>
          <w:rFonts w:ascii="Arial" w:hAnsi="Arial" w:cs="Arial"/>
          <w:color w:val="6C6C6C"/>
          <w:sz w:val="16"/>
          <w:szCs w:val="16"/>
        </w:rPr>
        <w:t xml:space="preserve">in adults </w:t>
      </w:r>
      <w:r w:rsidR="00E60F6C" w:rsidRPr="00FB45FD">
        <w:rPr>
          <w:rFonts w:ascii="Arial" w:hAnsi="Arial" w:cs="Arial"/>
          <w:color w:val="6C6C6C"/>
          <w:sz w:val="16"/>
          <w:szCs w:val="16"/>
        </w:rPr>
        <w:t>predicts post LVAD RV failure with a specificity of 76% and a sensitivity of 68%</w:t>
      </w:r>
      <w:r w:rsidR="004B6447" w:rsidRPr="00FB45FD">
        <w:rPr>
          <w:rFonts w:ascii="Arial" w:hAnsi="Arial" w:cs="Arial"/>
          <w:color w:val="6C6C6C"/>
          <w:sz w:val="16"/>
          <w:szCs w:val="16"/>
        </w:rPr>
        <w:t xml:space="preserve">. Age based norms exist in Pediatrics. </w:t>
      </w:r>
    </w:p>
    <w:p w14:paraId="0378836F" w14:textId="6E01668F" w:rsidR="00404D9C" w:rsidRPr="00FB45FD" w:rsidRDefault="00404D9C" w:rsidP="00404D9C">
      <w:pPr>
        <w:pStyle w:val="ListParagraph"/>
        <w:numPr>
          <w:ilvl w:val="1"/>
          <w:numId w:val="31"/>
        </w:numPr>
        <w:spacing w:line="240" w:lineRule="exact"/>
        <w:rPr>
          <w:rFonts w:ascii="Arial" w:hAnsi="Arial" w:cs="Arial"/>
          <w:b/>
          <w:color w:val="6C6C6C"/>
          <w:sz w:val="16"/>
          <w:szCs w:val="16"/>
        </w:rPr>
      </w:pPr>
      <w:r w:rsidRPr="00FB45FD">
        <w:rPr>
          <w:rFonts w:ascii="Arial" w:hAnsi="Arial" w:cs="Arial"/>
          <w:color w:val="6C6C6C"/>
          <w:sz w:val="16"/>
          <w:szCs w:val="16"/>
        </w:rPr>
        <w:t>Tricuspid annular plane systolic excursion (TAPSE)</w:t>
      </w:r>
      <w:r w:rsidR="00AB52B9" w:rsidRPr="00FB45FD">
        <w:rPr>
          <w:rFonts w:ascii="Arial" w:hAnsi="Arial" w:cs="Arial"/>
          <w:color w:val="6C6C6C"/>
          <w:sz w:val="16"/>
          <w:szCs w:val="16"/>
        </w:rPr>
        <w:t xml:space="preserve">. Independent of ventricular geometry. </w:t>
      </w:r>
      <w:r w:rsidRPr="00FB45FD">
        <w:rPr>
          <w:rFonts w:ascii="Arial" w:hAnsi="Arial" w:cs="Arial"/>
          <w:color w:val="6C6C6C"/>
          <w:sz w:val="16"/>
          <w:szCs w:val="16"/>
        </w:rPr>
        <w:t>Tricuspid valve annular motion &lt; 7.5 mm in adults, or lower than normal age-related reference values.</w:t>
      </w:r>
      <w:r w:rsidR="00A36E8E" w:rsidRPr="00FB45FD">
        <w:rPr>
          <w:rFonts w:ascii="Arial" w:hAnsi="Arial" w:cs="Arial"/>
          <w:color w:val="6C6C6C"/>
          <w:sz w:val="16"/>
          <w:szCs w:val="16"/>
        </w:rPr>
        <w:t xml:space="preserve"> </w:t>
      </w:r>
    </w:p>
    <w:p w14:paraId="46C86FA3" w14:textId="37484BE7" w:rsidR="00A36E8E" w:rsidRPr="00047208" w:rsidRDefault="00A36E8E" w:rsidP="00047208">
      <w:pPr>
        <w:pStyle w:val="ListParagraph"/>
        <w:numPr>
          <w:ilvl w:val="1"/>
          <w:numId w:val="31"/>
        </w:numPr>
        <w:spacing w:line="240" w:lineRule="exact"/>
        <w:rPr>
          <w:rFonts w:ascii="Arial" w:hAnsi="Arial" w:cs="Arial"/>
          <w:b/>
          <w:color w:val="6C6C6C"/>
          <w:sz w:val="16"/>
          <w:szCs w:val="16"/>
        </w:rPr>
      </w:pPr>
      <w:r w:rsidRPr="00FB45FD">
        <w:rPr>
          <w:rFonts w:ascii="Arial" w:hAnsi="Arial" w:cs="Arial"/>
          <w:color w:val="6C6C6C"/>
          <w:sz w:val="16"/>
          <w:szCs w:val="16"/>
        </w:rPr>
        <w:t>Increased RV to LV end-diastolic diameter ratio- poor reproducibility</w:t>
      </w:r>
    </w:p>
    <w:p w14:paraId="36363B2C" w14:textId="77777777" w:rsidR="00C04F60" w:rsidRPr="00FB45FD" w:rsidRDefault="00C04F60" w:rsidP="00C04F60">
      <w:pPr>
        <w:pStyle w:val="ListParagraph"/>
        <w:spacing w:line="240" w:lineRule="exact"/>
        <w:ind w:left="4320"/>
        <w:rPr>
          <w:rFonts w:ascii="Arial" w:hAnsi="Arial" w:cs="Arial"/>
          <w:b/>
          <w:color w:val="6C6C6C"/>
          <w:sz w:val="16"/>
          <w:szCs w:val="16"/>
        </w:rPr>
      </w:pPr>
    </w:p>
    <w:p w14:paraId="0CD0E204" w14:textId="48823AF8" w:rsidR="00397957" w:rsidRPr="00FB45FD" w:rsidRDefault="00397957" w:rsidP="00397957">
      <w:pPr>
        <w:pStyle w:val="ListParagraph"/>
        <w:numPr>
          <w:ilvl w:val="0"/>
          <w:numId w:val="31"/>
        </w:numPr>
        <w:spacing w:line="240" w:lineRule="exact"/>
        <w:rPr>
          <w:rFonts w:ascii="Arial" w:hAnsi="Arial" w:cs="Arial"/>
          <w:b/>
          <w:color w:val="6C6C6C"/>
          <w:sz w:val="16"/>
          <w:szCs w:val="16"/>
        </w:rPr>
      </w:pPr>
      <w:r w:rsidRPr="00FB45FD">
        <w:rPr>
          <w:rFonts w:ascii="Arial" w:hAnsi="Arial" w:cs="Arial"/>
          <w:b/>
          <w:color w:val="6C6C6C"/>
          <w:sz w:val="16"/>
          <w:szCs w:val="16"/>
        </w:rPr>
        <w:t>Hemodynamic</w:t>
      </w:r>
      <w:r w:rsidR="00E063ED">
        <w:rPr>
          <w:rFonts w:ascii="Arial" w:hAnsi="Arial" w:cs="Arial"/>
          <w:b/>
          <w:color w:val="6C6C6C"/>
          <w:sz w:val="16"/>
          <w:szCs w:val="16"/>
          <w:vertAlign w:val="superscript"/>
        </w:rPr>
        <w:t>6</w:t>
      </w:r>
      <w:r w:rsidR="001B448D">
        <w:rPr>
          <w:rFonts w:ascii="Arial" w:hAnsi="Arial" w:cs="Arial"/>
          <w:b/>
          <w:color w:val="6C6C6C"/>
          <w:sz w:val="16"/>
          <w:szCs w:val="16"/>
          <w:vertAlign w:val="superscript"/>
        </w:rPr>
        <w:t>,7</w:t>
      </w:r>
    </w:p>
    <w:p w14:paraId="2E060D8A" w14:textId="1F3A1F83" w:rsidR="00122D3E" w:rsidRPr="00FB45FD" w:rsidRDefault="00122D3E" w:rsidP="00122D3E">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Elevated </w:t>
      </w:r>
      <w:r w:rsidR="009B3D8C" w:rsidRPr="00FB45FD">
        <w:rPr>
          <w:rFonts w:ascii="Arial" w:hAnsi="Arial" w:cs="Arial"/>
          <w:color w:val="6C6C6C"/>
          <w:sz w:val="16"/>
          <w:szCs w:val="16"/>
        </w:rPr>
        <w:t>CVP</w:t>
      </w:r>
      <w:r w:rsidR="0024372C" w:rsidRPr="00FB45FD">
        <w:rPr>
          <w:rFonts w:ascii="Arial" w:hAnsi="Arial" w:cs="Arial"/>
          <w:color w:val="6C6C6C"/>
          <w:sz w:val="16"/>
          <w:szCs w:val="16"/>
        </w:rPr>
        <w:t>/ RAP</w:t>
      </w:r>
      <w:r w:rsidR="009B3D8C" w:rsidRPr="00FB45FD">
        <w:rPr>
          <w:rFonts w:ascii="Arial" w:hAnsi="Arial" w:cs="Arial"/>
          <w:color w:val="6C6C6C"/>
          <w:sz w:val="16"/>
          <w:szCs w:val="16"/>
        </w:rPr>
        <w:t xml:space="preserve">  or CVP/ pulmonary capillary wedge pressure &gt; 0.63 </w:t>
      </w:r>
    </w:p>
    <w:p w14:paraId="0FA045D0" w14:textId="55D6DD76" w:rsidR="009B3D8C" w:rsidRPr="00FB45FD" w:rsidRDefault="009B3D8C" w:rsidP="00122D3E">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Low cardiac index </w:t>
      </w:r>
    </w:p>
    <w:p w14:paraId="2EFAD78D" w14:textId="7F43FF20" w:rsidR="0024372C" w:rsidRPr="00FB45FD" w:rsidRDefault="0024372C" w:rsidP="00122D3E">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Lower mean PAP</w:t>
      </w:r>
    </w:p>
    <w:p w14:paraId="0909CA09" w14:textId="223DC5E0" w:rsidR="00FB45FD" w:rsidRDefault="00FB45FD" w:rsidP="00047208">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Elevated PVR </w:t>
      </w:r>
    </w:p>
    <w:p w14:paraId="36DCEFDA" w14:textId="77777777" w:rsidR="00047208" w:rsidRPr="00047208" w:rsidRDefault="00047208" w:rsidP="00047208">
      <w:pPr>
        <w:pStyle w:val="ListParagraph"/>
        <w:spacing w:line="240" w:lineRule="exact"/>
        <w:ind w:left="3600"/>
        <w:rPr>
          <w:rFonts w:ascii="Arial" w:hAnsi="Arial" w:cs="Arial"/>
          <w:color w:val="6C6C6C"/>
          <w:sz w:val="16"/>
          <w:szCs w:val="16"/>
        </w:rPr>
      </w:pPr>
    </w:p>
    <w:p w14:paraId="1B6F4691" w14:textId="6628E261" w:rsidR="00FB45FD" w:rsidRPr="00781B1F" w:rsidRDefault="00FB45FD" w:rsidP="00FB45FD">
      <w:pPr>
        <w:pStyle w:val="ListParagraph"/>
        <w:spacing w:line="240" w:lineRule="exact"/>
        <w:ind w:left="3600"/>
        <w:rPr>
          <w:rFonts w:ascii="Arial" w:hAnsi="Arial" w:cs="Arial"/>
          <w:i/>
          <w:iCs/>
          <w:color w:val="6C6C6C"/>
          <w:sz w:val="16"/>
          <w:szCs w:val="16"/>
        </w:rPr>
      </w:pPr>
      <w:r w:rsidRPr="00781B1F">
        <w:rPr>
          <w:rFonts w:ascii="Arial" w:hAnsi="Arial" w:cs="Arial"/>
          <w:i/>
          <w:iCs/>
          <w:color w:val="6C6C6C"/>
          <w:sz w:val="16"/>
          <w:szCs w:val="16"/>
        </w:rPr>
        <w:t xml:space="preserve">In adult sized patients can consider </w:t>
      </w:r>
    </w:p>
    <w:p w14:paraId="55842A03" w14:textId="13D7B8BD" w:rsidR="009B3D8C" w:rsidRPr="00FB45FD" w:rsidRDefault="009B3D8C" w:rsidP="00122D3E">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Low RV stroke work </w:t>
      </w:r>
      <w:r w:rsidR="002C6128" w:rsidRPr="00FB45FD">
        <w:rPr>
          <w:rFonts w:ascii="Arial" w:hAnsi="Arial" w:cs="Arial"/>
          <w:color w:val="6C6C6C"/>
          <w:sz w:val="16"/>
          <w:szCs w:val="16"/>
        </w:rPr>
        <w:t>index:</w:t>
      </w:r>
      <w:r w:rsidR="00CA1DEF" w:rsidRPr="00FB45FD">
        <w:rPr>
          <w:rFonts w:ascii="Arial" w:hAnsi="Arial" w:cs="Arial"/>
          <w:color w:val="6C6C6C"/>
          <w:sz w:val="16"/>
          <w:szCs w:val="16"/>
        </w:rPr>
        <w:t xml:space="preserve"> (Mean PAP – mean RAP)/ stroke volume</w:t>
      </w:r>
      <w:r w:rsidR="00C82387" w:rsidRPr="00FB45FD">
        <w:rPr>
          <w:rFonts w:ascii="Arial" w:hAnsi="Arial" w:cs="Arial"/>
          <w:color w:val="6C6C6C"/>
          <w:sz w:val="16"/>
          <w:szCs w:val="16"/>
        </w:rPr>
        <w:t>. &lt; 300 mm/</w:t>
      </w:r>
      <w:r w:rsidR="002C6128" w:rsidRPr="00FB45FD">
        <w:rPr>
          <w:rFonts w:ascii="Arial" w:hAnsi="Arial" w:cs="Arial"/>
          <w:color w:val="6C6C6C"/>
          <w:sz w:val="16"/>
          <w:szCs w:val="16"/>
        </w:rPr>
        <w:t>mL/m2</w:t>
      </w:r>
      <w:r w:rsidR="00C82387" w:rsidRPr="00FB45FD">
        <w:rPr>
          <w:rFonts w:ascii="Arial" w:hAnsi="Arial" w:cs="Arial"/>
          <w:color w:val="6C6C6C"/>
          <w:sz w:val="16"/>
          <w:szCs w:val="16"/>
        </w:rPr>
        <w:t>.</w:t>
      </w:r>
      <w:r w:rsidR="0024372C" w:rsidRPr="00FB45FD">
        <w:rPr>
          <w:rFonts w:ascii="Arial" w:hAnsi="Arial" w:cs="Arial"/>
          <w:color w:val="6C6C6C"/>
          <w:sz w:val="16"/>
          <w:szCs w:val="16"/>
        </w:rPr>
        <w:t xml:space="preserve"> </w:t>
      </w:r>
      <w:r w:rsidR="00CA1DEF" w:rsidRPr="00FB45FD">
        <w:rPr>
          <w:rFonts w:ascii="Arial" w:hAnsi="Arial" w:cs="Arial"/>
          <w:color w:val="6C6C6C"/>
          <w:sz w:val="16"/>
          <w:szCs w:val="16"/>
        </w:rPr>
        <w:t xml:space="preserve">Preload dependent </w:t>
      </w:r>
    </w:p>
    <w:p w14:paraId="57460B03" w14:textId="3E6CD3FE" w:rsidR="009F59CB" w:rsidRPr="00FB45FD" w:rsidRDefault="009F59CB" w:rsidP="009F59CB">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Lower Pulmonary artery Pulsatility Index (PAPi) : systolic PAP – diastolic PAP)/ CVP</w:t>
      </w:r>
      <w:r w:rsidR="0007291F" w:rsidRPr="00FB45FD">
        <w:rPr>
          <w:rFonts w:ascii="Arial" w:hAnsi="Arial" w:cs="Arial"/>
          <w:color w:val="6C6C6C"/>
          <w:sz w:val="16"/>
          <w:szCs w:val="16"/>
        </w:rPr>
        <w:t xml:space="preserve"> in CF-VADs</w:t>
      </w:r>
      <w:r w:rsidR="00D15A2A" w:rsidRPr="00FB45FD">
        <w:rPr>
          <w:rFonts w:ascii="Arial" w:hAnsi="Arial" w:cs="Arial"/>
          <w:color w:val="6C6C6C"/>
          <w:sz w:val="16"/>
          <w:szCs w:val="16"/>
        </w:rPr>
        <w:t xml:space="preserve"> predicts need for RVAD</w:t>
      </w:r>
      <w:r w:rsidR="00C65300">
        <w:rPr>
          <w:rFonts w:ascii="Arial" w:hAnsi="Arial" w:cs="Arial"/>
          <w:b/>
          <w:color w:val="6C6C6C"/>
          <w:sz w:val="16"/>
          <w:szCs w:val="16"/>
          <w:vertAlign w:val="superscript"/>
        </w:rPr>
        <w:t>8</w:t>
      </w:r>
    </w:p>
    <w:p w14:paraId="72160794" w14:textId="77777777" w:rsidR="00CA1DEF" w:rsidRPr="00FB45FD" w:rsidRDefault="00CA1DEF" w:rsidP="00CA1DEF">
      <w:pPr>
        <w:pStyle w:val="ListParagraph"/>
        <w:spacing w:line="240" w:lineRule="exact"/>
        <w:ind w:left="3600"/>
        <w:rPr>
          <w:rFonts w:ascii="Arial" w:hAnsi="Arial" w:cs="Arial"/>
          <w:color w:val="6C6C6C"/>
          <w:sz w:val="16"/>
          <w:szCs w:val="16"/>
        </w:rPr>
      </w:pPr>
    </w:p>
    <w:p w14:paraId="19E16D51" w14:textId="179F018F" w:rsidR="009B3D8C" w:rsidRPr="00FB45FD" w:rsidRDefault="009B3D8C" w:rsidP="009B3D8C">
      <w:pPr>
        <w:pStyle w:val="ListParagraph"/>
        <w:numPr>
          <w:ilvl w:val="0"/>
          <w:numId w:val="31"/>
        </w:numPr>
        <w:spacing w:line="240" w:lineRule="exact"/>
        <w:rPr>
          <w:rFonts w:ascii="Arial" w:hAnsi="Arial" w:cs="Arial"/>
          <w:b/>
          <w:color w:val="6C6C6C"/>
          <w:sz w:val="16"/>
          <w:szCs w:val="16"/>
        </w:rPr>
      </w:pPr>
      <w:r w:rsidRPr="00FB45FD">
        <w:rPr>
          <w:rFonts w:ascii="Arial" w:hAnsi="Arial" w:cs="Arial"/>
          <w:b/>
          <w:color w:val="6C6C6C"/>
          <w:sz w:val="16"/>
          <w:szCs w:val="16"/>
        </w:rPr>
        <w:t xml:space="preserve">Intra-operative events </w:t>
      </w:r>
    </w:p>
    <w:p w14:paraId="4A0B864B" w14:textId="4E275A62" w:rsidR="009B3D8C" w:rsidRPr="00FB45FD" w:rsidRDefault="00E96A91" w:rsidP="009B3D8C">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Ischemia from prolonged bypass, blood transfusions, bleeding and shock </w:t>
      </w:r>
    </w:p>
    <w:p w14:paraId="082B32FC" w14:textId="3832E2A9" w:rsidR="00032B68" w:rsidRPr="00FB45FD" w:rsidRDefault="00032B68" w:rsidP="009B3D8C">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Disruption of bypass grafts or coronaries supplying RV </w:t>
      </w:r>
    </w:p>
    <w:p w14:paraId="132E4297" w14:textId="0F38F713" w:rsidR="00032B68" w:rsidRPr="00FB45FD" w:rsidRDefault="00032B68" w:rsidP="009B3D8C">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Air embolism </w:t>
      </w:r>
    </w:p>
    <w:p w14:paraId="176B3F4A" w14:textId="27DC5420" w:rsidR="00EF7224" w:rsidRPr="00FB45FD" w:rsidRDefault="00E96A91" w:rsidP="009B3D8C">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Sub-optimal ventilation, alveolar hypoxia, hyperinflation or atelectasis  </w:t>
      </w:r>
      <w:r w:rsidR="00EF7224" w:rsidRPr="00FB45FD">
        <w:rPr>
          <w:rFonts w:ascii="Arial" w:hAnsi="Arial" w:cs="Arial"/>
          <w:color w:val="6C6C6C"/>
          <w:sz w:val="16"/>
          <w:szCs w:val="16"/>
        </w:rPr>
        <w:t xml:space="preserve">that increases PVR </w:t>
      </w:r>
    </w:p>
    <w:p w14:paraId="4A942305" w14:textId="4A9E7272" w:rsidR="00E96A91" w:rsidRDefault="00E96A91" w:rsidP="009B3D8C">
      <w:pPr>
        <w:pStyle w:val="ListParagraph"/>
        <w:numPr>
          <w:ilvl w:val="1"/>
          <w:numId w:val="31"/>
        </w:numPr>
        <w:spacing w:line="240" w:lineRule="exact"/>
        <w:rPr>
          <w:rFonts w:ascii="Arial" w:hAnsi="Arial" w:cs="Arial"/>
          <w:color w:val="6C6C6C"/>
          <w:sz w:val="16"/>
          <w:szCs w:val="16"/>
        </w:rPr>
      </w:pPr>
      <w:r w:rsidRPr="00FB45FD">
        <w:rPr>
          <w:rFonts w:ascii="Arial" w:hAnsi="Arial" w:cs="Arial"/>
          <w:color w:val="6C6C6C"/>
          <w:sz w:val="16"/>
          <w:szCs w:val="16"/>
        </w:rPr>
        <w:t xml:space="preserve">Acidosis </w:t>
      </w:r>
      <w:r w:rsidR="00FB45FD" w:rsidRPr="00FB45FD">
        <w:rPr>
          <w:rFonts w:ascii="Arial" w:hAnsi="Arial" w:cs="Arial"/>
          <w:color w:val="6C6C6C"/>
          <w:sz w:val="16"/>
          <w:szCs w:val="16"/>
        </w:rPr>
        <w:t>causing</w:t>
      </w:r>
      <w:r w:rsidRPr="00FB45FD">
        <w:rPr>
          <w:rFonts w:ascii="Arial" w:hAnsi="Arial" w:cs="Arial"/>
          <w:color w:val="6C6C6C"/>
          <w:sz w:val="16"/>
          <w:szCs w:val="16"/>
        </w:rPr>
        <w:t xml:space="preserve"> ischemic injury </w:t>
      </w:r>
    </w:p>
    <w:p w14:paraId="3B995EA6" w14:textId="5EEC9AB6" w:rsidR="00781B1F" w:rsidRDefault="00781B1F" w:rsidP="00781B1F">
      <w:pPr>
        <w:spacing w:line="240" w:lineRule="exact"/>
        <w:rPr>
          <w:rFonts w:ascii="Arial" w:hAnsi="Arial" w:cs="Arial"/>
          <w:color w:val="6C6C6C"/>
          <w:sz w:val="16"/>
          <w:szCs w:val="16"/>
        </w:rPr>
      </w:pPr>
    </w:p>
    <w:p w14:paraId="35F83134" w14:textId="77777777" w:rsidR="00781B1F" w:rsidRPr="00781B1F" w:rsidRDefault="00781B1F" w:rsidP="00781B1F">
      <w:pPr>
        <w:spacing w:line="240" w:lineRule="exact"/>
        <w:rPr>
          <w:rFonts w:ascii="Arial" w:hAnsi="Arial" w:cs="Arial"/>
          <w:color w:val="6C6C6C"/>
          <w:sz w:val="16"/>
          <w:szCs w:val="16"/>
        </w:rPr>
      </w:pPr>
    </w:p>
    <w:p w14:paraId="7E3B562B" w14:textId="77777777" w:rsidR="00464A11" w:rsidRPr="00464A11" w:rsidRDefault="00464A11" w:rsidP="00464A11">
      <w:pPr>
        <w:spacing w:line="240" w:lineRule="exact"/>
        <w:rPr>
          <w:rFonts w:ascii="Arial" w:hAnsi="Arial" w:cs="Arial"/>
          <w:color w:val="6C6C6C"/>
          <w:sz w:val="20"/>
          <w:szCs w:val="20"/>
        </w:rPr>
      </w:pPr>
    </w:p>
    <w:p w14:paraId="2CA0900D" w14:textId="77777777" w:rsidR="00FB45FD" w:rsidRPr="00FB45FD" w:rsidRDefault="00FB45FD" w:rsidP="00FB45FD">
      <w:pPr>
        <w:spacing w:line="240" w:lineRule="exact"/>
        <w:rPr>
          <w:rFonts w:ascii="Arial" w:hAnsi="Arial" w:cs="Arial"/>
          <w:b/>
          <w:bCs/>
          <w:color w:val="6C6C6C"/>
          <w:sz w:val="16"/>
          <w:szCs w:val="16"/>
        </w:rPr>
      </w:pPr>
      <w:r w:rsidRPr="00FB45FD">
        <w:rPr>
          <w:rFonts w:ascii="Arial" w:hAnsi="Arial" w:cs="Arial"/>
          <w:b/>
          <w:bCs/>
          <w:color w:val="6C6C6C"/>
          <w:sz w:val="16"/>
          <w:szCs w:val="16"/>
        </w:rPr>
        <w:t xml:space="preserve">3. Evaluation for right heart failure </w:t>
      </w:r>
    </w:p>
    <w:p w14:paraId="26C30BB4" w14:textId="77777777" w:rsidR="00FB45FD" w:rsidRPr="00FB45FD" w:rsidRDefault="00FB45FD" w:rsidP="00FB45FD">
      <w:pPr>
        <w:spacing w:line="240" w:lineRule="exact"/>
        <w:rPr>
          <w:rFonts w:ascii="Arial" w:hAnsi="Arial" w:cs="Arial"/>
          <w:color w:val="6C6C6C"/>
          <w:sz w:val="16"/>
          <w:szCs w:val="16"/>
        </w:rPr>
      </w:pPr>
      <w:r w:rsidRPr="00FB45FD">
        <w:rPr>
          <w:rFonts w:ascii="Arial" w:hAnsi="Arial" w:cs="Arial"/>
          <w:color w:val="6C6C6C"/>
          <w:sz w:val="16"/>
          <w:szCs w:val="16"/>
        </w:rPr>
        <w:t xml:space="preserve">To make the diagnosis of right heart failure, the following patient domains must be carefully and frequently monitored and assessed. </w:t>
      </w:r>
    </w:p>
    <w:p w14:paraId="23A4CF16" w14:textId="77777777" w:rsidR="00FB45FD" w:rsidRPr="00FB45FD" w:rsidRDefault="00FB45FD" w:rsidP="00FB45FD">
      <w:pPr>
        <w:spacing w:line="240" w:lineRule="exact"/>
        <w:ind w:left="720"/>
        <w:rPr>
          <w:rFonts w:ascii="Arial" w:hAnsi="Arial" w:cs="Arial"/>
          <w:b/>
          <w:bCs/>
          <w:color w:val="6C6C6C"/>
          <w:sz w:val="16"/>
          <w:szCs w:val="16"/>
        </w:rPr>
      </w:pPr>
      <w:r w:rsidRPr="00FB45FD">
        <w:rPr>
          <w:rFonts w:ascii="Arial" w:hAnsi="Arial" w:cs="Arial"/>
          <w:b/>
          <w:bCs/>
          <w:color w:val="6C6C6C"/>
          <w:sz w:val="16"/>
          <w:szCs w:val="16"/>
        </w:rPr>
        <w:t xml:space="preserve">Symptoms – </w:t>
      </w:r>
      <w:r w:rsidRPr="00FB45FD">
        <w:rPr>
          <w:rFonts w:ascii="Arial" w:hAnsi="Arial" w:cs="Arial"/>
          <w:color w:val="6C6C6C"/>
          <w:sz w:val="16"/>
          <w:szCs w:val="16"/>
        </w:rPr>
        <w:t>GI complaints, poor feeding, exercise intolerance</w:t>
      </w:r>
    </w:p>
    <w:p w14:paraId="04A9388B" w14:textId="77777777" w:rsidR="00FB45FD" w:rsidRPr="00FB45FD" w:rsidRDefault="00FB45FD" w:rsidP="00FB45FD">
      <w:pPr>
        <w:spacing w:line="240" w:lineRule="exact"/>
        <w:ind w:left="720"/>
        <w:rPr>
          <w:rFonts w:ascii="Arial" w:hAnsi="Arial" w:cs="Arial"/>
          <w:color w:val="6C6C6C"/>
          <w:sz w:val="16"/>
          <w:szCs w:val="16"/>
        </w:rPr>
      </w:pPr>
      <w:r w:rsidRPr="00FB45FD">
        <w:rPr>
          <w:rFonts w:ascii="Arial" w:hAnsi="Arial" w:cs="Arial"/>
          <w:b/>
          <w:bCs/>
          <w:color w:val="6C6C6C"/>
          <w:sz w:val="16"/>
          <w:szCs w:val="16"/>
        </w:rPr>
        <w:t xml:space="preserve">Physical exam – </w:t>
      </w:r>
      <w:r w:rsidRPr="00FB45FD">
        <w:rPr>
          <w:rFonts w:ascii="Arial" w:hAnsi="Arial" w:cs="Arial"/>
          <w:color w:val="6C6C6C"/>
          <w:sz w:val="16"/>
          <w:szCs w:val="16"/>
        </w:rPr>
        <w:t>Jugular venous distention, Tachypnea, Tachycardia, Holosystolic murmur (TR), Heave, Hepatomegaly, Edema, Ascites, Pleural effusions</w:t>
      </w:r>
    </w:p>
    <w:p w14:paraId="6AEACCCA" w14:textId="77777777" w:rsidR="00FB45FD" w:rsidRPr="00FB45FD" w:rsidRDefault="00FB45FD" w:rsidP="00FB45FD">
      <w:pPr>
        <w:spacing w:line="240" w:lineRule="exact"/>
        <w:ind w:left="720"/>
        <w:rPr>
          <w:rFonts w:ascii="Arial" w:hAnsi="Arial" w:cs="Arial"/>
          <w:color w:val="6C6C6C"/>
          <w:sz w:val="16"/>
          <w:szCs w:val="16"/>
        </w:rPr>
      </w:pPr>
      <w:r w:rsidRPr="00FB45FD">
        <w:rPr>
          <w:rFonts w:ascii="Arial" w:hAnsi="Arial" w:cs="Arial"/>
          <w:b/>
          <w:bCs/>
          <w:color w:val="6C6C6C"/>
          <w:sz w:val="16"/>
          <w:szCs w:val="16"/>
        </w:rPr>
        <w:t xml:space="preserve">Labs – </w:t>
      </w:r>
      <w:r w:rsidRPr="00FB45FD">
        <w:rPr>
          <w:rFonts w:ascii="Arial" w:hAnsi="Arial" w:cs="Arial"/>
          <w:color w:val="6C6C6C"/>
          <w:sz w:val="16"/>
          <w:szCs w:val="16"/>
        </w:rPr>
        <w:t>transaminases (ALT may be more specific), total/direct bilirubin, BUN, creatinine, cystatin C, BNP or NT-proBNP</w:t>
      </w:r>
    </w:p>
    <w:p w14:paraId="4CBF463C" w14:textId="77777777" w:rsidR="00FB45FD" w:rsidRPr="00FB45FD" w:rsidRDefault="00FB45FD" w:rsidP="00FB45FD">
      <w:pPr>
        <w:spacing w:line="240" w:lineRule="exact"/>
        <w:ind w:left="720"/>
        <w:rPr>
          <w:rFonts w:ascii="Arial" w:hAnsi="Arial" w:cs="Arial"/>
          <w:color w:val="6C6C6C"/>
          <w:sz w:val="16"/>
          <w:szCs w:val="16"/>
        </w:rPr>
      </w:pPr>
      <w:r w:rsidRPr="00FB45FD">
        <w:rPr>
          <w:rFonts w:ascii="Arial" w:hAnsi="Arial" w:cs="Arial"/>
          <w:b/>
          <w:bCs/>
          <w:color w:val="6C6C6C"/>
          <w:sz w:val="16"/>
          <w:szCs w:val="16"/>
        </w:rPr>
        <w:t xml:space="preserve">Echo – </w:t>
      </w:r>
      <w:r w:rsidRPr="00FB45FD">
        <w:rPr>
          <w:rFonts w:ascii="Arial" w:hAnsi="Arial" w:cs="Arial"/>
          <w:color w:val="6C6C6C"/>
          <w:sz w:val="16"/>
          <w:szCs w:val="16"/>
        </w:rPr>
        <w:t>RV size, function (</w:t>
      </w:r>
      <w:r w:rsidRPr="00FB45FD">
        <w:rPr>
          <w:rFonts w:ascii="Arial" w:hAnsi="Arial" w:cs="Arial"/>
          <w:i/>
          <w:iCs/>
          <w:color w:val="6C6C6C"/>
          <w:sz w:val="16"/>
          <w:szCs w:val="16"/>
        </w:rPr>
        <w:t>see above</w:t>
      </w:r>
      <w:r w:rsidRPr="00FB45FD">
        <w:rPr>
          <w:rFonts w:ascii="Arial" w:hAnsi="Arial" w:cs="Arial"/>
          <w:color w:val="6C6C6C"/>
          <w:sz w:val="16"/>
          <w:szCs w:val="16"/>
        </w:rPr>
        <w:t xml:space="preserve"> for specific measurements), dilated IVC </w:t>
      </w:r>
    </w:p>
    <w:p w14:paraId="60F65884" w14:textId="77777777" w:rsidR="00FB45FD" w:rsidRPr="00FB45FD" w:rsidRDefault="00FB45FD" w:rsidP="00FB45FD">
      <w:pPr>
        <w:spacing w:line="240" w:lineRule="exact"/>
        <w:ind w:left="720"/>
        <w:rPr>
          <w:rFonts w:ascii="Arial" w:hAnsi="Arial" w:cs="Arial"/>
          <w:color w:val="6C6C6C"/>
          <w:sz w:val="16"/>
          <w:szCs w:val="16"/>
        </w:rPr>
      </w:pPr>
      <w:r w:rsidRPr="00FB45FD">
        <w:rPr>
          <w:rFonts w:ascii="Arial" w:hAnsi="Arial" w:cs="Arial"/>
          <w:b/>
          <w:bCs/>
          <w:color w:val="6C6C6C"/>
          <w:sz w:val="16"/>
          <w:szCs w:val="16"/>
        </w:rPr>
        <w:t xml:space="preserve">Hemodynamics – </w:t>
      </w:r>
      <w:r w:rsidRPr="00FB45FD">
        <w:rPr>
          <w:rFonts w:ascii="Arial" w:hAnsi="Arial" w:cs="Arial"/>
          <w:color w:val="6C6C6C"/>
          <w:sz w:val="16"/>
          <w:szCs w:val="16"/>
        </w:rPr>
        <w:t xml:space="preserve">CVP, hypotension, </w:t>
      </w:r>
      <w:r w:rsidRPr="00FB45FD">
        <w:rPr>
          <w:rFonts w:ascii="Arial" w:hAnsi="Arial" w:cs="Arial"/>
          <w:i/>
          <w:iCs/>
          <w:color w:val="6C6C6C"/>
          <w:sz w:val="16"/>
          <w:szCs w:val="16"/>
        </w:rPr>
        <w:t>see above</w:t>
      </w:r>
    </w:p>
    <w:p w14:paraId="65AEAF4B" w14:textId="77777777" w:rsidR="00FB45FD" w:rsidRPr="00FB45FD" w:rsidRDefault="00FB45FD" w:rsidP="00FB45FD">
      <w:pPr>
        <w:spacing w:line="240" w:lineRule="exact"/>
        <w:ind w:left="720"/>
        <w:rPr>
          <w:rFonts w:ascii="Arial" w:hAnsi="Arial" w:cs="Arial"/>
          <w:color w:val="6C6C6C"/>
          <w:sz w:val="16"/>
          <w:szCs w:val="16"/>
        </w:rPr>
      </w:pPr>
      <w:r w:rsidRPr="00FB45FD">
        <w:rPr>
          <w:rFonts w:ascii="Arial" w:hAnsi="Arial" w:cs="Arial"/>
          <w:b/>
          <w:bCs/>
          <w:color w:val="6C6C6C"/>
          <w:sz w:val="16"/>
          <w:szCs w:val="16"/>
        </w:rPr>
        <w:t xml:space="preserve">VAD – </w:t>
      </w:r>
      <w:r w:rsidRPr="00FB45FD">
        <w:rPr>
          <w:rFonts w:ascii="Arial" w:hAnsi="Arial" w:cs="Arial"/>
          <w:color w:val="6C6C6C"/>
          <w:sz w:val="16"/>
          <w:szCs w:val="16"/>
        </w:rPr>
        <w:t>Evidence of decreased LVAD preload: decreased pulsatility/flows (CF device) or filling (pulsatile device)</w:t>
      </w:r>
    </w:p>
    <w:p w14:paraId="7987CD4C" w14:textId="77777777" w:rsidR="00FB45FD" w:rsidRPr="00FB45FD" w:rsidRDefault="00FB45FD" w:rsidP="00FB45FD">
      <w:pPr>
        <w:spacing w:line="240" w:lineRule="exact"/>
        <w:rPr>
          <w:rFonts w:ascii="Arial" w:hAnsi="Arial" w:cs="Arial"/>
          <w:color w:val="6C6C6C"/>
          <w:sz w:val="16"/>
          <w:szCs w:val="16"/>
        </w:rPr>
      </w:pPr>
    </w:p>
    <w:p w14:paraId="69DBE2E1" w14:textId="77777777" w:rsidR="00FB45FD" w:rsidRPr="00FB45FD" w:rsidRDefault="00FB45FD" w:rsidP="00FB45FD">
      <w:pPr>
        <w:spacing w:line="240" w:lineRule="exact"/>
        <w:rPr>
          <w:rFonts w:ascii="Arial" w:hAnsi="Arial" w:cs="Arial"/>
          <w:b/>
          <w:bCs/>
          <w:color w:val="6C6C6C"/>
          <w:sz w:val="16"/>
          <w:szCs w:val="16"/>
        </w:rPr>
      </w:pPr>
      <w:r w:rsidRPr="00FB45FD">
        <w:rPr>
          <w:rFonts w:ascii="Arial" w:hAnsi="Arial" w:cs="Arial"/>
          <w:b/>
          <w:bCs/>
          <w:color w:val="6C6C6C"/>
          <w:sz w:val="16"/>
          <w:szCs w:val="16"/>
        </w:rPr>
        <w:t>4. Medical management of right heart failure</w:t>
      </w:r>
    </w:p>
    <w:p w14:paraId="339BBEC3" w14:textId="77777777" w:rsidR="00FB45FD" w:rsidRPr="00FB45FD" w:rsidRDefault="00FB45FD" w:rsidP="00FB45FD">
      <w:pPr>
        <w:spacing w:line="240" w:lineRule="exact"/>
        <w:rPr>
          <w:rFonts w:ascii="Arial" w:hAnsi="Arial" w:cs="Arial"/>
          <w:b/>
          <w:bCs/>
          <w:color w:val="6C6C6C"/>
          <w:sz w:val="16"/>
          <w:szCs w:val="16"/>
        </w:rPr>
      </w:pPr>
      <w:r w:rsidRPr="00FB45FD">
        <w:rPr>
          <w:rFonts w:ascii="Arial" w:hAnsi="Arial" w:cs="Arial"/>
          <w:b/>
          <w:bCs/>
          <w:color w:val="6C6C6C"/>
          <w:sz w:val="16"/>
          <w:szCs w:val="16"/>
        </w:rPr>
        <w:t>PREOPERATIVE</w:t>
      </w:r>
    </w:p>
    <w:p w14:paraId="78F1FD54" w14:textId="6A9A4283" w:rsidR="00FB45FD" w:rsidRPr="00FB45FD" w:rsidRDefault="00FB45FD" w:rsidP="00FB45FD">
      <w:pPr>
        <w:pStyle w:val="ListParagraph"/>
        <w:numPr>
          <w:ilvl w:val="0"/>
          <w:numId w:val="40"/>
        </w:numPr>
        <w:spacing w:line="240" w:lineRule="exact"/>
        <w:rPr>
          <w:rFonts w:ascii="Arial" w:hAnsi="Arial" w:cs="Arial"/>
          <w:color w:val="6C6C6C"/>
          <w:sz w:val="16"/>
          <w:szCs w:val="16"/>
        </w:rPr>
      </w:pPr>
      <w:r w:rsidRPr="00FB45FD">
        <w:rPr>
          <w:rFonts w:ascii="Arial" w:hAnsi="Arial" w:cs="Arial"/>
          <w:color w:val="6C6C6C"/>
          <w:sz w:val="16"/>
          <w:szCs w:val="16"/>
        </w:rPr>
        <w:t xml:space="preserve">Perform careful echocardiogram and </w:t>
      </w:r>
      <w:r w:rsidR="0054216C">
        <w:rPr>
          <w:rFonts w:ascii="Arial" w:hAnsi="Arial" w:cs="Arial"/>
          <w:color w:val="6C6C6C"/>
          <w:sz w:val="16"/>
          <w:szCs w:val="16"/>
        </w:rPr>
        <w:t xml:space="preserve">consider </w:t>
      </w:r>
      <w:r w:rsidRPr="00FB45FD">
        <w:rPr>
          <w:rFonts w:ascii="Arial" w:hAnsi="Arial" w:cs="Arial"/>
          <w:color w:val="6C6C6C"/>
          <w:sz w:val="16"/>
          <w:szCs w:val="16"/>
        </w:rPr>
        <w:t xml:space="preserve">right heart catheterization to assess RV function and for risk assessment. </w:t>
      </w:r>
      <w:r w:rsidRPr="00FB45FD">
        <w:rPr>
          <w:rFonts w:ascii="Arial" w:hAnsi="Arial" w:cs="Arial"/>
          <w:i/>
          <w:iCs/>
          <w:color w:val="6C6C6C"/>
          <w:sz w:val="16"/>
          <w:szCs w:val="16"/>
        </w:rPr>
        <w:t xml:space="preserve">See above for specifics. </w:t>
      </w:r>
    </w:p>
    <w:p w14:paraId="76906C15" w14:textId="77777777" w:rsidR="00FB45FD" w:rsidRPr="00FB45FD" w:rsidRDefault="00FB45FD" w:rsidP="00FB45FD">
      <w:pPr>
        <w:pStyle w:val="ListParagraph"/>
        <w:numPr>
          <w:ilvl w:val="0"/>
          <w:numId w:val="40"/>
        </w:numPr>
        <w:spacing w:line="240" w:lineRule="exact"/>
        <w:rPr>
          <w:rFonts w:ascii="Arial" w:hAnsi="Arial" w:cs="Arial"/>
          <w:color w:val="6C6C6C"/>
          <w:sz w:val="16"/>
          <w:szCs w:val="16"/>
        </w:rPr>
      </w:pPr>
      <w:r w:rsidRPr="00FB45FD">
        <w:rPr>
          <w:rFonts w:ascii="Arial" w:hAnsi="Arial" w:cs="Arial"/>
          <w:color w:val="6C6C6C"/>
          <w:sz w:val="16"/>
          <w:szCs w:val="16"/>
        </w:rPr>
        <w:t xml:space="preserve">Minimize preload – aim for lower CVP with diuresis and fluid restriction. </w:t>
      </w:r>
    </w:p>
    <w:p w14:paraId="1D8F697A" w14:textId="77777777" w:rsidR="00FB45FD" w:rsidRPr="00FB45FD" w:rsidRDefault="00FB45FD" w:rsidP="00FB45FD">
      <w:pPr>
        <w:pStyle w:val="ListParagraph"/>
        <w:numPr>
          <w:ilvl w:val="0"/>
          <w:numId w:val="40"/>
        </w:numPr>
        <w:spacing w:line="240" w:lineRule="exact"/>
        <w:rPr>
          <w:rFonts w:ascii="Arial" w:hAnsi="Arial" w:cs="Arial"/>
          <w:color w:val="6C6C6C"/>
          <w:sz w:val="16"/>
          <w:szCs w:val="16"/>
        </w:rPr>
      </w:pPr>
      <w:r w:rsidRPr="00FB45FD">
        <w:rPr>
          <w:rFonts w:ascii="Arial" w:hAnsi="Arial" w:cs="Arial"/>
          <w:color w:val="6C6C6C"/>
          <w:sz w:val="16"/>
          <w:szCs w:val="16"/>
        </w:rPr>
        <w:t xml:space="preserve">Maximize end organ function – timely/earlier referral for LVAD to avoid cardiogenic shock, consider temporary circulatory support for patients in shock to recover end organ function prior to durable LVAD implantation. </w:t>
      </w:r>
    </w:p>
    <w:p w14:paraId="21CE2CF0" w14:textId="77777777" w:rsidR="00FB45FD" w:rsidRPr="00FB45FD" w:rsidRDefault="00FB45FD" w:rsidP="00FB45FD">
      <w:pPr>
        <w:spacing w:line="240" w:lineRule="exact"/>
        <w:rPr>
          <w:rFonts w:ascii="Arial" w:hAnsi="Arial" w:cs="Arial"/>
          <w:color w:val="6C6C6C"/>
          <w:sz w:val="16"/>
          <w:szCs w:val="16"/>
        </w:rPr>
      </w:pPr>
    </w:p>
    <w:p w14:paraId="7D9EAED4" w14:textId="77777777" w:rsidR="00FB45FD" w:rsidRPr="00FB45FD" w:rsidRDefault="00FB45FD" w:rsidP="00FB45FD">
      <w:pPr>
        <w:spacing w:line="240" w:lineRule="exact"/>
        <w:rPr>
          <w:rFonts w:ascii="Arial" w:hAnsi="Arial" w:cs="Arial"/>
          <w:b/>
          <w:bCs/>
          <w:color w:val="6C6C6C"/>
          <w:sz w:val="16"/>
          <w:szCs w:val="16"/>
        </w:rPr>
      </w:pPr>
      <w:r w:rsidRPr="00FB45FD">
        <w:rPr>
          <w:rFonts w:ascii="Arial" w:hAnsi="Arial" w:cs="Arial"/>
          <w:b/>
          <w:bCs/>
          <w:color w:val="6C6C6C"/>
          <w:sz w:val="16"/>
          <w:szCs w:val="16"/>
        </w:rPr>
        <w:t>INTRAOPERATIVE</w:t>
      </w:r>
    </w:p>
    <w:p w14:paraId="37420082" w14:textId="77777777" w:rsidR="00FB45FD" w:rsidRPr="00FB45FD" w:rsidRDefault="00FB45FD" w:rsidP="00FB45FD">
      <w:pPr>
        <w:pStyle w:val="ListParagraph"/>
        <w:numPr>
          <w:ilvl w:val="0"/>
          <w:numId w:val="41"/>
        </w:numPr>
        <w:spacing w:line="240" w:lineRule="exact"/>
        <w:rPr>
          <w:rFonts w:ascii="Arial" w:hAnsi="Arial" w:cs="Arial"/>
          <w:color w:val="6C6C6C"/>
          <w:sz w:val="16"/>
          <w:szCs w:val="16"/>
        </w:rPr>
      </w:pPr>
      <w:r w:rsidRPr="00FB45FD">
        <w:rPr>
          <w:rFonts w:ascii="Arial" w:hAnsi="Arial" w:cs="Arial"/>
          <w:color w:val="6C6C6C"/>
          <w:sz w:val="16"/>
          <w:szCs w:val="16"/>
        </w:rPr>
        <w:t>Careful myocardial preservation techniques</w:t>
      </w:r>
    </w:p>
    <w:p w14:paraId="7A1A52E4" w14:textId="77777777" w:rsidR="00FB45FD" w:rsidRPr="00FB45FD" w:rsidRDefault="00FB45FD" w:rsidP="00FB45FD">
      <w:pPr>
        <w:pStyle w:val="ListParagraph"/>
        <w:numPr>
          <w:ilvl w:val="0"/>
          <w:numId w:val="41"/>
        </w:numPr>
        <w:spacing w:line="240" w:lineRule="exact"/>
        <w:rPr>
          <w:rFonts w:ascii="Arial" w:hAnsi="Arial" w:cs="Arial"/>
          <w:color w:val="6C6C6C"/>
          <w:sz w:val="16"/>
          <w:szCs w:val="16"/>
        </w:rPr>
      </w:pPr>
      <w:r w:rsidRPr="00FB45FD">
        <w:rPr>
          <w:rFonts w:ascii="Arial" w:hAnsi="Arial" w:cs="Arial"/>
          <w:color w:val="6C6C6C"/>
          <w:sz w:val="16"/>
          <w:szCs w:val="16"/>
        </w:rPr>
        <w:t>Complete deairing to avoid air embolism to the right coronary artery</w:t>
      </w:r>
    </w:p>
    <w:p w14:paraId="5EEAE299" w14:textId="068DEC0E" w:rsidR="00FB45FD" w:rsidRDefault="00D33ACD" w:rsidP="00FB45FD">
      <w:pPr>
        <w:pStyle w:val="ListParagraph"/>
        <w:numPr>
          <w:ilvl w:val="0"/>
          <w:numId w:val="41"/>
        </w:numPr>
        <w:spacing w:line="240" w:lineRule="exact"/>
        <w:rPr>
          <w:rFonts w:ascii="Arial" w:hAnsi="Arial" w:cs="Arial"/>
          <w:color w:val="6C6C6C"/>
          <w:sz w:val="16"/>
          <w:szCs w:val="16"/>
        </w:rPr>
      </w:pPr>
      <w:r>
        <w:rPr>
          <w:rFonts w:ascii="Arial" w:hAnsi="Arial" w:cs="Arial"/>
          <w:color w:val="6C6C6C"/>
          <w:sz w:val="16"/>
          <w:szCs w:val="16"/>
        </w:rPr>
        <w:t>Aggressive i</w:t>
      </w:r>
      <w:r w:rsidR="00FB45FD" w:rsidRPr="00FB45FD">
        <w:rPr>
          <w:rFonts w:ascii="Arial" w:hAnsi="Arial" w:cs="Arial"/>
          <w:color w:val="6C6C6C"/>
          <w:sz w:val="16"/>
          <w:szCs w:val="16"/>
        </w:rPr>
        <w:t>ntraoperative ultrafiltration</w:t>
      </w:r>
      <w:r>
        <w:rPr>
          <w:rFonts w:ascii="Arial" w:hAnsi="Arial" w:cs="Arial"/>
          <w:color w:val="6C6C6C"/>
          <w:sz w:val="16"/>
          <w:szCs w:val="16"/>
        </w:rPr>
        <w:t xml:space="preserve"> while on bypass</w:t>
      </w:r>
      <w:r w:rsidR="00FB45FD" w:rsidRPr="00FB45FD">
        <w:rPr>
          <w:rFonts w:ascii="Arial" w:hAnsi="Arial" w:cs="Arial"/>
          <w:color w:val="6C6C6C"/>
          <w:sz w:val="16"/>
          <w:szCs w:val="16"/>
        </w:rPr>
        <w:t xml:space="preserve">. </w:t>
      </w:r>
    </w:p>
    <w:p w14:paraId="358F0DFB" w14:textId="73E12729" w:rsidR="00D33ACD" w:rsidRPr="00FB45FD" w:rsidRDefault="00D33ACD" w:rsidP="00FB45FD">
      <w:pPr>
        <w:pStyle w:val="ListParagraph"/>
        <w:numPr>
          <w:ilvl w:val="0"/>
          <w:numId w:val="41"/>
        </w:numPr>
        <w:spacing w:line="240" w:lineRule="exact"/>
        <w:rPr>
          <w:rFonts w:ascii="Arial" w:hAnsi="Arial" w:cs="Arial"/>
          <w:color w:val="6C6C6C"/>
          <w:sz w:val="16"/>
          <w:szCs w:val="16"/>
        </w:rPr>
      </w:pPr>
      <w:r>
        <w:rPr>
          <w:rFonts w:ascii="Arial" w:hAnsi="Arial" w:cs="Arial"/>
          <w:color w:val="6C6C6C"/>
          <w:sz w:val="16"/>
          <w:szCs w:val="16"/>
        </w:rPr>
        <w:t>Minimizing crossclamp time</w:t>
      </w:r>
    </w:p>
    <w:p w14:paraId="7403E577" w14:textId="77777777" w:rsidR="00FB45FD" w:rsidRPr="00FB45FD" w:rsidRDefault="00FB45FD" w:rsidP="00FB45FD">
      <w:pPr>
        <w:pStyle w:val="ListParagraph"/>
        <w:numPr>
          <w:ilvl w:val="0"/>
          <w:numId w:val="41"/>
        </w:numPr>
        <w:spacing w:line="240" w:lineRule="exact"/>
        <w:rPr>
          <w:rFonts w:ascii="Arial" w:hAnsi="Arial" w:cs="Arial"/>
          <w:color w:val="6C6C6C"/>
          <w:sz w:val="16"/>
          <w:szCs w:val="16"/>
        </w:rPr>
      </w:pPr>
      <w:r w:rsidRPr="00FB45FD">
        <w:rPr>
          <w:rFonts w:ascii="Arial" w:hAnsi="Arial" w:cs="Arial"/>
          <w:color w:val="6C6C6C"/>
          <w:sz w:val="16"/>
          <w:szCs w:val="16"/>
        </w:rPr>
        <w:t>Minimize transfusions and excessive fluid</w:t>
      </w:r>
    </w:p>
    <w:p w14:paraId="5486F6EC" w14:textId="77777777" w:rsidR="00FB45FD" w:rsidRPr="00FB45FD" w:rsidRDefault="00FB45FD" w:rsidP="00FB45FD">
      <w:pPr>
        <w:pStyle w:val="ListParagraph"/>
        <w:numPr>
          <w:ilvl w:val="0"/>
          <w:numId w:val="41"/>
        </w:numPr>
        <w:spacing w:line="240" w:lineRule="exact"/>
        <w:rPr>
          <w:rFonts w:ascii="Arial" w:hAnsi="Arial" w:cs="Arial"/>
          <w:color w:val="6C6C6C"/>
          <w:sz w:val="16"/>
          <w:szCs w:val="16"/>
        </w:rPr>
      </w:pPr>
      <w:r w:rsidRPr="00FB45FD">
        <w:rPr>
          <w:rFonts w:ascii="Arial" w:hAnsi="Arial" w:cs="Arial"/>
          <w:color w:val="6C6C6C"/>
          <w:sz w:val="16"/>
          <w:szCs w:val="16"/>
        </w:rPr>
        <w:t>Avoid acidosis, hypercapnia, hypoxemia</w:t>
      </w:r>
    </w:p>
    <w:p w14:paraId="58BB9CC4" w14:textId="632C2E3D" w:rsidR="00FB45FD" w:rsidRPr="00FB45FD" w:rsidRDefault="00FB45FD" w:rsidP="00FB45FD">
      <w:pPr>
        <w:pStyle w:val="ListParagraph"/>
        <w:numPr>
          <w:ilvl w:val="0"/>
          <w:numId w:val="41"/>
        </w:numPr>
        <w:spacing w:line="240" w:lineRule="exact"/>
        <w:rPr>
          <w:rFonts w:ascii="Arial" w:hAnsi="Arial" w:cs="Arial"/>
          <w:color w:val="6C6C6C"/>
          <w:sz w:val="16"/>
          <w:szCs w:val="16"/>
        </w:rPr>
      </w:pPr>
      <w:r w:rsidRPr="00FB45FD">
        <w:rPr>
          <w:rFonts w:ascii="Arial" w:hAnsi="Arial" w:cs="Arial"/>
          <w:color w:val="6C6C6C"/>
          <w:sz w:val="16"/>
          <w:szCs w:val="16"/>
        </w:rPr>
        <w:t xml:space="preserve">Wean off of bypass </w:t>
      </w:r>
      <w:r w:rsidRPr="0054216C">
        <w:rPr>
          <w:rFonts w:ascii="Arial" w:hAnsi="Arial" w:cs="Arial"/>
          <w:color w:val="6C6C6C"/>
          <w:sz w:val="16"/>
          <w:szCs w:val="16"/>
        </w:rPr>
        <w:t xml:space="preserve">on inotropic support, </w:t>
      </w:r>
      <w:r w:rsidR="00BB636D">
        <w:rPr>
          <w:rFonts w:ascii="Arial" w:hAnsi="Arial" w:cs="Arial"/>
          <w:color w:val="6C6C6C"/>
          <w:sz w:val="16"/>
          <w:szCs w:val="16"/>
        </w:rPr>
        <w:t xml:space="preserve">not hypervolemic, </w:t>
      </w:r>
      <w:r w:rsidRPr="0054216C">
        <w:rPr>
          <w:rFonts w:ascii="Arial" w:hAnsi="Arial" w:cs="Arial"/>
          <w:color w:val="6C6C6C"/>
          <w:sz w:val="16"/>
          <w:szCs w:val="16"/>
        </w:rPr>
        <w:t>stable respiratory</w:t>
      </w:r>
      <w:r w:rsidRPr="00FB45FD">
        <w:rPr>
          <w:rFonts w:ascii="Arial" w:hAnsi="Arial" w:cs="Arial"/>
          <w:color w:val="6C6C6C"/>
          <w:sz w:val="16"/>
          <w:szCs w:val="16"/>
        </w:rPr>
        <w:t xml:space="preserve"> status with supplemental oxygen and many centers report to using iNO, especially in the setting of elevated PVR. </w:t>
      </w:r>
    </w:p>
    <w:p w14:paraId="3079EDA9" w14:textId="46E4BA03" w:rsidR="00FB45FD" w:rsidRDefault="00FB45FD" w:rsidP="00FB45FD">
      <w:pPr>
        <w:pStyle w:val="ListParagraph"/>
        <w:numPr>
          <w:ilvl w:val="0"/>
          <w:numId w:val="41"/>
        </w:numPr>
        <w:spacing w:line="240" w:lineRule="exact"/>
        <w:rPr>
          <w:rFonts w:ascii="Arial" w:hAnsi="Arial" w:cs="Arial"/>
          <w:color w:val="6C6C6C"/>
          <w:sz w:val="16"/>
          <w:szCs w:val="16"/>
        </w:rPr>
      </w:pPr>
      <w:r w:rsidRPr="00FB45FD">
        <w:rPr>
          <w:rFonts w:ascii="Arial" w:hAnsi="Arial" w:cs="Arial"/>
          <w:color w:val="6C6C6C"/>
          <w:sz w:val="16"/>
          <w:szCs w:val="16"/>
        </w:rPr>
        <w:t>Slow, careful uptitration of LVAD with transesophageal echocardiographic and hemodynamic guidance – keep interventricular septum midline/neutral and rounded if possible. Avoid</w:t>
      </w:r>
      <w:r w:rsidR="00CA1DA3">
        <w:rPr>
          <w:rFonts w:ascii="Arial" w:hAnsi="Arial" w:cs="Arial"/>
          <w:color w:val="6C6C6C"/>
          <w:sz w:val="16"/>
          <w:szCs w:val="16"/>
        </w:rPr>
        <w:t xml:space="preserve"> excessive RPM and</w:t>
      </w:r>
      <w:r w:rsidRPr="00FB45FD">
        <w:rPr>
          <w:rFonts w:ascii="Arial" w:hAnsi="Arial" w:cs="Arial"/>
          <w:color w:val="6C6C6C"/>
          <w:sz w:val="16"/>
          <w:szCs w:val="16"/>
        </w:rPr>
        <w:t xml:space="preserve"> significant leftward shift of the septum.</w:t>
      </w:r>
    </w:p>
    <w:p w14:paraId="7E39A2B1" w14:textId="41DDDFCB" w:rsidR="00F80BDF" w:rsidRPr="00FB45FD" w:rsidRDefault="00F80BDF" w:rsidP="00FB45FD">
      <w:pPr>
        <w:pStyle w:val="ListParagraph"/>
        <w:numPr>
          <w:ilvl w:val="0"/>
          <w:numId w:val="41"/>
        </w:numPr>
        <w:spacing w:line="240" w:lineRule="exact"/>
        <w:rPr>
          <w:rFonts w:ascii="Arial" w:hAnsi="Arial" w:cs="Arial"/>
          <w:color w:val="6C6C6C"/>
          <w:sz w:val="16"/>
          <w:szCs w:val="16"/>
        </w:rPr>
      </w:pPr>
      <w:r>
        <w:rPr>
          <w:rFonts w:ascii="Arial" w:hAnsi="Arial" w:cs="Arial"/>
          <w:color w:val="6C6C6C"/>
          <w:sz w:val="16"/>
          <w:szCs w:val="16"/>
        </w:rPr>
        <w:t>Consider concomitant tricuspid valvuloplasty in the setting of significant baseline tricuspid regurgitation</w:t>
      </w:r>
    </w:p>
    <w:p w14:paraId="509F39CB" w14:textId="77777777" w:rsidR="00FB45FD" w:rsidRPr="00FB45FD" w:rsidRDefault="00FB45FD" w:rsidP="00FB45FD">
      <w:pPr>
        <w:spacing w:line="240" w:lineRule="exact"/>
        <w:rPr>
          <w:rFonts w:ascii="Arial" w:hAnsi="Arial" w:cs="Arial"/>
          <w:color w:val="6C6C6C"/>
          <w:sz w:val="16"/>
          <w:szCs w:val="16"/>
        </w:rPr>
      </w:pPr>
    </w:p>
    <w:p w14:paraId="077912F1" w14:textId="77777777" w:rsidR="00FB45FD" w:rsidRPr="00FB45FD" w:rsidRDefault="00FB45FD" w:rsidP="00FB45FD">
      <w:pPr>
        <w:spacing w:line="240" w:lineRule="exact"/>
        <w:rPr>
          <w:rFonts w:ascii="Arial" w:hAnsi="Arial" w:cs="Arial"/>
          <w:color w:val="6C6C6C"/>
          <w:sz w:val="16"/>
          <w:szCs w:val="16"/>
        </w:rPr>
      </w:pPr>
      <w:r w:rsidRPr="00FB45FD">
        <w:rPr>
          <w:rFonts w:ascii="Arial" w:hAnsi="Arial" w:cs="Arial"/>
          <w:b/>
          <w:bCs/>
          <w:color w:val="6C6C6C"/>
          <w:sz w:val="16"/>
          <w:szCs w:val="16"/>
        </w:rPr>
        <w:t>POSTOPERATIVE</w:t>
      </w:r>
    </w:p>
    <w:p w14:paraId="4AD85422" w14:textId="77777777" w:rsidR="00FB45FD" w:rsidRPr="00FB45FD" w:rsidRDefault="00FB45FD" w:rsidP="00FB45FD">
      <w:pPr>
        <w:spacing w:line="240" w:lineRule="exact"/>
        <w:rPr>
          <w:rFonts w:ascii="Arial" w:hAnsi="Arial" w:cs="Arial"/>
          <w:b/>
          <w:i/>
          <w:iCs/>
          <w:color w:val="6C6C6C"/>
          <w:sz w:val="16"/>
          <w:szCs w:val="16"/>
        </w:rPr>
      </w:pPr>
      <w:r w:rsidRPr="00FB45FD">
        <w:rPr>
          <w:rFonts w:ascii="Arial" w:hAnsi="Arial" w:cs="Arial"/>
          <w:b/>
          <w:i/>
          <w:iCs/>
          <w:color w:val="6C6C6C"/>
          <w:sz w:val="16"/>
          <w:szCs w:val="16"/>
        </w:rPr>
        <w:t>Minimize preload</w:t>
      </w:r>
    </w:p>
    <w:p w14:paraId="6820791C" w14:textId="2D425DC3" w:rsidR="00FB45FD" w:rsidRPr="00FB45FD" w:rsidRDefault="00FB45FD" w:rsidP="00FB45FD">
      <w:pPr>
        <w:pStyle w:val="ListParagraph"/>
        <w:numPr>
          <w:ilvl w:val="0"/>
          <w:numId w:val="42"/>
        </w:numPr>
        <w:spacing w:line="240" w:lineRule="exact"/>
        <w:rPr>
          <w:rFonts w:ascii="Arial" w:hAnsi="Arial" w:cs="Arial"/>
          <w:color w:val="6C6C6C"/>
          <w:sz w:val="16"/>
          <w:szCs w:val="16"/>
        </w:rPr>
      </w:pPr>
      <w:r w:rsidRPr="00FB45FD">
        <w:rPr>
          <w:rFonts w:ascii="Arial" w:hAnsi="Arial" w:cs="Arial"/>
          <w:color w:val="6C6C6C"/>
          <w:sz w:val="16"/>
          <w:szCs w:val="16"/>
        </w:rPr>
        <w:t xml:space="preserve">Fluid restrict (to 1/3 to 2/3 maintenance rate as tolerated). Avoid unnecessary fluid boluses. </w:t>
      </w:r>
      <w:r w:rsidR="0054216C">
        <w:rPr>
          <w:rFonts w:ascii="Arial" w:hAnsi="Arial" w:cs="Arial"/>
          <w:color w:val="6C6C6C"/>
          <w:sz w:val="16"/>
          <w:szCs w:val="16"/>
        </w:rPr>
        <w:t xml:space="preserve">Diurese aggressively. </w:t>
      </w:r>
      <w:r w:rsidRPr="00FB45FD">
        <w:rPr>
          <w:rFonts w:ascii="Arial" w:hAnsi="Arial" w:cs="Arial"/>
          <w:color w:val="6C6C6C"/>
          <w:sz w:val="16"/>
          <w:szCs w:val="16"/>
        </w:rPr>
        <w:t>Aim for CVP &lt;12</w:t>
      </w:r>
      <w:r w:rsidR="0054216C">
        <w:rPr>
          <w:rFonts w:ascii="Arial" w:hAnsi="Arial" w:cs="Arial"/>
          <w:color w:val="6C6C6C"/>
          <w:sz w:val="16"/>
          <w:szCs w:val="16"/>
        </w:rPr>
        <w:t xml:space="preserve"> or lower as tolerated</w:t>
      </w:r>
      <w:r w:rsidRPr="00FB45FD">
        <w:rPr>
          <w:rFonts w:ascii="Arial" w:hAnsi="Arial" w:cs="Arial"/>
          <w:color w:val="6C6C6C"/>
          <w:sz w:val="16"/>
          <w:szCs w:val="16"/>
        </w:rPr>
        <w:t xml:space="preserve">. Consider renal replacement therapies (ultrafiltration, dialysis) early if fluid overloaded and unresponsive to escalating, high dose diuretics. </w:t>
      </w:r>
    </w:p>
    <w:p w14:paraId="40D3226E" w14:textId="77777777" w:rsidR="00FB45FD" w:rsidRPr="00FB45FD" w:rsidRDefault="00FB45FD" w:rsidP="00FB45FD">
      <w:pPr>
        <w:spacing w:line="240" w:lineRule="exact"/>
        <w:rPr>
          <w:rFonts w:ascii="Arial" w:hAnsi="Arial" w:cs="Arial"/>
          <w:color w:val="6C6C6C"/>
          <w:sz w:val="16"/>
          <w:szCs w:val="16"/>
        </w:rPr>
      </w:pPr>
    </w:p>
    <w:p w14:paraId="7EDCA814" w14:textId="77777777" w:rsidR="00FB45FD" w:rsidRPr="00FB45FD" w:rsidRDefault="00FB45FD" w:rsidP="00FB45FD">
      <w:pPr>
        <w:spacing w:line="240" w:lineRule="exact"/>
        <w:rPr>
          <w:rFonts w:ascii="Arial" w:hAnsi="Arial" w:cs="Arial"/>
          <w:b/>
          <w:i/>
          <w:iCs/>
          <w:color w:val="6C6C6C"/>
          <w:sz w:val="16"/>
          <w:szCs w:val="16"/>
        </w:rPr>
      </w:pPr>
      <w:r w:rsidRPr="00FB45FD">
        <w:rPr>
          <w:rFonts w:ascii="Arial" w:hAnsi="Arial" w:cs="Arial"/>
          <w:b/>
          <w:i/>
          <w:iCs/>
          <w:color w:val="6C6C6C"/>
          <w:sz w:val="16"/>
          <w:szCs w:val="16"/>
        </w:rPr>
        <w:t xml:space="preserve">Minimize RV afterload </w:t>
      </w:r>
    </w:p>
    <w:p w14:paraId="72290A76" w14:textId="6B739F12" w:rsidR="00FB45FD" w:rsidRPr="00FB45FD" w:rsidRDefault="00FB45FD" w:rsidP="00FB45FD">
      <w:pPr>
        <w:pStyle w:val="ListParagraph"/>
        <w:numPr>
          <w:ilvl w:val="0"/>
          <w:numId w:val="42"/>
        </w:numPr>
        <w:spacing w:line="240" w:lineRule="exact"/>
        <w:rPr>
          <w:rFonts w:ascii="Arial" w:hAnsi="Arial" w:cs="Arial"/>
          <w:color w:val="6C6C6C"/>
          <w:sz w:val="16"/>
          <w:szCs w:val="16"/>
        </w:rPr>
      </w:pPr>
      <w:r w:rsidRPr="00FB45FD">
        <w:rPr>
          <w:rFonts w:ascii="Arial" w:hAnsi="Arial" w:cs="Arial"/>
          <w:color w:val="6C6C6C"/>
          <w:sz w:val="16"/>
          <w:szCs w:val="16"/>
        </w:rPr>
        <w:t xml:space="preserve">Adequate respiratory support to avoid hypoxemia and hypercapnia. Avoid excessive positive pressure and extubate as soon as clinically </w:t>
      </w:r>
      <w:r w:rsidR="00F80BDF">
        <w:rPr>
          <w:rFonts w:ascii="Arial" w:hAnsi="Arial" w:cs="Arial"/>
          <w:color w:val="6C6C6C"/>
          <w:sz w:val="16"/>
          <w:szCs w:val="16"/>
        </w:rPr>
        <w:t>feasible</w:t>
      </w:r>
      <w:r w:rsidRPr="00FB45FD">
        <w:rPr>
          <w:rFonts w:ascii="Arial" w:hAnsi="Arial" w:cs="Arial"/>
          <w:color w:val="6C6C6C"/>
          <w:sz w:val="16"/>
          <w:szCs w:val="16"/>
        </w:rPr>
        <w:t xml:space="preserve">. </w:t>
      </w:r>
    </w:p>
    <w:p w14:paraId="2B83532B" w14:textId="77777777" w:rsidR="00FB45FD" w:rsidRPr="00FB45FD" w:rsidRDefault="00FB45FD" w:rsidP="00FB45FD">
      <w:pPr>
        <w:pStyle w:val="ListParagraph"/>
        <w:numPr>
          <w:ilvl w:val="0"/>
          <w:numId w:val="42"/>
        </w:numPr>
        <w:spacing w:line="240" w:lineRule="exact"/>
        <w:rPr>
          <w:rFonts w:ascii="Arial" w:hAnsi="Arial" w:cs="Arial"/>
          <w:color w:val="6C6C6C"/>
          <w:sz w:val="16"/>
          <w:szCs w:val="16"/>
        </w:rPr>
      </w:pPr>
      <w:r w:rsidRPr="00FB45FD">
        <w:rPr>
          <w:rFonts w:ascii="Arial" w:hAnsi="Arial" w:cs="Arial"/>
          <w:color w:val="6C6C6C"/>
          <w:sz w:val="16"/>
          <w:szCs w:val="16"/>
        </w:rPr>
        <w:t>Continue/consider iNO. Transition from iNO to sildenafil for chronic therapy, especially in the setting of baseline elevated PVR. Consider additional selective pulmonary vasodilators in select patients with high baseline PVR.</w:t>
      </w:r>
    </w:p>
    <w:p w14:paraId="681A6DAA" w14:textId="77777777" w:rsidR="00FB45FD" w:rsidRPr="00FB45FD" w:rsidRDefault="00FB45FD" w:rsidP="00FB45FD">
      <w:pPr>
        <w:spacing w:line="240" w:lineRule="exact"/>
        <w:rPr>
          <w:rFonts w:ascii="Arial" w:hAnsi="Arial" w:cs="Arial"/>
          <w:i/>
          <w:iCs/>
          <w:color w:val="6C6C6C"/>
          <w:sz w:val="16"/>
          <w:szCs w:val="16"/>
        </w:rPr>
      </w:pPr>
    </w:p>
    <w:p w14:paraId="58EDF2D1" w14:textId="77777777" w:rsidR="00FB45FD" w:rsidRPr="00FB45FD" w:rsidRDefault="00FB45FD" w:rsidP="00FB45FD">
      <w:pPr>
        <w:spacing w:line="240" w:lineRule="exact"/>
        <w:rPr>
          <w:rFonts w:ascii="Arial" w:hAnsi="Arial" w:cs="Arial"/>
          <w:b/>
          <w:i/>
          <w:iCs/>
          <w:color w:val="6C6C6C"/>
          <w:sz w:val="16"/>
          <w:szCs w:val="16"/>
        </w:rPr>
      </w:pPr>
      <w:r w:rsidRPr="00FB45FD">
        <w:rPr>
          <w:rFonts w:ascii="Arial" w:hAnsi="Arial" w:cs="Arial"/>
          <w:b/>
          <w:i/>
          <w:iCs/>
          <w:color w:val="6C6C6C"/>
          <w:sz w:val="16"/>
          <w:szCs w:val="16"/>
        </w:rPr>
        <w:t>Maximize RV contractility/output</w:t>
      </w:r>
    </w:p>
    <w:p w14:paraId="3B891085" w14:textId="77777777" w:rsidR="00FB45FD" w:rsidRPr="00FB45FD" w:rsidRDefault="00FB45FD" w:rsidP="00FB45FD">
      <w:pPr>
        <w:pStyle w:val="ListParagraph"/>
        <w:numPr>
          <w:ilvl w:val="0"/>
          <w:numId w:val="43"/>
        </w:numPr>
        <w:spacing w:line="240" w:lineRule="exact"/>
        <w:rPr>
          <w:rFonts w:ascii="Arial" w:hAnsi="Arial" w:cs="Arial"/>
          <w:color w:val="6C6C6C"/>
          <w:sz w:val="16"/>
          <w:szCs w:val="16"/>
        </w:rPr>
      </w:pPr>
      <w:r w:rsidRPr="00FB45FD">
        <w:rPr>
          <w:rFonts w:ascii="Arial" w:hAnsi="Arial" w:cs="Arial"/>
          <w:color w:val="6C6C6C"/>
          <w:sz w:val="16"/>
          <w:szCs w:val="16"/>
        </w:rPr>
        <w:lastRenderedPageBreak/>
        <w:t xml:space="preserve">Centers will often use combination of milrinone (inotropy and pulmonary vasodilation) and another inotropic agent (dopamine, epinephrine, dobutamine) for RV support and systemic afterload reduction if needed. </w:t>
      </w:r>
    </w:p>
    <w:p w14:paraId="144B9AEE" w14:textId="1F0CB856" w:rsidR="00FB45FD" w:rsidRPr="00FB45FD" w:rsidRDefault="00FB45FD" w:rsidP="00FB45FD">
      <w:pPr>
        <w:pStyle w:val="ListParagraph"/>
        <w:numPr>
          <w:ilvl w:val="0"/>
          <w:numId w:val="43"/>
        </w:numPr>
        <w:spacing w:line="240" w:lineRule="exact"/>
        <w:rPr>
          <w:rFonts w:ascii="Arial" w:hAnsi="Arial" w:cs="Arial"/>
          <w:color w:val="6C6C6C"/>
          <w:sz w:val="16"/>
          <w:szCs w:val="16"/>
        </w:rPr>
      </w:pPr>
      <w:r w:rsidRPr="00FB45FD">
        <w:rPr>
          <w:rFonts w:ascii="Arial" w:hAnsi="Arial" w:cs="Arial"/>
          <w:color w:val="6C6C6C"/>
          <w:sz w:val="16"/>
          <w:szCs w:val="16"/>
        </w:rPr>
        <w:t xml:space="preserve">Wean support carefully while </w:t>
      </w:r>
      <w:r w:rsidR="00F80BDF">
        <w:rPr>
          <w:rFonts w:ascii="Arial" w:hAnsi="Arial" w:cs="Arial"/>
          <w:color w:val="6C6C6C"/>
          <w:sz w:val="16"/>
          <w:szCs w:val="16"/>
        </w:rPr>
        <w:t>monitoring</w:t>
      </w:r>
      <w:r w:rsidRPr="00FB45FD">
        <w:rPr>
          <w:rFonts w:ascii="Arial" w:hAnsi="Arial" w:cs="Arial"/>
          <w:color w:val="6C6C6C"/>
          <w:sz w:val="16"/>
          <w:szCs w:val="16"/>
        </w:rPr>
        <w:t xml:space="preserve"> for symptoms, exam, hemodynamics and end organ function. </w:t>
      </w:r>
    </w:p>
    <w:p w14:paraId="3383636B" w14:textId="77777777" w:rsidR="00FB45FD" w:rsidRPr="00FB45FD" w:rsidRDefault="00FB45FD" w:rsidP="00FB45FD">
      <w:pPr>
        <w:pStyle w:val="ListParagraph"/>
        <w:numPr>
          <w:ilvl w:val="0"/>
          <w:numId w:val="43"/>
        </w:numPr>
        <w:spacing w:line="240" w:lineRule="exact"/>
        <w:rPr>
          <w:rFonts w:ascii="Arial" w:hAnsi="Arial" w:cs="Arial"/>
          <w:color w:val="6C6C6C"/>
          <w:sz w:val="16"/>
          <w:szCs w:val="16"/>
        </w:rPr>
      </w:pPr>
      <w:r w:rsidRPr="00FB45FD">
        <w:rPr>
          <w:rFonts w:ascii="Arial" w:hAnsi="Arial" w:cs="Arial"/>
          <w:color w:val="6C6C6C"/>
          <w:sz w:val="16"/>
          <w:szCs w:val="16"/>
        </w:rPr>
        <w:t xml:space="preserve">Maintain sinus rhythm, treat arrhythmias, consider pacing for any relative bradycardia to improve RV output. </w:t>
      </w:r>
    </w:p>
    <w:p w14:paraId="5289DA3C" w14:textId="77777777" w:rsidR="00FB45FD" w:rsidRPr="00FB45FD" w:rsidRDefault="00FB45FD" w:rsidP="00FB45FD">
      <w:pPr>
        <w:pStyle w:val="ListParagraph"/>
        <w:numPr>
          <w:ilvl w:val="0"/>
          <w:numId w:val="43"/>
        </w:numPr>
        <w:spacing w:line="240" w:lineRule="exact"/>
        <w:rPr>
          <w:rFonts w:ascii="Arial" w:hAnsi="Arial" w:cs="Arial"/>
          <w:color w:val="6C6C6C"/>
          <w:sz w:val="16"/>
          <w:szCs w:val="16"/>
        </w:rPr>
      </w:pPr>
      <w:r w:rsidRPr="00FB45FD">
        <w:rPr>
          <w:rFonts w:ascii="Arial" w:hAnsi="Arial" w:cs="Arial"/>
          <w:color w:val="6C6C6C"/>
          <w:sz w:val="16"/>
          <w:szCs w:val="16"/>
        </w:rPr>
        <w:t>Consider digoxin</w:t>
      </w:r>
    </w:p>
    <w:p w14:paraId="0D860BE3" w14:textId="77777777" w:rsidR="00FB45FD" w:rsidRPr="00FB45FD" w:rsidRDefault="00FB45FD" w:rsidP="00FB45FD">
      <w:pPr>
        <w:spacing w:line="240" w:lineRule="exact"/>
        <w:rPr>
          <w:rFonts w:ascii="Arial" w:hAnsi="Arial" w:cs="Arial"/>
          <w:b/>
          <w:i/>
          <w:iCs/>
          <w:color w:val="6C6C6C"/>
          <w:sz w:val="16"/>
          <w:szCs w:val="16"/>
        </w:rPr>
      </w:pPr>
      <w:r w:rsidRPr="00FB45FD">
        <w:rPr>
          <w:rFonts w:ascii="Arial" w:hAnsi="Arial" w:cs="Arial"/>
          <w:color w:val="6C6C6C"/>
          <w:sz w:val="16"/>
          <w:szCs w:val="16"/>
        </w:rPr>
        <w:br/>
      </w:r>
      <w:r w:rsidRPr="00FB45FD">
        <w:rPr>
          <w:rFonts w:ascii="Arial" w:hAnsi="Arial" w:cs="Arial"/>
          <w:b/>
          <w:i/>
          <w:iCs/>
          <w:color w:val="6C6C6C"/>
          <w:sz w:val="16"/>
          <w:szCs w:val="16"/>
        </w:rPr>
        <w:t>Optimize VAD</w:t>
      </w:r>
    </w:p>
    <w:p w14:paraId="6A82C001" w14:textId="6D691C5E" w:rsidR="00FB45FD" w:rsidRPr="00FB45FD" w:rsidRDefault="00FB45FD" w:rsidP="00FB45FD">
      <w:pPr>
        <w:pStyle w:val="ListParagraph"/>
        <w:numPr>
          <w:ilvl w:val="0"/>
          <w:numId w:val="43"/>
        </w:numPr>
        <w:spacing w:line="240" w:lineRule="exact"/>
        <w:rPr>
          <w:rFonts w:ascii="Arial" w:hAnsi="Arial" w:cs="Arial"/>
          <w:color w:val="6C6C6C"/>
          <w:sz w:val="16"/>
          <w:szCs w:val="16"/>
        </w:rPr>
      </w:pPr>
      <w:r w:rsidRPr="00FB45FD">
        <w:rPr>
          <w:rFonts w:ascii="Arial" w:hAnsi="Arial" w:cs="Arial"/>
          <w:color w:val="6C6C6C"/>
          <w:sz w:val="16"/>
          <w:szCs w:val="16"/>
        </w:rPr>
        <w:t>Evidence of decreased LVAD preload (decreased pulsatility in continuous flow devices or decreased filling in pulsatile devices) and decreased LVAD flows/output should raise concern for RV failure</w:t>
      </w:r>
      <w:r w:rsidR="00F80BDF">
        <w:rPr>
          <w:rFonts w:ascii="Arial" w:hAnsi="Arial" w:cs="Arial"/>
          <w:color w:val="6C6C6C"/>
          <w:sz w:val="16"/>
          <w:szCs w:val="16"/>
        </w:rPr>
        <w:t xml:space="preserve"> in the absence of bleeding/hypovolemia</w:t>
      </w:r>
      <w:r w:rsidRPr="00FB45FD">
        <w:rPr>
          <w:rFonts w:ascii="Arial" w:hAnsi="Arial" w:cs="Arial"/>
          <w:color w:val="6C6C6C"/>
          <w:sz w:val="16"/>
          <w:szCs w:val="16"/>
        </w:rPr>
        <w:t xml:space="preserve">. </w:t>
      </w:r>
    </w:p>
    <w:p w14:paraId="350CDD93" w14:textId="77777777" w:rsidR="00FB45FD" w:rsidRPr="00FB45FD" w:rsidRDefault="00FB45FD" w:rsidP="00FB45FD">
      <w:pPr>
        <w:pStyle w:val="ListParagraph"/>
        <w:numPr>
          <w:ilvl w:val="0"/>
          <w:numId w:val="43"/>
        </w:numPr>
        <w:spacing w:line="240" w:lineRule="exact"/>
        <w:rPr>
          <w:rFonts w:ascii="Arial" w:hAnsi="Arial" w:cs="Arial"/>
          <w:color w:val="6C6C6C"/>
          <w:sz w:val="16"/>
          <w:szCs w:val="16"/>
        </w:rPr>
      </w:pPr>
      <w:r w:rsidRPr="00FB45FD">
        <w:rPr>
          <w:rFonts w:ascii="Arial" w:hAnsi="Arial" w:cs="Arial"/>
          <w:color w:val="6C6C6C"/>
          <w:sz w:val="16"/>
          <w:szCs w:val="16"/>
        </w:rPr>
        <w:t xml:space="preserve">Ensure appropriate VAD settings by echocardiogram: LV decompression while keeping interventricular septum midline/neutral and rounded if possible. Avoid significant leftward shift of the septum. Close attention to tricuspid regurgitation and RV size. </w:t>
      </w:r>
    </w:p>
    <w:p w14:paraId="499D29DE" w14:textId="77777777" w:rsidR="00FB45FD" w:rsidRPr="00FB45FD" w:rsidRDefault="00FB45FD" w:rsidP="00FB45FD">
      <w:pPr>
        <w:pStyle w:val="ListParagraph"/>
        <w:numPr>
          <w:ilvl w:val="0"/>
          <w:numId w:val="43"/>
        </w:numPr>
        <w:spacing w:line="240" w:lineRule="exact"/>
        <w:rPr>
          <w:rFonts w:ascii="Arial" w:hAnsi="Arial" w:cs="Arial"/>
          <w:color w:val="6C6C6C"/>
          <w:sz w:val="16"/>
          <w:szCs w:val="16"/>
        </w:rPr>
      </w:pPr>
      <w:r w:rsidRPr="00FB45FD">
        <w:rPr>
          <w:rFonts w:ascii="Arial" w:hAnsi="Arial" w:cs="Arial"/>
          <w:color w:val="6C6C6C"/>
          <w:sz w:val="16"/>
          <w:szCs w:val="16"/>
        </w:rPr>
        <w:t xml:space="preserve">Low threshold for catheterization, hemodynamic assessment and VAD ramp study to identify optimal settings. </w:t>
      </w:r>
    </w:p>
    <w:p w14:paraId="2D5BFED8" w14:textId="77777777" w:rsidR="00FB45FD" w:rsidRPr="00FB45FD" w:rsidRDefault="00FB45FD" w:rsidP="00FB45FD">
      <w:pPr>
        <w:spacing w:line="240" w:lineRule="exact"/>
        <w:rPr>
          <w:rFonts w:ascii="Arial" w:hAnsi="Arial" w:cs="Arial"/>
          <w:b/>
          <w:bCs/>
          <w:color w:val="6C6C6C"/>
          <w:sz w:val="16"/>
          <w:szCs w:val="16"/>
        </w:rPr>
      </w:pPr>
    </w:p>
    <w:p w14:paraId="3D4C6C1A" w14:textId="77777777" w:rsidR="00FB45FD" w:rsidRPr="00FB45FD" w:rsidRDefault="00FB45FD" w:rsidP="00FB45FD">
      <w:pPr>
        <w:spacing w:line="240" w:lineRule="exact"/>
        <w:rPr>
          <w:rFonts w:ascii="Arial" w:hAnsi="Arial" w:cs="Arial"/>
          <w:b/>
          <w:bCs/>
          <w:color w:val="6C6C6C"/>
          <w:sz w:val="16"/>
          <w:szCs w:val="16"/>
        </w:rPr>
      </w:pPr>
      <w:r w:rsidRPr="00FB45FD">
        <w:rPr>
          <w:rFonts w:ascii="Arial" w:hAnsi="Arial" w:cs="Arial"/>
          <w:b/>
          <w:bCs/>
          <w:color w:val="6C6C6C"/>
          <w:sz w:val="16"/>
          <w:szCs w:val="16"/>
        </w:rPr>
        <w:t>LATE or CHRONIC RIGHT HEART FAILURE</w:t>
      </w:r>
    </w:p>
    <w:p w14:paraId="37DBEDCC" w14:textId="77777777" w:rsidR="00FB45FD" w:rsidRPr="00FB45FD" w:rsidRDefault="00FB45FD" w:rsidP="00FB45FD">
      <w:pPr>
        <w:pStyle w:val="ListParagraph"/>
        <w:numPr>
          <w:ilvl w:val="0"/>
          <w:numId w:val="45"/>
        </w:numPr>
        <w:spacing w:line="240" w:lineRule="exact"/>
        <w:rPr>
          <w:rFonts w:ascii="Arial" w:hAnsi="Arial" w:cs="Arial"/>
          <w:color w:val="6C6C6C"/>
          <w:sz w:val="16"/>
          <w:szCs w:val="16"/>
        </w:rPr>
      </w:pPr>
      <w:r w:rsidRPr="00FB45FD">
        <w:rPr>
          <w:rFonts w:ascii="Arial" w:hAnsi="Arial" w:cs="Arial"/>
          <w:color w:val="6C6C6C"/>
          <w:sz w:val="16"/>
          <w:szCs w:val="16"/>
        </w:rPr>
        <w:t xml:space="preserve">Consider other comorbidities and contributors including obesity, pulmonary stenosis, pulmonary embolism, obstructive sleep apnea, tamponade, device thrombosis, liver/renal dysfunction. </w:t>
      </w:r>
    </w:p>
    <w:p w14:paraId="0B3E8879" w14:textId="77777777" w:rsidR="00FB45FD" w:rsidRPr="00FB45FD" w:rsidRDefault="00FB45FD" w:rsidP="00FB45FD">
      <w:pPr>
        <w:pStyle w:val="ListParagraph"/>
        <w:numPr>
          <w:ilvl w:val="0"/>
          <w:numId w:val="45"/>
        </w:numPr>
        <w:spacing w:line="240" w:lineRule="exact"/>
        <w:rPr>
          <w:rFonts w:ascii="Arial" w:hAnsi="Arial" w:cs="Arial"/>
          <w:color w:val="6C6C6C"/>
          <w:sz w:val="16"/>
          <w:szCs w:val="16"/>
        </w:rPr>
      </w:pPr>
      <w:r w:rsidRPr="00FB45FD">
        <w:rPr>
          <w:rFonts w:ascii="Arial" w:hAnsi="Arial" w:cs="Arial"/>
          <w:color w:val="6C6C6C"/>
          <w:sz w:val="16"/>
          <w:szCs w:val="16"/>
        </w:rPr>
        <w:t>Obtain hemodynamic catheterization and optimize device as above</w:t>
      </w:r>
    </w:p>
    <w:p w14:paraId="790649DE" w14:textId="77777777" w:rsidR="00FB45FD" w:rsidRPr="00FB45FD" w:rsidRDefault="00FB45FD" w:rsidP="00FB45FD">
      <w:pPr>
        <w:pStyle w:val="ListParagraph"/>
        <w:numPr>
          <w:ilvl w:val="0"/>
          <w:numId w:val="45"/>
        </w:numPr>
        <w:spacing w:line="240" w:lineRule="exact"/>
        <w:rPr>
          <w:rFonts w:ascii="Arial" w:hAnsi="Arial" w:cs="Arial"/>
          <w:color w:val="6C6C6C"/>
          <w:sz w:val="16"/>
          <w:szCs w:val="16"/>
        </w:rPr>
      </w:pPr>
      <w:r w:rsidRPr="00FB45FD">
        <w:rPr>
          <w:rFonts w:ascii="Arial" w:hAnsi="Arial" w:cs="Arial"/>
          <w:color w:val="6C6C6C"/>
          <w:sz w:val="16"/>
          <w:szCs w:val="16"/>
        </w:rPr>
        <w:t>Acute management principles as above</w:t>
      </w:r>
    </w:p>
    <w:p w14:paraId="014CC788" w14:textId="0DA5984D" w:rsidR="00FB45FD" w:rsidRPr="00FB45FD" w:rsidRDefault="00FB45FD" w:rsidP="00FB45FD">
      <w:pPr>
        <w:spacing w:line="240" w:lineRule="exact"/>
        <w:rPr>
          <w:rFonts w:ascii="Arial" w:hAnsi="Arial" w:cs="Arial"/>
          <w:color w:val="6C6C6C"/>
          <w:sz w:val="16"/>
          <w:szCs w:val="16"/>
        </w:rPr>
      </w:pPr>
    </w:p>
    <w:p w14:paraId="0D44286F" w14:textId="61DC0FED" w:rsidR="00FB45FD" w:rsidRPr="00F80BDF" w:rsidRDefault="00FB45FD" w:rsidP="00F80BDF">
      <w:pPr>
        <w:spacing w:line="240" w:lineRule="exact"/>
        <w:rPr>
          <w:rFonts w:ascii="Arial" w:hAnsi="Arial" w:cs="Arial"/>
          <w:b/>
          <w:bCs/>
          <w:color w:val="6C6C6C"/>
          <w:sz w:val="16"/>
          <w:szCs w:val="16"/>
        </w:rPr>
      </w:pPr>
      <w:r w:rsidRPr="00FB45FD">
        <w:rPr>
          <w:rFonts w:ascii="Arial" w:hAnsi="Arial" w:cs="Arial"/>
          <w:b/>
          <w:bCs/>
          <w:color w:val="6C6C6C"/>
          <w:sz w:val="16"/>
          <w:szCs w:val="16"/>
        </w:rPr>
        <w:t>5. Mechanical circulatory support for right heart failure</w:t>
      </w:r>
    </w:p>
    <w:p w14:paraId="0ACFD21D" w14:textId="159BE894" w:rsidR="00FB45FD" w:rsidRPr="00FB45FD" w:rsidRDefault="00FB45FD" w:rsidP="00FB45FD">
      <w:pPr>
        <w:pStyle w:val="ListParagraph"/>
        <w:numPr>
          <w:ilvl w:val="0"/>
          <w:numId w:val="44"/>
        </w:numPr>
        <w:spacing w:line="240" w:lineRule="exact"/>
        <w:rPr>
          <w:rFonts w:ascii="Arial" w:hAnsi="Arial" w:cs="Arial"/>
          <w:color w:val="6C6C6C"/>
          <w:sz w:val="16"/>
          <w:szCs w:val="16"/>
        </w:rPr>
      </w:pPr>
      <w:r w:rsidRPr="00FB45FD">
        <w:rPr>
          <w:rFonts w:ascii="Arial" w:hAnsi="Arial" w:cs="Arial"/>
          <w:color w:val="6C6C6C"/>
          <w:sz w:val="16"/>
          <w:szCs w:val="16"/>
        </w:rPr>
        <w:t xml:space="preserve">In the setting of significant RV dysfunction, </w:t>
      </w:r>
      <w:r w:rsidR="00F80BDF">
        <w:rPr>
          <w:rFonts w:ascii="Arial" w:hAnsi="Arial" w:cs="Arial"/>
          <w:color w:val="6C6C6C"/>
          <w:sz w:val="16"/>
          <w:szCs w:val="16"/>
        </w:rPr>
        <w:t xml:space="preserve">mechanical RV support should be considered </w:t>
      </w:r>
      <w:r w:rsidRPr="00FB45FD">
        <w:rPr>
          <w:rFonts w:ascii="Arial" w:hAnsi="Arial" w:cs="Arial"/>
          <w:color w:val="6C6C6C"/>
          <w:sz w:val="16"/>
          <w:szCs w:val="16"/>
        </w:rPr>
        <w:t>(as early as in the OR)</w:t>
      </w:r>
      <w:r w:rsidR="00F80BDF">
        <w:rPr>
          <w:rFonts w:ascii="Arial" w:hAnsi="Arial" w:cs="Arial"/>
          <w:color w:val="6C6C6C"/>
          <w:sz w:val="16"/>
          <w:szCs w:val="16"/>
        </w:rPr>
        <w:t xml:space="preserve"> </w:t>
      </w:r>
      <w:r w:rsidRPr="00FB45FD">
        <w:rPr>
          <w:rFonts w:ascii="Arial" w:hAnsi="Arial" w:cs="Arial"/>
          <w:color w:val="6C6C6C"/>
          <w:sz w:val="16"/>
          <w:szCs w:val="16"/>
        </w:rPr>
        <w:t>to avoid significant end organ dysfunction and to maximize possibility of RV recovery.</w:t>
      </w:r>
    </w:p>
    <w:p w14:paraId="61BC6751" w14:textId="77777777" w:rsidR="00FB45FD" w:rsidRPr="00FB45FD" w:rsidRDefault="00FB45FD" w:rsidP="00FB45FD">
      <w:pPr>
        <w:pStyle w:val="ListParagraph"/>
        <w:numPr>
          <w:ilvl w:val="0"/>
          <w:numId w:val="44"/>
        </w:numPr>
        <w:spacing w:line="240" w:lineRule="exact"/>
        <w:rPr>
          <w:rFonts w:ascii="Arial" w:hAnsi="Arial" w:cs="Arial"/>
          <w:color w:val="6C6C6C"/>
          <w:sz w:val="16"/>
          <w:szCs w:val="16"/>
        </w:rPr>
      </w:pPr>
      <w:r w:rsidRPr="00FB45FD">
        <w:rPr>
          <w:rFonts w:ascii="Arial" w:hAnsi="Arial" w:cs="Arial"/>
          <w:color w:val="6C6C6C"/>
          <w:sz w:val="16"/>
          <w:szCs w:val="16"/>
        </w:rPr>
        <w:t>Elective/planned/earlier RVAD is associated with better long-term survival than emergency RVAD implantation.</w:t>
      </w:r>
    </w:p>
    <w:p w14:paraId="13D484E4" w14:textId="77777777" w:rsidR="00FB45FD" w:rsidRPr="00FB45FD" w:rsidRDefault="00FB45FD" w:rsidP="00FB45FD">
      <w:pPr>
        <w:pStyle w:val="ListParagraph"/>
        <w:numPr>
          <w:ilvl w:val="0"/>
          <w:numId w:val="44"/>
        </w:numPr>
        <w:spacing w:line="240" w:lineRule="exact"/>
        <w:rPr>
          <w:rFonts w:ascii="Arial" w:hAnsi="Arial" w:cs="Arial"/>
          <w:color w:val="6C6C6C"/>
          <w:sz w:val="16"/>
          <w:szCs w:val="16"/>
        </w:rPr>
      </w:pPr>
      <w:r w:rsidRPr="00FB45FD">
        <w:rPr>
          <w:rFonts w:ascii="Arial" w:hAnsi="Arial" w:cs="Arial"/>
          <w:color w:val="6C6C6C"/>
          <w:sz w:val="16"/>
          <w:szCs w:val="16"/>
        </w:rPr>
        <w:t>Severe right heart failure despite optimal medical management should prompt consideration for MCS.</w:t>
      </w:r>
    </w:p>
    <w:p w14:paraId="114CB085" w14:textId="3219B6BE" w:rsidR="00B17807" w:rsidRPr="00A93B50" w:rsidRDefault="00FB45FD" w:rsidP="00A93B50">
      <w:pPr>
        <w:pStyle w:val="ListParagraph"/>
        <w:numPr>
          <w:ilvl w:val="0"/>
          <w:numId w:val="44"/>
        </w:numPr>
        <w:spacing w:line="240" w:lineRule="exact"/>
        <w:rPr>
          <w:rFonts w:ascii="Arial" w:hAnsi="Arial" w:cs="Arial"/>
          <w:b/>
          <w:color w:val="578988"/>
          <w:spacing w:val="20"/>
          <w:sz w:val="18"/>
          <w:szCs w:val="18"/>
        </w:rPr>
      </w:pPr>
      <w:r w:rsidRPr="00A93B50">
        <w:rPr>
          <w:rFonts w:ascii="Arial" w:hAnsi="Arial" w:cs="Arial"/>
          <w:color w:val="6C6C6C"/>
          <w:sz w:val="16"/>
          <w:szCs w:val="16"/>
        </w:rPr>
        <w:t xml:space="preserve">Choice of RVAD device depends on patient size, center experience, device availability and anticipated duration of support. Most commonly used ‘temporary’ devices include paracorporeal CF (Centrimag, Rotaflow) and percutaneous (Impella RP, Protek Duo). </w:t>
      </w:r>
      <w:r w:rsidR="00345392" w:rsidRPr="00A93B50">
        <w:rPr>
          <w:rFonts w:ascii="Arial" w:hAnsi="Arial" w:cs="Arial"/>
          <w:color w:val="6C6C6C"/>
          <w:sz w:val="16"/>
          <w:szCs w:val="16"/>
        </w:rPr>
        <w:t>Dependent on patient size, p</w:t>
      </w:r>
      <w:r w:rsidR="00414442" w:rsidRPr="00A93B50">
        <w:rPr>
          <w:rFonts w:ascii="Arial" w:hAnsi="Arial" w:cs="Arial"/>
          <w:color w:val="6C6C6C"/>
          <w:sz w:val="16"/>
          <w:szCs w:val="16"/>
        </w:rPr>
        <w:t>otential d</w:t>
      </w:r>
      <w:r w:rsidRPr="00A93B50">
        <w:rPr>
          <w:rFonts w:ascii="Arial" w:hAnsi="Arial" w:cs="Arial"/>
          <w:color w:val="6C6C6C"/>
          <w:sz w:val="16"/>
          <w:szCs w:val="16"/>
        </w:rPr>
        <w:t>urable, long</w:t>
      </w:r>
      <w:r w:rsidR="00414442" w:rsidRPr="00A93B50">
        <w:rPr>
          <w:rFonts w:ascii="Arial" w:hAnsi="Arial" w:cs="Arial"/>
          <w:color w:val="6C6C6C"/>
          <w:sz w:val="16"/>
          <w:szCs w:val="16"/>
        </w:rPr>
        <w:t>er</w:t>
      </w:r>
      <w:r w:rsidRPr="00A93B50">
        <w:rPr>
          <w:rFonts w:ascii="Arial" w:hAnsi="Arial" w:cs="Arial"/>
          <w:color w:val="6C6C6C"/>
          <w:sz w:val="16"/>
          <w:szCs w:val="16"/>
        </w:rPr>
        <w:t xml:space="preserve">-term options include </w:t>
      </w:r>
      <w:r w:rsidR="00A93B50">
        <w:rPr>
          <w:rFonts w:ascii="Arial" w:hAnsi="Arial" w:cs="Arial"/>
          <w:color w:val="6C6C6C"/>
          <w:sz w:val="16"/>
          <w:szCs w:val="16"/>
        </w:rPr>
        <w:t xml:space="preserve">intrapericardial (HVAD, Heartmate 3), paracorporeal (Berlin Heart, Centrimag) or Total Artificial Heart devices. </w:t>
      </w:r>
    </w:p>
    <w:p w14:paraId="1F846BEB" w14:textId="77777777" w:rsidR="00A93B50" w:rsidRDefault="00A93B50" w:rsidP="00A93B50">
      <w:pPr>
        <w:pStyle w:val="ListParagraph"/>
        <w:spacing w:line="240" w:lineRule="exact"/>
        <w:rPr>
          <w:rFonts w:ascii="Arial" w:hAnsi="Arial" w:cs="Arial"/>
          <w:b/>
          <w:color w:val="578988"/>
          <w:spacing w:val="20"/>
          <w:sz w:val="18"/>
          <w:szCs w:val="18"/>
        </w:rPr>
      </w:pPr>
    </w:p>
    <w:p w14:paraId="4FE24620" w14:textId="77777777" w:rsidR="00546BEA" w:rsidRDefault="00546BEA" w:rsidP="00256B45">
      <w:pPr>
        <w:spacing w:line="240" w:lineRule="exact"/>
        <w:rPr>
          <w:rFonts w:ascii="Arial" w:hAnsi="Arial" w:cs="Arial"/>
          <w:b/>
          <w:color w:val="578988"/>
          <w:spacing w:val="20"/>
          <w:sz w:val="18"/>
          <w:szCs w:val="18"/>
        </w:rPr>
      </w:pPr>
    </w:p>
    <w:p w14:paraId="0255A782" w14:textId="25B5F0C4" w:rsidR="00256B45" w:rsidRPr="00256B45" w:rsidRDefault="00256B45" w:rsidP="00256B45">
      <w:pPr>
        <w:spacing w:line="240" w:lineRule="exact"/>
        <w:rPr>
          <w:rFonts w:ascii="Arial" w:hAnsi="Arial" w:cs="Arial"/>
          <w:b/>
          <w:color w:val="578988"/>
          <w:spacing w:val="20"/>
          <w:sz w:val="18"/>
          <w:szCs w:val="18"/>
        </w:rPr>
      </w:pPr>
      <w:r w:rsidRPr="00256B45">
        <w:rPr>
          <w:rFonts w:ascii="Arial" w:hAnsi="Arial" w:cs="Arial"/>
          <w:b/>
          <w:color w:val="578988"/>
          <w:spacing w:val="20"/>
          <w:sz w:val="18"/>
          <w:szCs w:val="18"/>
        </w:rPr>
        <w:t xml:space="preserve">AUTHORS </w:t>
      </w:r>
    </w:p>
    <w:p w14:paraId="2B07E325" w14:textId="6EFD9236" w:rsidR="00256B45" w:rsidRPr="00256B45" w:rsidRDefault="00464A11" w:rsidP="004028C8">
      <w:pPr>
        <w:spacing w:line="240" w:lineRule="exact"/>
        <w:rPr>
          <w:rFonts w:ascii="Arial" w:hAnsi="Arial" w:cs="Arial"/>
          <w:color w:val="6C6C6C"/>
          <w:sz w:val="16"/>
          <w:szCs w:val="16"/>
        </w:rPr>
      </w:pPr>
      <w:r>
        <w:rPr>
          <w:rFonts w:ascii="Arial" w:hAnsi="Arial" w:cs="Arial"/>
          <w:color w:val="6C6C6C"/>
          <w:sz w:val="16"/>
          <w:szCs w:val="16"/>
        </w:rPr>
        <w:t xml:space="preserve">Sabrina Law, MD </w:t>
      </w:r>
      <w:r w:rsidR="00BA3975">
        <w:rPr>
          <w:rFonts w:ascii="Arial" w:hAnsi="Arial" w:cs="Arial"/>
          <w:color w:val="6C6C6C"/>
          <w:sz w:val="16"/>
          <w:szCs w:val="16"/>
        </w:rPr>
        <w:t xml:space="preserve">&amp; David Peng, MD </w:t>
      </w:r>
    </w:p>
    <w:p w14:paraId="275E3BAC" w14:textId="77777777" w:rsidR="00B17807" w:rsidRPr="00256B45" w:rsidRDefault="00B17807" w:rsidP="00256B45">
      <w:pPr>
        <w:spacing w:line="240" w:lineRule="exact"/>
        <w:rPr>
          <w:rFonts w:ascii="Arial" w:hAnsi="Arial" w:cs="Arial"/>
          <w:color w:val="6C6C6C"/>
          <w:sz w:val="16"/>
          <w:szCs w:val="16"/>
        </w:rPr>
      </w:pPr>
    </w:p>
    <w:p w14:paraId="22AC946E" w14:textId="77777777" w:rsidR="00256B45" w:rsidRPr="00256B45" w:rsidRDefault="00256B45" w:rsidP="00256B45">
      <w:pPr>
        <w:spacing w:line="240" w:lineRule="exact"/>
        <w:rPr>
          <w:rFonts w:ascii="Arial" w:hAnsi="Arial" w:cs="Arial"/>
          <w:b/>
          <w:color w:val="578988"/>
          <w:spacing w:val="20"/>
          <w:sz w:val="18"/>
          <w:szCs w:val="18"/>
        </w:rPr>
      </w:pPr>
      <w:r w:rsidRPr="00256B45">
        <w:rPr>
          <w:rFonts w:ascii="Arial" w:hAnsi="Arial" w:cs="Arial"/>
          <w:b/>
          <w:color w:val="578988"/>
          <w:spacing w:val="20"/>
          <w:sz w:val="18"/>
          <w:szCs w:val="18"/>
        </w:rPr>
        <w:t>CONTRIBUTING CENTERS</w:t>
      </w:r>
    </w:p>
    <w:p w14:paraId="5C6F7394" w14:textId="0D845FC0" w:rsidR="00FB32D1" w:rsidRPr="00256B45" w:rsidRDefault="00464A11" w:rsidP="004028C8">
      <w:pPr>
        <w:spacing w:line="240" w:lineRule="exact"/>
        <w:rPr>
          <w:rFonts w:ascii="Arial" w:hAnsi="Arial" w:cs="Arial"/>
          <w:color w:val="6C6C6C"/>
          <w:sz w:val="16"/>
          <w:szCs w:val="16"/>
        </w:rPr>
      </w:pPr>
      <w:r w:rsidRPr="00464A11">
        <w:rPr>
          <w:rFonts w:ascii="Arial" w:hAnsi="Arial" w:cs="Arial"/>
          <w:color w:val="6C6C6C"/>
          <w:sz w:val="16"/>
          <w:szCs w:val="16"/>
        </w:rPr>
        <w:t>Morgan Stanley Children’s Hospital of New York Presbyterian</w:t>
      </w:r>
      <w:r w:rsidR="00546BEA">
        <w:rPr>
          <w:rFonts w:ascii="Arial" w:hAnsi="Arial" w:cs="Arial"/>
          <w:color w:val="6C6C6C"/>
          <w:sz w:val="16"/>
          <w:szCs w:val="16"/>
        </w:rPr>
        <w:t xml:space="preserve"> &amp;</w:t>
      </w:r>
      <w:r>
        <w:rPr>
          <w:rFonts w:ascii="Arial" w:hAnsi="Arial" w:cs="Arial"/>
          <w:color w:val="6C6C6C"/>
          <w:sz w:val="16"/>
          <w:szCs w:val="16"/>
        </w:rPr>
        <w:t xml:space="preserve"> </w:t>
      </w:r>
      <w:r w:rsidR="004028C8">
        <w:rPr>
          <w:rFonts w:ascii="Arial" w:hAnsi="Arial" w:cs="Arial"/>
          <w:color w:val="6C6C6C"/>
          <w:sz w:val="16"/>
          <w:szCs w:val="16"/>
        </w:rPr>
        <w:t>C.S. Mott Children’s Hospital</w:t>
      </w:r>
    </w:p>
    <w:p w14:paraId="52166491" w14:textId="77777777" w:rsidR="00256B45" w:rsidRDefault="00256B45" w:rsidP="00256B45">
      <w:pPr>
        <w:spacing w:line="240" w:lineRule="exact"/>
        <w:rPr>
          <w:rFonts w:ascii="Arial" w:hAnsi="Arial" w:cs="Arial"/>
          <w:b/>
          <w:i/>
          <w:color w:val="6C6C6C"/>
          <w:sz w:val="16"/>
          <w:szCs w:val="16"/>
        </w:rPr>
      </w:pPr>
    </w:p>
    <w:p w14:paraId="1F3B50E3" w14:textId="7F433B9D" w:rsidR="00546BEA" w:rsidRPr="00256B45" w:rsidRDefault="00546BEA" w:rsidP="00546BEA">
      <w:pPr>
        <w:spacing w:line="240" w:lineRule="exact"/>
        <w:rPr>
          <w:rFonts w:ascii="Arial" w:hAnsi="Arial" w:cs="Arial"/>
          <w:i/>
          <w:color w:val="6C6C6C"/>
          <w:sz w:val="16"/>
          <w:szCs w:val="16"/>
        </w:rPr>
      </w:pPr>
      <w:r w:rsidRPr="00256B45">
        <w:rPr>
          <w:rFonts w:ascii="Arial" w:hAnsi="Arial" w:cs="Arial"/>
          <w:b/>
          <w:i/>
          <w:color w:val="6C6C6C"/>
          <w:sz w:val="16"/>
          <w:szCs w:val="16"/>
        </w:rPr>
        <w:t>Disclaimer:</w:t>
      </w:r>
      <w:r w:rsidRPr="00256B45">
        <w:rPr>
          <w:rFonts w:ascii="Arial" w:hAnsi="Arial" w:cs="Arial"/>
          <w:i/>
          <w:color w:val="6C6C6C"/>
          <w:sz w:val="16"/>
          <w:szCs w:val="16"/>
        </w:rPr>
        <w:t xml:space="preserve"> </w:t>
      </w:r>
      <w:r w:rsidRPr="00AC637F">
        <w:rPr>
          <w:rFonts w:ascii="Arial" w:hAnsi="Arial" w:cs="Arial"/>
          <w:i/>
          <w:color w:val="6C6C6C"/>
          <w:sz w:val="16"/>
          <w:szCs w:val="16"/>
        </w:rPr>
        <w:t>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are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w:t>
      </w:r>
      <w:r>
        <w:rPr>
          <w:rFonts w:ascii="Arial" w:hAnsi="Arial" w:cs="Arial"/>
          <w:i/>
          <w:color w:val="6C6C6C"/>
          <w:sz w:val="16"/>
          <w:szCs w:val="16"/>
        </w:rPr>
        <w:t xml:space="preserve">  (Revised: 02/18/2020)</w:t>
      </w:r>
    </w:p>
    <w:p w14:paraId="2ABDA5FE" w14:textId="77777777" w:rsidR="00182752" w:rsidRDefault="00182752" w:rsidP="00256B45">
      <w:pPr>
        <w:spacing w:line="240" w:lineRule="exact"/>
        <w:rPr>
          <w:rFonts w:ascii="Arial" w:hAnsi="Arial" w:cs="Arial"/>
          <w:color w:val="6C6C6C"/>
          <w:sz w:val="16"/>
          <w:szCs w:val="16"/>
        </w:rPr>
      </w:pPr>
    </w:p>
    <w:p w14:paraId="7D8D731E" w14:textId="77777777" w:rsidR="00DE5216" w:rsidRDefault="00DE5216">
      <w:pPr>
        <w:rPr>
          <w:rFonts w:ascii="Arial" w:hAnsi="Arial" w:cs="Arial"/>
          <w:color w:val="6C6C6C"/>
          <w:sz w:val="16"/>
          <w:szCs w:val="16"/>
        </w:rPr>
      </w:pPr>
      <w:r>
        <w:rPr>
          <w:rFonts w:ascii="Arial" w:hAnsi="Arial" w:cs="Arial"/>
          <w:color w:val="6C6C6C"/>
          <w:sz w:val="16"/>
          <w:szCs w:val="16"/>
        </w:rPr>
        <w:br w:type="page"/>
      </w:r>
    </w:p>
    <w:p w14:paraId="7E2663CF" w14:textId="10A3F8D3" w:rsidR="00107908" w:rsidRDefault="00107908" w:rsidP="00256B45">
      <w:pPr>
        <w:spacing w:line="240" w:lineRule="exact"/>
        <w:rPr>
          <w:rFonts w:ascii="Arial" w:hAnsi="Arial" w:cs="Arial"/>
          <w:color w:val="6C6C6C"/>
          <w:sz w:val="16"/>
          <w:szCs w:val="16"/>
        </w:rPr>
      </w:pPr>
      <w:r>
        <w:rPr>
          <w:rFonts w:ascii="Arial" w:hAnsi="Arial" w:cs="Arial"/>
          <w:color w:val="6C6C6C"/>
          <w:sz w:val="16"/>
          <w:szCs w:val="16"/>
        </w:rPr>
        <w:lastRenderedPageBreak/>
        <w:t xml:space="preserve">References </w:t>
      </w:r>
    </w:p>
    <w:p w14:paraId="03938C5A" w14:textId="4E7C172F" w:rsidR="00107908" w:rsidRDefault="00107908" w:rsidP="00256B45">
      <w:pPr>
        <w:spacing w:line="240" w:lineRule="exact"/>
        <w:rPr>
          <w:rFonts w:ascii="Arial" w:hAnsi="Arial" w:cs="Arial"/>
          <w:color w:val="6C6C6C"/>
          <w:sz w:val="16"/>
          <w:szCs w:val="16"/>
        </w:rPr>
      </w:pPr>
    </w:p>
    <w:p w14:paraId="7B53A1DB" w14:textId="77777777" w:rsidR="00C65300" w:rsidRDefault="00C65300" w:rsidP="00C65300">
      <w:pPr>
        <w:pStyle w:val="ListParagraph"/>
        <w:numPr>
          <w:ilvl w:val="0"/>
          <w:numId w:val="36"/>
        </w:numPr>
        <w:spacing w:line="240" w:lineRule="exact"/>
        <w:rPr>
          <w:rFonts w:ascii="Arial" w:hAnsi="Arial" w:cs="Arial"/>
          <w:color w:val="6C6C6C"/>
          <w:sz w:val="16"/>
          <w:szCs w:val="16"/>
        </w:rPr>
      </w:pPr>
      <w:r>
        <w:rPr>
          <w:rFonts w:ascii="Arial" w:hAnsi="Arial" w:cs="Arial"/>
          <w:color w:val="6C6C6C"/>
          <w:sz w:val="16"/>
          <w:szCs w:val="16"/>
        </w:rPr>
        <w:t xml:space="preserve">InterMACS Adverse Event Definitoons : Adult and Pediatric patients. Manual of Operations Version 5.0, appendix D. </w:t>
      </w:r>
      <w:hyperlink r:id="rId8" w:history="1">
        <w:r w:rsidRPr="00D51CB5">
          <w:rPr>
            <w:rStyle w:val="Hyperlink"/>
            <w:rFonts w:ascii="Arial" w:hAnsi="Arial" w:cs="Arial"/>
            <w:sz w:val="16"/>
            <w:szCs w:val="16"/>
          </w:rPr>
          <w:t>https://www.uab.edu/medicine/intermacs/images/protocol_5.0/appendix_a/AE-Definitions-Final-02-4-2016.docx</w:t>
        </w:r>
      </w:hyperlink>
    </w:p>
    <w:p w14:paraId="68A38657" w14:textId="4F6D35BE" w:rsidR="00A743B6" w:rsidRDefault="001524DA" w:rsidP="00107908">
      <w:pPr>
        <w:pStyle w:val="ListParagraph"/>
        <w:numPr>
          <w:ilvl w:val="0"/>
          <w:numId w:val="36"/>
        </w:numPr>
        <w:spacing w:line="240" w:lineRule="exact"/>
        <w:rPr>
          <w:rFonts w:ascii="Arial" w:hAnsi="Arial" w:cs="Arial"/>
          <w:color w:val="6C6C6C"/>
          <w:sz w:val="16"/>
          <w:szCs w:val="16"/>
        </w:rPr>
      </w:pPr>
      <w:r>
        <w:rPr>
          <w:rFonts w:ascii="Arial" w:hAnsi="Arial" w:cs="Arial"/>
          <w:color w:val="6C6C6C"/>
          <w:sz w:val="16"/>
          <w:szCs w:val="16"/>
        </w:rPr>
        <w:t xml:space="preserve">Acute and Long-term effects of LVAD support on right ventricular function in children with pediatric pulsatile ventricular assist devices. </w:t>
      </w:r>
      <w:r w:rsidR="000E3352">
        <w:rPr>
          <w:rFonts w:ascii="Arial" w:hAnsi="Arial" w:cs="Arial"/>
          <w:color w:val="6C6C6C"/>
          <w:sz w:val="16"/>
          <w:szCs w:val="16"/>
        </w:rPr>
        <w:t>Iacobelli R, Di Mofetta A, Brancaccio G, Filippelli S, Natali B, Toscano A, Drago F, Amodeo A. ASIAO Journal 2018;64:91-97</w:t>
      </w:r>
    </w:p>
    <w:p w14:paraId="2BB399EF" w14:textId="6D54B2BF" w:rsidR="00550D2B" w:rsidRDefault="00550D2B" w:rsidP="00550D2B">
      <w:pPr>
        <w:pStyle w:val="ListParagraph"/>
        <w:numPr>
          <w:ilvl w:val="0"/>
          <w:numId w:val="36"/>
        </w:numPr>
        <w:spacing w:line="240" w:lineRule="exact"/>
        <w:rPr>
          <w:rFonts w:ascii="Arial" w:hAnsi="Arial" w:cs="Arial"/>
          <w:color w:val="6C6C6C"/>
          <w:sz w:val="16"/>
          <w:szCs w:val="16"/>
        </w:rPr>
      </w:pPr>
      <w:r>
        <w:rPr>
          <w:rFonts w:ascii="Arial" w:hAnsi="Arial" w:cs="Arial"/>
          <w:color w:val="6C6C6C"/>
          <w:sz w:val="16"/>
          <w:szCs w:val="16"/>
        </w:rPr>
        <w:t xml:space="preserve">Predictors and management of right heart failure after left ventricular assist device implantation. Fida N, Loebe M, Estep J, Guha A. </w:t>
      </w:r>
      <w:r w:rsidRPr="00550D2B">
        <w:rPr>
          <w:rFonts w:ascii="Arial" w:hAnsi="Arial" w:cs="Arial"/>
          <w:color w:val="6C6C6C"/>
          <w:sz w:val="16"/>
          <w:szCs w:val="16"/>
        </w:rPr>
        <w:t>Methodist Debakey Cardiovasc J. 2015 Jan-Mar; 11(1): 18–23.</w:t>
      </w:r>
    </w:p>
    <w:p w14:paraId="655A2E50" w14:textId="1AAC7A1E" w:rsidR="00CD1FA3" w:rsidRDefault="00CD1FA3" w:rsidP="00231EEA">
      <w:pPr>
        <w:pStyle w:val="ListParagraph"/>
        <w:numPr>
          <w:ilvl w:val="0"/>
          <w:numId w:val="36"/>
        </w:numPr>
        <w:spacing w:line="240" w:lineRule="exact"/>
        <w:rPr>
          <w:rFonts w:ascii="Arial" w:hAnsi="Arial" w:cs="Arial"/>
          <w:color w:val="6C6C6C"/>
          <w:sz w:val="16"/>
          <w:szCs w:val="16"/>
        </w:rPr>
      </w:pPr>
      <w:r>
        <w:rPr>
          <w:rFonts w:ascii="Arial" w:hAnsi="Arial" w:cs="Arial"/>
          <w:color w:val="6C6C6C"/>
          <w:sz w:val="16"/>
          <w:szCs w:val="16"/>
        </w:rPr>
        <w:t xml:space="preserve">Serial changes in right ventricular systolic function among rejection free children and young adults after heart transplantation. Harrington J, Richmond M, Woldu K, Pasumarti N, Kobsa S, Freud L. </w:t>
      </w:r>
      <w:r w:rsidR="00DA7BDA" w:rsidRPr="00DA7BDA">
        <w:rPr>
          <w:rFonts w:ascii="Arial" w:hAnsi="Arial" w:cs="Arial"/>
          <w:color w:val="6C6C6C"/>
          <w:sz w:val="16"/>
          <w:szCs w:val="16"/>
        </w:rPr>
        <w:t>J Am Soc Echocardiogr. 2019 Aug</w:t>
      </w:r>
      <w:r w:rsidR="004C5911" w:rsidRPr="00DA7BDA">
        <w:rPr>
          <w:rFonts w:ascii="Arial" w:hAnsi="Arial" w:cs="Arial"/>
          <w:color w:val="6C6C6C"/>
          <w:sz w:val="16"/>
          <w:szCs w:val="16"/>
        </w:rPr>
        <w:t>; 32</w:t>
      </w:r>
      <w:r w:rsidR="00DA7BDA" w:rsidRPr="00DA7BDA">
        <w:rPr>
          <w:rFonts w:ascii="Arial" w:hAnsi="Arial" w:cs="Arial"/>
          <w:color w:val="6C6C6C"/>
          <w:sz w:val="16"/>
          <w:szCs w:val="16"/>
        </w:rPr>
        <w:t>(8):1027-1035.</w:t>
      </w:r>
    </w:p>
    <w:p w14:paraId="25631BB8" w14:textId="77777777" w:rsidR="00C65300" w:rsidRPr="00C65300" w:rsidRDefault="00C65300" w:rsidP="00C65300">
      <w:pPr>
        <w:pStyle w:val="ListParagraph"/>
        <w:numPr>
          <w:ilvl w:val="0"/>
          <w:numId w:val="36"/>
        </w:numPr>
        <w:rPr>
          <w:rFonts w:ascii="Arial" w:hAnsi="Arial" w:cs="Arial"/>
          <w:color w:val="6C6C6C"/>
          <w:sz w:val="16"/>
          <w:szCs w:val="16"/>
        </w:rPr>
      </w:pPr>
      <w:r w:rsidRPr="00C65300">
        <w:rPr>
          <w:rFonts w:ascii="Arial" w:hAnsi="Arial" w:cs="Arial"/>
          <w:color w:val="6C6C6C"/>
          <w:sz w:val="16"/>
          <w:szCs w:val="16"/>
        </w:rPr>
        <w:t>Preoperative evaluation and management of right ventricular failure after Left ventricular assist device implantation. Marzec L and Ambardekar A. Seminars in Cardiothoracic and Vascular Anesthesia 2013 17(4)249-261</w:t>
      </w:r>
    </w:p>
    <w:p w14:paraId="522B7D19" w14:textId="77777777" w:rsidR="00C65300" w:rsidRPr="00C65300" w:rsidRDefault="00C65300" w:rsidP="00C65300">
      <w:pPr>
        <w:pStyle w:val="ListParagraph"/>
        <w:numPr>
          <w:ilvl w:val="0"/>
          <w:numId w:val="36"/>
        </w:numPr>
        <w:rPr>
          <w:rFonts w:ascii="Arial" w:hAnsi="Arial" w:cs="Arial"/>
          <w:color w:val="6C6C6C"/>
          <w:sz w:val="16"/>
          <w:szCs w:val="16"/>
        </w:rPr>
      </w:pPr>
      <w:r w:rsidRPr="00C65300">
        <w:rPr>
          <w:rFonts w:ascii="Arial" w:hAnsi="Arial" w:cs="Arial"/>
          <w:color w:val="6C6C6C"/>
          <w:sz w:val="16"/>
          <w:szCs w:val="16"/>
        </w:rPr>
        <w:t>Echocardiographic parameters associated with RV failure after LVAD: a review. Neyer J, Arsanjani R, Moriguchi J, Siegel R, Kobashigawa J J heart Lung Transplant 2016;35:283-293</w:t>
      </w:r>
    </w:p>
    <w:p w14:paraId="0889C974" w14:textId="77777777" w:rsidR="00C65300" w:rsidRPr="00C65300" w:rsidRDefault="00C65300" w:rsidP="00C65300">
      <w:pPr>
        <w:pStyle w:val="ListParagraph"/>
        <w:numPr>
          <w:ilvl w:val="0"/>
          <w:numId w:val="36"/>
        </w:numPr>
        <w:rPr>
          <w:rFonts w:ascii="Arial" w:hAnsi="Arial" w:cs="Arial"/>
          <w:color w:val="6C6C6C"/>
          <w:sz w:val="16"/>
          <w:szCs w:val="16"/>
        </w:rPr>
      </w:pPr>
      <w:r w:rsidRPr="00C65300">
        <w:rPr>
          <w:rFonts w:ascii="Arial" w:hAnsi="Arial" w:cs="Arial"/>
          <w:color w:val="6C6C6C"/>
          <w:sz w:val="16"/>
          <w:szCs w:val="16"/>
        </w:rPr>
        <w:t>Evaluation and Management of Right-Sided Heart Failure: A Scientific Statement from the American Heart Association. Konstam MA, Kiernan MS, Bernstein D, et al. Circulation. 2018; 137:e578-e622.</w:t>
      </w:r>
    </w:p>
    <w:p w14:paraId="7FBA3869" w14:textId="45417021" w:rsidR="00E063ED" w:rsidRDefault="00E063ED" w:rsidP="00231EEA">
      <w:pPr>
        <w:pStyle w:val="ListParagraph"/>
        <w:numPr>
          <w:ilvl w:val="0"/>
          <w:numId w:val="36"/>
        </w:numPr>
        <w:spacing w:line="240" w:lineRule="exact"/>
        <w:rPr>
          <w:rFonts w:ascii="Arial" w:hAnsi="Arial" w:cs="Arial"/>
          <w:color w:val="6C6C6C"/>
          <w:sz w:val="16"/>
          <w:szCs w:val="16"/>
        </w:rPr>
      </w:pPr>
      <w:r>
        <w:rPr>
          <w:rFonts w:ascii="Arial" w:hAnsi="Arial" w:cs="Arial"/>
          <w:color w:val="6C6C6C"/>
          <w:sz w:val="16"/>
          <w:szCs w:val="16"/>
        </w:rPr>
        <w:t xml:space="preserve">Pulmonary artery pulsatility index predicts right ventricular failure after left ventricular assist device implantation. Kang G, Ha R, Banerjee D. </w:t>
      </w:r>
      <w:r w:rsidRPr="00E063ED">
        <w:rPr>
          <w:rFonts w:ascii="Arial" w:hAnsi="Arial" w:cs="Arial"/>
          <w:color w:val="6C6C6C"/>
          <w:sz w:val="16"/>
          <w:szCs w:val="16"/>
        </w:rPr>
        <w:t>J Heart</w:t>
      </w:r>
      <w:r>
        <w:rPr>
          <w:rFonts w:ascii="Arial" w:hAnsi="Arial" w:cs="Arial"/>
          <w:color w:val="6C6C6C"/>
          <w:sz w:val="16"/>
          <w:szCs w:val="16"/>
        </w:rPr>
        <w:t xml:space="preserve"> </w:t>
      </w:r>
      <w:r w:rsidRPr="00E063ED">
        <w:rPr>
          <w:rFonts w:ascii="Arial" w:hAnsi="Arial" w:cs="Arial"/>
          <w:color w:val="6C6C6C"/>
          <w:sz w:val="16"/>
          <w:szCs w:val="16"/>
        </w:rPr>
        <w:t>LungTransplant2016;35:67–73</w:t>
      </w:r>
    </w:p>
    <w:p w14:paraId="3A942EB7" w14:textId="41973B39" w:rsidR="0091241A" w:rsidRDefault="0091241A" w:rsidP="00231EEA">
      <w:pPr>
        <w:pStyle w:val="ListParagraph"/>
        <w:numPr>
          <w:ilvl w:val="0"/>
          <w:numId w:val="36"/>
        </w:numPr>
        <w:spacing w:line="240" w:lineRule="exact"/>
        <w:rPr>
          <w:rFonts w:ascii="Arial" w:hAnsi="Arial" w:cs="Arial"/>
          <w:color w:val="6C6C6C"/>
          <w:sz w:val="16"/>
          <w:szCs w:val="16"/>
        </w:rPr>
      </w:pPr>
      <w:r>
        <w:rPr>
          <w:rFonts w:ascii="Arial" w:hAnsi="Arial" w:cs="Arial"/>
          <w:color w:val="6C6C6C"/>
          <w:sz w:val="16"/>
          <w:szCs w:val="16"/>
        </w:rPr>
        <w:t xml:space="preserve">The risk of right ventricular failure with current continuous-flow left ventricular assist devices. Loforte A, Grigioni F and Marinelli G. </w:t>
      </w:r>
      <w:r w:rsidR="001C6C74">
        <w:rPr>
          <w:rFonts w:ascii="Arial" w:hAnsi="Arial" w:cs="Arial"/>
          <w:color w:val="6C6C6C"/>
          <w:sz w:val="16"/>
          <w:szCs w:val="16"/>
        </w:rPr>
        <w:t>Expert</w:t>
      </w:r>
      <w:r>
        <w:rPr>
          <w:rFonts w:ascii="Arial" w:hAnsi="Arial" w:cs="Arial"/>
          <w:color w:val="6C6C6C"/>
          <w:sz w:val="16"/>
          <w:szCs w:val="16"/>
        </w:rPr>
        <w:t xml:space="preserve"> Review of Medical Devices, </w:t>
      </w:r>
      <w:r w:rsidR="00111C0D">
        <w:rPr>
          <w:rFonts w:ascii="Arial" w:hAnsi="Arial" w:cs="Arial"/>
          <w:color w:val="6C6C6C"/>
          <w:sz w:val="16"/>
          <w:szCs w:val="16"/>
        </w:rPr>
        <w:t>2017</w:t>
      </w:r>
      <w:r w:rsidR="00212263">
        <w:rPr>
          <w:rFonts w:ascii="Arial" w:hAnsi="Arial" w:cs="Arial"/>
          <w:color w:val="6C6C6C"/>
          <w:sz w:val="16"/>
          <w:szCs w:val="16"/>
        </w:rPr>
        <w:t xml:space="preserve"> </w:t>
      </w:r>
      <w:r>
        <w:rPr>
          <w:rFonts w:ascii="Arial" w:hAnsi="Arial" w:cs="Arial"/>
          <w:color w:val="6C6C6C"/>
          <w:sz w:val="16"/>
          <w:szCs w:val="16"/>
        </w:rPr>
        <w:t>14:12, 969-983</w:t>
      </w:r>
    </w:p>
    <w:p w14:paraId="36AAF92A" w14:textId="6159000A" w:rsidR="004C5911" w:rsidRPr="004C5911" w:rsidRDefault="004C5911" w:rsidP="004C5911">
      <w:pPr>
        <w:pStyle w:val="ListParagraph"/>
        <w:numPr>
          <w:ilvl w:val="0"/>
          <w:numId w:val="36"/>
        </w:numPr>
        <w:spacing w:line="240" w:lineRule="exact"/>
        <w:rPr>
          <w:rFonts w:ascii="Arial" w:hAnsi="Arial" w:cs="Arial"/>
          <w:color w:val="808080" w:themeColor="background1" w:themeShade="80"/>
          <w:sz w:val="16"/>
          <w:szCs w:val="16"/>
        </w:rPr>
      </w:pPr>
      <w:r w:rsidRPr="00A35749">
        <w:rPr>
          <w:rFonts w:ascii="Arial" w:hAnsi="Arial" w:cs="Arial"/>
          <w:color w:val="808080" w:themeColor="background1" w:themeShade="80"/>
          <w:sz w:val="16"/>
          <w:szCs w:val="16"/>
        </w:rPr>
        <w:t xml:space="preserve">Prevention and Treatment of Right Ventricular Failure During Left Ventricular Assist Device Therapy. Raina A and Patarroyo-Aponte M.  </w:t>
      </w:r>
      <w:r w:rsidRPr="00A35749">
        <w:rPr>
          <w:rFonts w:ascii="Arial" w:hAnsi="Arial" w:cs="Arial"/>
          <w:i/>
          <w:iCs/>
          <w:color w:val="808080" w:themeColor="background1" w:themeShade="80"/>
          <w:sz w:val="16"/>
          <w:szCs w:val="16"/>
        </w:rPr>
        <w:t>Crit Care Clin</w:t>
      </w:r>
      <w:r w:rsidRPr="00A35749">
        <w:rPr>
          <w:rFonts w:ascii="Arial" w:hAnsi="Arial" w:cs="Arial"/>
          <w:color w:val="808080" w:themeColor="background1" w:themeShade="80"/>
          <w:sz w:val="16"/>
          <w:szCs w:val="16"/>
        </w:rPr>
        <w:t>. 2018; 34:439-452.</w:t>
      </w:r>
    </w:p>
    <w:p w14:paraId="769E0024" w14:textId="77777777" w:rsidR="00C65300" w:rsidRDefault="00C65300" w:rsidP="00C65300">
      <w:pPr>
        <w:pStyle w:val="ListParagraph"/>
        <w:numPr>
          <w:ilvl w:val="0"/>
          <w:numId w:val="36"/>
        </w:numPr>
        <w:spacing w:line="240" w:lineRule="exact"/>
        <w:rPr>
          <w:rFonts w:ascii="Arial" w:hAnsi="Arial" w:cs="Arial"/>
          <w:color w:val="6C6C6C"/>
          <w:sz w:val="16"/>
          <w:szCs w:val="16"/>
        </w:rPr>
      </w:pPr>
      <w:r>
        <w:rPr>
          <w:rFonts w:ascii="Arial" w:hAnsi="Arial" w:cs="Arial"/>
          <w:color w:val="6C6C6C"/>
          <w:sz w:val="16"/>
          <w:szCs w:val="16"/>
        </w:rPr>
        <w:t>Right ventricular failure after left ventricular assist devices. Lampert BC and Jeffery Teuteberg. J Heart Lung Transplantation  2015;34:1123-1130</w:t>
      </w:r>
    </w:p>
    <w:p w14:paraId="6949A65D" w14:textId="5EF9BC50" w:rsidR="00A35749" w:rsidRDefault="00DB3081" w:rsidP="004C5911">
      <w:pPr>
        <w:pStyle w:val="ListParagraph"/>
        <w:numPr>
          <w:ilvl w:val="0"/>
          <w:numId w:val="36"/>
        </w:numPr>
        <w:autoSpaceDE w:val="0"/>
        <w:autoSpaceDN w:val="0"/>
        <w:adjustRightInd w:val="0"/>
        <w:spacing w:line="240" w:lineRule="exact"/>
        <w:rPr>
          <w:rFonts w:ascii="Arial" w:hAnsi="Arial" w:cs="Arial"/>
          <w:color w:val="767171" w:themeColor="background2" w:themeShade="80"/>
          <w:sz w:val="16"/>
          <w:szCs w:val="16"/>
        </w:rPr>
      </w:pPr>
      <w:r w:rsidRPr="00DB3081">
        <w:rPr>
          <w:rFonts w:ascii="Arial" w:hAnsi="Arial" w:cs="Arial"/>
          <w:color w:val="767171" w:themeColor="background2" w:themeShade="80"/>
          <w:sz w:val="16"/>
          <w:szCs w:val="16"/>
        </w:rPr>
        <w:t xml:space="preserve">Right ventricular failure after LVAD implantation: prevention and treatment. </w:t>
      </w:r>
      <w:r w:rsidR="004C5911" w:rsidRPr="004C5911">
        <w:rPr>
          <w:rFonts w:ascii="Arial" w:hAnsi="Arial" w:cs="Arial"/>
          <w:color w:val="767171" w:themeColor="background2" w:themeShade="80"/>
          <w:sz w:val="16"/>
          <w:szCs w:val="16"/>
        </w:rPr>
        <w:t xml:space="preserve">Meineri M, Van Rensburg AE and Vegas A. </w:t>
      </w:r>
      <w:r w:rsidRPr="00DB3081">
        <w:rPr>
          <w:rFonts w:ascii="Arial" w:hAnsi="Arial" w:cs="Arial"/>
          <w:i/>
          <w:iCs/>
          <w:color w:val="767171" w:themeColor="background2" w:themeShade="80"/>
          <w:sz w:val="16"/>
          <w:szCs w:val="16"/>
        </w:rPr>
        <w:t>Best Pract Res Clin Anaesthesiol</w:t>
      </w:r>
      <w:r w:rsidRPr="00DB3081">
        <w:rPr>
          <w:rFonts w:ascii="Arial" w:hAnsi="Arial" w:cs="Arial"/>
          <w:color w:val="767171" w:themeColor="background2" w:themeShade="80"/>
          <w:sz w:val="16"/>
          <w:szCs w:val="16"/>
        </w:rPr>
        <w:t>. 2012</w:t>
      </w:r>
      <w:r w:rsidR="004C5911" w:rsidRPr="00DB3081">
        <w:rPr>
          <w:rFonts w:ascii="Arial" w:hAnsi="Arial" w:cs="Arial"/>
          <w:color w:val="767171" w:themeColor="background2" w:themeShade="80"/>
          <w:sz w:val="16"/>
          <w:szCs w:val="16"/>
        </w:rPr>
        <w:t>; 26:217</w:t>
      </w:r>
      <w:r w:rsidRPr="00DB3081">
        <w:rPr>
          <w:rFonts w:ascii="Arial" w:hAnsi="Arial" w:cs="Arial"/>
          <w:color w:val="767171" w:themeColor="background2" w:themeShade="80"/>
          <w:sz w:val="16"/>
          <w:szCs w:val="16"/>
        </w:rPr>
        <w:t>-29.</w:t>
      </w:r>
    </w:p>
    <w:p w14:paraId="2DBA35B6" w14:textId="0144AA8F" w:rsidR="00F80BDF" w:rsidRDefault="00F80BDF" w:rsidP="004C5911">
      <w:pPr>
        <w:pStyle w:val="ListParagraph"/>
        <w:numPr>
          <w:ilvl w:val="0"/>
          <w:numId w:val="36"/>
        </w:numPr>
        <w:autoSpaceDE w:val="0"/>
        <w:autoSpaceDN w:val="0"/>
        <w:adjustRightInd w:val="0"/>
        <w:spacing w:line="240" w:lineRule="exact"/>
        <w:rPr>
          <w:rFonts w:ascii="Arial" w:hAnsi="Arial" w:cs="Arial"/>
          <w:color w:val="808080" w:themeColor="background1" w:themeShade="80"/>
          <w:sz w:val="16"/>
          <w:szCs w:val="16"/>
        </w:rPr>
      </w:pPr>
      <w:r w:rsidRPr="00AC6DE0">
        <w:rPr>
          <w:rFonts w:ascii="Arial" w:hAnsi="Arial" w:cs="Arial"/>
          <w:noProof/>
          <w:color w:val="808080" w:themeColor="background1" w:themeShade="80"/>
          <w:sz w:val="16"/>
          <w:szCs w:val="16"/>
        </w:rPr>
        <w:t xml:space="preserve">Left ventricular assist device implantation with and without concomitant tricuspid valve surgery: a systematic review and meta-analysis. </w:t>
      </w:r>
      <w:r w:rsidR="00AC6DE0" w:rsidRPr="00AC6DE0">
        <w:rPr>
          <w:rFonts w:ascii="Arial" w:hAnsi="Arial" w:cs="Arial"/>
          <w:noProof/>
          <w:color w:val="808080" w:themeColor="background1" w:themeShade="80"/>
          <w:sz w:val="16"/>
          <w:szCs w:val="16"/>
        </w:rPr>
        <w:t xml:space="preserve">Veen KM, Muslem R, Soliman OI, Caliskan K, Kolff MEA, Dousma D, Manintveld OC, Birim O, Bogers A and Takkenberg JJM. </w:t>
      </w:r>
      <w:r w:rsidRPr="00AC6DE0">
        <w:rPr>
          <w:rFonts w:ascii="Arial" w:hAnsi="Arial" w:cs="Arial"/>
          <w:i/>
          <w:noProof/>
          <w:color w:val="808080" w:themeColor="background1" w:themeShade="80"/>
          <w:sz w:val="16"/>
          <w:szCs w:val="16"/>
        </w:rPr>
        <w:t>Eur J Cardiothorac Surg</w:t>
      </w:r>
      <w:r w:rsidRPr="00AC6DE0">
        <w:rPr>
          <w:rFonts w:ascii="Arial" w:hAnsi="Arial" w:cs="Arial"/>
          <w:noProof/>
          <w:color w:val="808080" w:themeColor="background1" w:themeShade="80"/>
          <w:sz w:val="16"/>
          <w:szCs w:val="16"/>
        </w:rPr>
        <w:t>. 2018;54:644-651.</w:t>
      </w:r>
    </w:p>
    <w:p w14:paraId="424FEF57" w14:textId="7CBCCE06" w:rsidR="00080213" w:rsidRPr="00AC6DE0" w:rsidRDefault="00080213" w:rsidP="004C5911">
      <w:pPr>
        <w:pStyle w:val="ListParagraph"/>
        <w:numPr>
          <w:ilvl w:val="0"/>
          <w:numId w:val="36"/>
        </w:numPr>
        <w:autoSpaceDE w:val="0"/>
        <w:autoSpaceDN w:val="0"/>
        <w:adjustRightInd w:val="0"/>
        <w:spacing w:line="240" w:lineRule="exact"/>
        <w:rPr>
          <w:rFonts w:ascii="Arial" w:hAnsi="Arial" w:cs="Arial"/>
          <w:color w:val="808080" w:themeColor="background1" w:themeShade="80"/>
          <w:sz w:val="16"/>
          <w:szCs w:val="16"/>
        </w:rPr>
      </w:pPr>
      <w:r>
        <w:rPr>
          <w:rFonts w:ascii="Arial" w:hAnsi="Arial" w:cs="Arial"/>
          <w:noProof/>
          <w:color w:val="808080" w:themeColor="background1" w:themeShade="80"/>
          <w:sz w:val="16"/>
          <w:szCs w:val="16"/>
        </w:rPr>
        <w:t xml:space="preserve">Right heart failure with left ventricular assist device implantation in children: an analysis of the Pedimacs registry database. Simpson, KE, Kirklin JK, Cantor RS, Mehegan M, Lamour JM, Guleserian KJ, Peng DM, and Pahl E. </w:t>
      </w:r>
      <w:r>
        <w:rPr>
          <w:rFonts w:ascii="Arial" w:hAnsi="Arial" w:cs="Arial"/>
          <w:i/>
          <w:iCs/>
          <w:noProof/>
          <w:color w:val="808080" w:themeColor="background1" w:themeShade="80"/>
          <w:sz w:val="16"/>
          <w:szCs w:val="16"/>
        </w:rPr>
        <w:t xml:space="preserve">J Heart Lung Transplant 2020; article in press. </w:t>
      </w:r>
      <w:r>
        <w:rPr>
          <w:rFonts w:ascii="Arial" w:hAnsi="Arial" w:cs="Arial"/>
          <w:noProof/>
          <w:color w:val="808080" w:themeColor="background1" w:themeShade="80"/>
          <w:sz w:val="16"/>
          <w:szCs w:val="16"/>
        </w:rPr>
        <w:t xml:space="preserve"> </w:t>
      </w:r>
    </w:p>
    <w:sectPr w:rsidR="00080213" w:rsidRPr="00AC6DE0" w:rsidSect="00F858A4">
      <w:headerReference w:type="even" r:id="rId9"/>
      <w:headerReference w:type="default" r:id="rId10"/>
      <w:footerReference w:type="default" r:id="rId11"/>
      <w:headerReference w:type="first" r:id="rId12"/>
      <w:footerReference w:type="first" r:id="rId13"/>
      <w:pgSz w:w="12240" w:h="15840"/>
      <w:pgMar w:top="900" w:right="3060" w:bottom="1908"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CB45B" w14:textId="77777777" w:rsidR="00550819" w:rsidRDefault="00550819" w:rsidP="001F67B8">
      <w:r>
        <w:separator/>
      </w:r>
    </w:p>
  </w:endnote>
  <w:endnote w:type="continuationSeparator" w:id="0">
    <w:p w14:paraId="26D0CB42" w14:textId="77777777" w:rsidR="00550819" w:rsidRDefault="00550819"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C0E97" w14:textId="77777777" w:rsidR="007C79E3" w:rsidRDefault="000A6BAC">
    <w:pPr>
      <w:pStyle w:val="Footer"/>
    </w:pPr>
    <w:r>
      <w:rPr>
        <w:noProof/>
      </w:rPr>
      <mc:AlternateContent>
        <mc:Choice Requires="wps">
          <w:drawing>
            <wp:anchor distT="0" distB="0" distL="114300" distR="114300" simplePos="0" relativeHeight="251664384" behindDoc="0" locked="0" layoutInCell="1" allowOverlap="1" wp14:anchorId="384B3829" wp14:editId="38B645CD">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993A4"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sidR="00B857C5">
      <w:rPr>
        <w:noProof/>
      </w:rPr>
      <mc:AlternateContent>
        <mc:Choice Requires="wps">
          <w:drawing>
            <wp:anchor distT="0" distB="0" distL="114300" distR="114300" simplePos="0" relativeHeight="251661312" behindDoc="0" locked="0" layoutInCell="1" allowOverlap="1" wp14:anchorId="43A09932" wp14:editId="0321F733">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02B98D"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09932" id="_x0000_t202" coordsize="21600,21600" o:spt="202" path="m,l,21600r21600,l21600,xe">
              <v:stroke joinstyle="miter"/>
              <v:path gradientshapeok="t" o:connecttype="rect"/>
            </v:shapetype>
            <v:shape id="Text Box 11" o:spid="_x0000_s1029"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" filled="f" stroked="f">
              <v:textbox inset="0,,0,0">
                <w:txbxContent>
                  <w:p w14:paraId="4B02B98D"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sidR="00B857C5">
      <w:rPr>
        <w:noProof/>
      </w:rPr>
      <mc:AlternateContent>
        <mc:Choice Requires="wps">
          <w:drawing>
            <wp:anchor distT="0" distB="0" distL="114300" distR="114300" simplePos="0" relativeHeight="251663360" behindDoc="0" locked="0" layoutInCell="1" allowOverlap="1" wp14:anchorId="4914FF72" wp14:editId="4598A0CB">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3F2909"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4FF72" id="Text Box 12" o:spid="_x0000_s1030"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" filled="f" stroked="f">
              <v:textbox inset="0,,0,0">
                <w:txbxContent>
                  <w:p w14:paraId="703F2909"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0149" w14:textId="77777777" w:rsidR="000A6BAC" w:rsidRDefault="000A6BAC">
    <w:pPr>
      <w:pStyle w:val="Footer"/>
    </w:pPr>
    <w:r>
      <w:rPr>
        <w:noProof/>
      </w:rPr>
      <mc:AlternateContent>
        <mc:Choice Requires="wps">
          <w:drawing>
            <wp:anchor distT="0" distB="0" distL="114300" distR="114300" simplePos="0" relativeHeight="251667456" behindDoc="0" locked="0" layoutInCell="1" allowOverlap="1" wp14:anchorId="3A43A2A4" wp14:editId="4FC34099">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3FE98D"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3A2A4" id="_x0000_t202" coordsize="21600,21600" o:spt="202" path="m,l,21600r21600,l21600,xe">
              <v:stroke joinstyle="miter"/>
              <v:path gradientshapeok="t" o:connecttype="rect"/>
            </v:shapetype>
            <v:shape id="Text Box 25" o:spid="_x0000_s1031"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" filled="f" stroked="f">
              <v:textbox inset="0,,0,0">
                <w:txbxContent>
                  <w:p w14:paraId="663FE98D"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0921151" wp14:editId="4EAEFAD6">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207AD4"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1151" id="Text Box 26" o:spid="_x0000_s1032"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" filled="f" stroked="f">
              <v:textbox inset="0,,0,0">
                <w:txbxContent>
                  <w:p w14:paraId="55207AD4"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9D9B63D" wp14:editId="20311B7A">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67339"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5DC3D" w14:textId="77777777" w:rsidR="00550819" w:rsidRDefault="00550819" w:rsidP="001F67B8">
      <w:r>
        <w:separator/>
      </w:r>
    </w:p>
  </w:footnote>
  <w:footnote w:type="continuationSeparator" w:id="0">
    <w:p w14:paraId="682FD7A2" w14:textId="77777777" w:rsidR="00550819" w:rsidRDefault="00550819"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720F" w14:textId="453A4F63" w:rsidR="00276F63" w:rsidRDefault="00276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D0632" w14:textId="69046B7E" w:rsidR="001F67B8" w:rsidRDefault="001F67B8">
    <w:pPr>
      <w:pStyle w:val="Header"/>
    </w:pPr>
    <w:r>
      <w:rPr>
        <w:noProof/>
      </w:rPr>
      <w:drawing>
        <wp:anchor distT="0" distB="0" distL="114300" distR="114300" simplePos="0" relativeHeight="251658240" behindDoc="1" locked="0" layoutInCell="1" allowOverlap="1" wp14:anchorId="50CC05B6" wp14:editId="3E03F142">
          <wp:simplePos x="0" y="0"/>
          <wp:positionH relativeFrom="page">
            <wp:posOffset>0</wp:posOffset>
          </wp:positionH>
          <wp:positionV relativeFrom="page">
            <wp:posOffset>0</wp:posOffset>
          </wp:positionV>
          <wp:extent cx="7772400" cy="1005445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6DFDE" w14:textId="37E41D06" w:rsidR="00454D58" w:rsidRDefault="00454D58">
    <w:pPr>
      <w:pStyle w:val="Header"/>
    </w:pPr>
    <w:r>
      <w:rPr>
        <w:noProof/>
      </w:rPr>
      <w:drawing>
        <wp:anchor distT="0" distB="0" distL="114300" distR="114300" simplePos="0" relativeHeight="251665408" behindDoc="1" locked="0" layoutInCell="1" allowOverlap="1" wp14:anchorId="0B5D5734" wp14:editId="16E715FF">
          <wp:simplePos x="0" y="0"/>
          <wp:positionH relativeFrom="page">
            <wp:posOffset>0</wp:posOffset>
          </wp:positionH>
          <wp:positionV relativeFrom="page">
            <wp:posOffset>0</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E8A"/>
    <w:multiLevelType w:val="hybridMultilevel"/>
    <w:tmpl w:val="9984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0E7E"/>
    <w:multiLevelType w:val="hybridMultilevel"/>
    <w:tmpl w:val="53742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61B30"/>
    <w:multiLevelType w:val="hybridMultilevel"/>
    <w:tmpl w:val="80F2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8EF"/>
    <w:multiLevelType w:val="hybridMultilevel"/>
    <w:tmpl w:val="993C212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F0C0471"/>
    <w:multiLevelType w:val="hybridMultilevel"/>
    <w:tmpl w:val="BBD69F4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A75BE8"/>
    <w:multiLevelType w:val="hybridMultilevel"/>
    <w:tmpl w:val="388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33457"/>
    <w:multiLevelType w:val="hybridMultilevel"/>
    <w:tmpl w:val="3B34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73DC9"/>
    <w:multiLevelType w:val="hybridMultilevel"/>
    <w:tmpl w:val="40C63FEA"/>
    <w:lvl w:ilvl="0" w:tplc="CDC6D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80821"/>
    <w:multiLevelType w:val="hybridMultilevel"/>
    <w:tmpl w:val="31BE8E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0C32B7"/>
    <w:multiLevelType w:val="hybridMultilevel"/>
    <w:tmpl w:val="C338A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D0FEC"/>
    <w:multiLevelType w:val="hybridMultilevel"/>
    <w:tmpl w:val="AED25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266D53"/>
    <w:multiLevelType w:val="hybridMultilevel"/>
    <w:tmpl w:val="3F7C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87712"/>
    <w:multiLevelType w:val="hybridMultilevel"/>
    <w:tmpl w:val="BBB0EE40"/>
    <w:lvl w:ilvl="0" w:tplc="FF0403F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994DDE"/>
    <w:multiLevelType w:val="hybridMultilevel"/>
    <w:tmpl w:val="FB5A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94EE8"/>
    <w:multiLevelType w:val="hybridMultilevel"/>
    <w:tmpl w:val="D63EC1E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336C0108"/>
    <w:multiLevelType w:val="hybridMultilevel"/>
    <w:tmpl w:val="573AA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A042BE"/>
    <w:multiLevelType w:val="hybridMultilevel"/>
    <w:tmpl w:val="84D20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0418F"/>
    <w:multiLevelType w:val="hybridMultilevel"/>
    <w:tmpl w:val="20B41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A6114"/>
    <w:multiLevelType w:val="hybridMultilevel"/>
    <w:tmpl w:val="0DB6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B13C4"/>
    <w:multiLevelType w:val="hybridMultilevel"/>
    <w:tmpl w:val="F6908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264530"/>
    <w:multiLevelType w:val="hybridMultilevel"/>
    <w:tmpl w:val="079A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E4860"/>
    <w:multiLevelType w:val="hybridMultilevel"/>
    <w:tmpl w:val="7E749BD0"/>
    <w:lvl w:ilvl="0" w:tplc="04090003">
      <w:start w:val="1"/>
      <w:numFmt w:val="bullet"/>
      <w:lvlText w:val="o"/>
      <w:lvlJc w:val="left"/>
      <w:pPr>
        <w:ind w:left="4320" w:hanging="360"/>
      </w:pPr>
      <w:rPr>
        <w:rFonts w:ascii="Courier New" w:hAnsi="Courier New" w:cs="Courier New"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15:restartNumberingAfterBreak="0">
    <w:nsid w:val="3F9E5DC7"/>
    <w:multiLevelType w:val="hybridMultilevel"/>
    <w:tmpl w:val="EB82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A34F4"/>
    <w:multiLevelType w:val="hybridMultilevel"/>
    <w:tmpl w:val="560E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47A22"/>
    <w:multiLevelType w:val="hybridMultilevel"/>
    <w:tmpl w:val="5770E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CE4EE3"/>
    <w:multiLevelType w:val="hybridMultilevel"/>
    <w:tmpl w:val="3146D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05145C"/>
    <w:multiLevelType w:val="hybridMultilevel"/>
    <w:tmpl w:val="7C4615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FA7A74"/>
    <w:multiLevelType w:val="hybridMultilevel"/>
    <w:tmpl w:val="F768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A1ED2"/>
    <w:multiLevelType w:val="hybridMultilevel"/>
    <w:tmpl w:val="1C24089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57354CAB"/>
    <w:multiLevelType w:val="hybridMultilevel"/>
    <w:tmpl w:val="DFB01604"/>
    <w:lvl w:ilvl="0" w:tplc="4E4C1BF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6F372E"/>
    <w:multiLevelType w:val="hybridMultilevel"/>
    <w:tmpl w:val="D024B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50816"/>
    <w:multiLevelType w:val="hybridMultilevel"/>
    <w:tmpl w:val="E07C8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37110"/>
    <w:multiLevelType w:val="hybridMultilevel"/>
    <w:tmpl w:val="EFE8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101096">
      <w:start w:val="2"/>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A0027"/>
    <w:multiLevelType w:val="hybridMultilevel"/>
    <w:tmpl w:val="392C9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A421FD"/>
    <w:multiLevelType w:val="hybridMultilevel"/>
    <w:tmpl w:val="1F4033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697EBC"/>
    <w:multiLevelType w:val="hybridMultilevel"/>
    <w:tmpl w:val="83AA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766574"/>
    <w:multiLevelType w:val="hybridMultilevel"/>
    <w:tmpl w:val="AB7E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DC23AC"/>
    <w:multiLevelType w:val="hybridMultilevel"/>
    <w:tmpl w:val="1462724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DCC6E3E"/>
    <w:multiLevelType w:val="hybridMultilevel"/>
    <w:tmpl w:val="8836F1BC"/>
    <w:lvl w:ilvl="0" w:tplc="04090001">
      <w:start w:val="1"/>
      <w:numFmt w:val="bullet"/>
      <w:lvlText w:val=""/>
      <w:lvlJc w:val="left"/>
      <w:pPr>
        <w:ind w:left="2112" w:hanging="360"/>
      </w:pPr>
      <w:rPr>
        <w:rFonts w:ascii="Symbol" w:hAnsi="Symbol"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39" w15:restartNumberingAfterBreak="0">
    <w:nsid w:val="6EAE666E"/>
    <w:multiLevelType w:val="hybridMultilevel"/>
    <w:tmpl w:val="B2867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BA337F"/>
    <w:multiLevelType w:val="hybridMultilevel"/>
    <w:tmpl w:val="BE9ABE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EC16D3"/>
    <w:multiLevelType w:val="hybridMultilevel"/>
    <w:tmpl w:val="83B4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627CE"/>
    <w:multiLevelType w:val="hybridMultilevel"/>
    <w:tmpl w:val="8DB02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671D8"/>
    <w:multiLevelType w:val="hybridMultilevel"/>
    <w:tmpl w:val="66DA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B3558B"/>
    <w:multiLevelType w:val="hybridMultilevel"/>
    <w:tmpl w:val="6F4A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0"/>
  </w:num>
  <w:num w:numId="3">
    <w:abstractNumId w:val="0"/>
  </w:num>
  <w:num w:numId="4">
    <w:abstractNumId w:val="43"/>
  </w:num>
  <w:num w:numId="5">
    <w:abstractNumId w:val="2"/>
  </w:num>
  <w:num w:numId="6">
    <w:abstractNumId w:val="5"/>
  </w:num>
  <w:num w:numId="7">
    <w:abstractNumId w:val="22"/>
  </w:num>
  <w:num w:numId="8">
    <w:abstractNumId w:val="35"/>
  </w:num>
  <w:num w:numId="9">
    <w:abstractNumId w:val="23"/>
  </w:num>
  <w:num w:numId="10">
    <w:abstractNumId w:val="33"/>
  </w:num>
  <w:num w:numId="11">
    <w:abstractNumId w:val="9"/>
  </w:num>
  <w:num w:numId="12">
    <w:abstractNumId w:val="30"/>
  </w:num>
  <w:num w:numId="13">
    <w:abstractNumId w:val="32"/>
  </w:num>
  <w:num w:numId="14">
    <w:abstractNumId w:val="16"/>
  </w:num>
  <w:num w:numId="15">
    <w:abstractNumId w:val="19"/>
  </w:num>
  <w:num w:numId="16">
    <w:abstractNumId w:val="24"/>
  </w:num>
  <w:num w:numId="17">
    <w:abstractNumId w:val="10"/>
  </w:num>
  <w:num w:numId="18">
    <w:abstractNumId w:val="39"/>
  </w:num>
  <w:num w:numId="19">
    <w:abstractNumId w:val="25"/>
  </w:num>
  <w:num w:numId="20">
    <w:abstractNumId w:val="31"/>
  </w:num>
  <w:num w:numId="21">
    <w:abstractNumId w:val="42"/>
  </w:num>
  <w:num w:numId="22">
    <w:abstractNumId w:val="26"/>
  </w:num>
  <w:num w:numId="23">
    <w:abstractNumId w:val="4"/>
  </w:num>
  <w:num w:numId="24">
    <w:abstractNumId w:val="1"/>
  </w:num>
  <w:num w:numId="25">
    <w:abstractNumId w:val="8"/>
  </w:num>
  <w:num w:numId="26">
    <w:abstractNumId w:val="34"/>
  </w:num>
  <w:num w:numId="27">
    <w:abstractNumId w:val="15"/>
  </w:num>
  <w:num w:numId="28">
    <w:abstractNumId w:val="17"/>
  </w:num>
  <w:num w:numId="29">
    <w:abstractNumId w:val="29"/>
  </w:num>
  <w:num w:numId="30">
    <w:abstractNumId w:val="38"/>
  </w:num>
  <w:num w:numId="31">
    <w:abstractNumId w:val="37"/>
  </w:num>
  <w:num w:numId="32">
    <w:abstractNumId w:val="40"/>
  </w:num>
  <w:num w:numId="33">
    <w:abstractNumId w:val="12"/>
  </w:num>
  <w:num w:numId="34">
    <w:abstractNumId w:val="7"/>
  </w:num>
  <w:num w:numId="35">
    <w:abstractNumId w:val="21"/>
  </w:num>
  <w:num w:numId="36">
    <w:abstractNumId w:val="13"/>
  </w:num>
  <w:num w:numId="37">
    <w:abstractNumId w:val="14"/>
  </w:num>
  <w:num w:numId="38">
    <w:abstractNumId w:val="3"/>
  </w:num>
  <w:num w:numId="39">
    <w:abstractNumId w:val="28"/>
  </w:num>
  <w:num w:numId="40">
    <w:abstractNumId w:val="27"/>
  </w:num>
  <w:num w:numId="41">
    <w:abstractNumId w:val="6"/>
  </w:num>
  <w:num w:numId="42">
    <w:abstractNumId w:val="44"/>
  </w:num>
  <w:num w:numId="43">
    <w:abstractNumId w:val="11"/>
  </w:num>
  <w:num w:numId="44">
    <w:abstractNumId w:val="3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13"/>
    <w:rsid w:val="00005968"/>
    <w:rsid w:val="00022A7A"/>
    <w:rsid w:val="00032B68"/>
    <w:rsid w:val="00047208"/>
    <w:rsid w:val="00063D3E"/>
    <w:rsid w:val="00065F8E"/>
    <w:rsid w:val="0007291F"/>
    <w:rsid w:val="00080213"/>
    <w:rsid w:val="000A072E"/>
    <w:rsid w:val="000A6BAC"/>
    <w:rsid w:val="000C709A"/>
    <w:rsid w:val="000D2867"/>
    <w:rsid w:val="000E3352"/>
    <w:rsid w:val="000F6A1E"/>
    <w:rsid w:val="00107908"/>
    <w:rsid w:val="00111C0D"/>
    <w:rsid w:val="00122D3E"/>
    <w:rsid w:val="00126141"/>
    <w:rsid w:val="001315A0"/>
    <w:rsid w:val="00150197"/>
    <w:rsid w:val="001524DA"/>
    <w:rsid w:val="00182752"/>
    <w:rsid w:val="0018740C"/>
    <w:rsid w:val="00192198"/>
    <w:rsid w:val="001A0DF9"/>
    <w:rsid w:val="001B448D"/>
    <w:rsid w:val="001C6C74"/>
    <w:rsid w:val="001E0B81"/>
    <w:rsid w:val="001F67B8"/>
    <w:rsid w:val="00212263"/>
    <w:rsid w:val="00231EEA"/>
    <w:rsid w:val="0024372C"/>
    <w:rsid w:val="00245B4D"/>
    <w:rsid w:val="00256B45"/>
    <w:rsid w:val="0026196D"/>
    <w:rsid w:val="00276F63"/>
    <w:rsid w:val="00282864"/>
    <w:rsid w:val="002A57D6"/>
    <w:rsid w:val="002C6128"/>
    <w:rsid w:val="002D549A"/>
    <w:rsid w:val="002E7CC9"/>
    <w:rsid w:val="002F357E"/>
    <w:rsid w:val="002F452D"/>
    <w:rsid w:val="00303239"/>
    <w:rsid w:val="00320EA7"/>
    <w:rsid w:val="00330581"/>
    <w:rsid w:val="00345392"/>
    <w:rsid w:val="003514FD"/>
    <w:rsid w:val="00361191"/>
    <w:rsid w:val="003635D4"/>
    <w:rsid w:val="003817FD"/>
    <w:rsid w:val="003919B0"/>
    <w:rsid w:val="0039305C"/>
    <w:rsid w:val="00397957"/>
    <w:rsid w:val="003F53EB"/>
    <w:rsid w:val="003F70E1"/>
    <w:rsid w:val="004028C8"/>
    <w:rsid w:val="00404D9C"/>
    <w:rsid w:val="0041226A"/>
    <w:rsid w:val="00414442"/>
    <w:rsid w:val="0042725E"/>
    <w:rsid w:val="004417A4"/>
    <w:rsid w:val="00452050"/>
    <w:rsid w:val="00454D58"/>
    <w:rsid w:val="00464A11"/>
    <w:rsid w:val="004801B2"/>
    <w:rsid w:val="004A2124"/>
    <w:rsid w:val="004A2FB6"/>
    <w:rsid w:val="004A30EF"/>
    <w:rsid w:val="004B6447"/>
    <w:rsid w:val="004C5911"/>
    <w:rsid w:val="004D688A"/>
    <w:rsid w:val="004E4856"/>
    <w:rsid w:val="004F3359"/>
    <w:rsid w:val="004F7453"/>
    <w:rsid w:val="0052760F"/>
    <w:rsid w:val="0054216C"/>
    <w:rsid w:val="00546BEA"/>
    <w:rsid w:val="005478D5"/>
    <w:rsid w:val="00550819"/>
    <w:rsid w:val="00550D2B"/>
    <w:rsid w:val="00581794"/>
    <w:rsid w:val="00581807"/>
    <w:rsid w:val="00594A14"/>
    <w:rsid w:val="00594BDE"/>
    <w:rsid w:val="005A0D5F"/>
    <w:rsid w:val="005C3C9E"/>
    <w:rsid w:val="005D4537"/>
    <w:rsid w:val="005F35ED"/>
    <w:rsid w:val="00673F97"/>
    <w:rsid w:val="00675B36"/>
    <w:rsid w:val="006B753E"/>
    <w:rsid w:val="00701A67"/>
    <w:rsid w:val="00754AB7"/>
    <w:rsid w:val="007575DC"/>
    <w:rsid w:val="00781B1F"/>
    <w:rsid w:val="00785549"/>
    <w:rsid w:val="00793A7E"/>
    <w:rsid w:val="007A7219"/>
    <w:rsid w:val="007B36AE"/>
    <w:rsid w:val="007B522E"/>
    <w:rsid w:val="007B544F"/>
    <w:rsid w:val="007C7746"/>
    <w:rsid w:val="007C79E3"/>
    <w:rsid w:val="007D2998"/>
    <w:rsid w:val="007D78EC"/>
    <w:rsid w:val="00825A78"/>
    <w:rsid w:val="00850813"/>
    <w:rsid w:val="00871340"/>
    <w:rsid w:val="008734CA"/>
    <w:rsid w:val="00892F3C"/>
    <w:rsid w:val="00895D65"/>
    <w:rsid w:val="008A423A"/>
    <w:rsid w:val="008B4FB7"/>
    <w:rsid w:val="00906150"/>
    <w:rsid w:val="0091241A"/>
    <w:rsid w:val="009608A1"/>
    <w:rsid w:val="00974AA9"/>
    <w:rsid w:val="00984F02"/>
    <w:rsid w:val="009B1CA4"/>
    <w:rsid w:val="009B3D8C"/>
    <w:rsid w:val="009B5B8B"/>
    <w:rsid w:val="009C7AF1"/>
    <w:rsid w:val="009D11D3"/>
    <w:rsid w:val="009D7D4E"/>
    <w:rsid w:val="009E1A2A"/>
    <w:rsid w:val="009F59CB"/>
    <w:rsid w:val="00A04232"/>
    <w:rsid w:val="00A06B38"/>
    <w:rsid w:val="00A35749"/>
    <w:rsid w:val="00A36E8E"/>
    <w:rsid w:val="00A6305D"/>
    <w:rsid w:val="00A743B6"/>
    <w:rsid w:val="00A80D83"/>
    <w:rsid w:val="00A90CE2"/>
    <w:rsid w:val="00A93B50"/>
    <w:rsid w:val="00AB160D"/>
    <w:rsid w:val="00AB52B9"/>
    <w:rsid w:val="00AC6DE0"/>
    <w:rsid w:val="00AE24A6"/>
    <w:rsid w:val="00AE2561"/>
    <w:rsid w:val="00AE463E"/>
    <w:rsid w:val="00AF2DE1"/>
    <w:rsid w:val="00B17807"/>
    <w:rsid w:val="00B415AA"/>
    <w:rsid w:val="00B60C4B"/>
    <w:rsid w:val="00B6337B"/>
    <w:rsid w:val="00B6796D"/>
    <w:rsid w:val="00B72F24"/>
    <w:rsid w:val="00B73D6A"/>
    <w:rsid w:val="00B857C5"/>
    <w:rsid w:val="00BA3975"/>
    <w:rsid w:val="00BB1E09"/>
    <w:rsid w:val="00BB636D"/>
    <w:rsid w:val="00BD6787"/>
    <w:rsid w:val="00C04F60"/>
    <w:rsid w:val="00C43F82"/>
    <w:rsid w:val="00C57251"/>
    <w:rsid w:val="00C65300"/>
    <w:rsid w:val="00C7326C"/>
    <w:rsid w:val="00C82387"/>
    <w:rsid w:val="00CA1DA3"/>
    <w:rsid w:val="00CA1DEF"/>
    <w:rsid w:val="00CB064E"/>
    <w:rsid w:val="00CB1BE2"/>
    <w:rsid w:val="00CB64B8"/>
    <w:rsid w:val="00CC3167"/>
    <w:rsid w:val="00CD1FA3"/>
    <w:rsid w:val="00CD3E37"/>
    <w:rsid w:val="00D01928"/>
    <w:rsid w:val="00D054EE"/>
    <w:rsid w:val="00D15A2A"/>
    <w:rsid w:val="00D33ACD"/>
    <w:rsid w:val="00D67398"/>
    <w:rsid w:val="00D7548A"/>
    <w:rsid w:val="00D76FC1"/>
    <w:rsid w:val="00DA7BDA"/>
    <w:rsid w:val="00DB3081"/>
    <w:rsid w:val="00DE5216"/>
    <w:rsid w:val="00E063ED"/>
    <w:rsid w:val="00E17724"/>
    <w:rsid w:val="00E20A57"/>
    <w:rsid w:val="00E218C7"/>
    <w:rsid w:val="00E41D45"/>
    <w:rsid w:val="00E51F6B"/>
    <w:rsid w:val="00E60F6C"/>
    <w:rsid w:val="00E64A83"/>
    <w:rsid w:val="00E72581"/>
    <w:rsid w:val="00E96A91"/>
    <w:rsid w:val="00EC044F"/>
    <w:rsid w:val="00EC2695"/>
    <w:rsid w:val="00ED3883"/>
    <w:rsid w:val="00EE2DE3"/>
    <w:rsid w:val="00EF5B53"/>
    <w:rsid w:val="00EF7224"/>
    <w:rsid w:val="00F043A4"/>
    <w:rsid w:val="00F25D13"/>
    <w:rsid w:val="00F6731B"/>
    <w:rsid w:val="00F7137C"/>
    <w:rsid w:val="00F80BDF"/>
    <w:rsid w:val="00F858A4"/>
    <w:rsid w:val="00FA4F8A"/>
    <w:rsid w:val="00FB32D1"/>
    <w:rsid w:val="00FB45FD"/>
    <w:rsid w:val="00FD7F1D"/>
    <w:rsid w:val="00FE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F776F0"/>
  <w14:defaultImageDpi w14:val="32767"/>
  <w15:chartTrackingRefBased/>
  <w15:docId w15:val="{569F22A1-F4A1-42DA-84A7-6C25BFCC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semiHidden/>
    <w:unhideWhenUsed/>
    <w:rsid w:val="003F70E1"/>
    <w:rPr>
      <w:sz w:val="20"/>
      <w:szCs w:val="20"/>
    </w:rPr>
  </w:style>
  <w:style w:type="character" w:customStyle="1" w:styleId="CommentTextChar">
    <w:name w:val="Comment Text Char"/>
    <w:basedOn w:val="DefaultParagraphFont"/>
    <w:link w:val="CommentText"/>
    <w:uiPriority w:val="99"/>
    <w:semiHidden/>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 w:type="paragraph" w:styleId="NormalWeb">
    <w:name w:val="Normal (Web)"/>
    <w:basedOn w:val="Normal"/>
    <w:uiPriority w:val="99"/>
    <w:semiHidden/>
    <w:unhideWhenUsed/>
    <w:rsid w:val="00F7137C"/>
    <w:rPr>
      <w:rFonts w:ascii="Times New Roman" w:hAnsi="Times New Roman" w:cs="Times New Roman"/>
    </w:rPr>
  </w:style>
  <w:style w:type="character" w:styleId="Hyperlink">
    <w:name w:val="Hyperlink"/>
    <w:basedOn w:val="DefaultParagraphFont"/>
    <w:uiPriority w:val="99"/>
    <w:unhideWhenUsed/>
    <w:rsid w:val="00A35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134944">
      <w:bodyDiv w:val="1"/>
      <w:marLeft w:val="0"/>
      <w:marRight w:val="0"/>
      <w:marTop w:val="0"/>
      <w:marBottom w:val="0"/>
      <w:divBdr>
        <w:top w:val="none" w:sz="0" w:space="0" w:color="auto"/>
        <w:left w:val="none" w:sz="0" w:space="0" w:color="auto"/>
        <w:bottom w:val="none" w:sz="0" w:space="0" w:color="auto"/>
        <w:right w:val="none" w:sz="0" w:space="0" w:color="auto"/>
      </w:divBdr>
    </w:div>
    <w:div w:id="667098971">
      <w:bodyDiv w:val="1"/>
      <w:marLeft w:val="0"/>
      <w:marRight w:val="0"/>
      <w:marTop w:val="0"/>
      <w:marBottom w:val="0"/>
      <w:divBdr>
        <w:top w:val="none" w:sz="0" w:space="0" w:color="auto"/>
        <w:left w:val="none" w:sz="0" w:space="0" w:color="auto"/>
        <w:bottom w:val="none" w:sz="0" w:space="0" w:color="auto"/>
        <w:right w:val="none" w:sz="0" w:space="0" w:color="auto"/>
      </w:divBdr>
      <w:divsChild>
        <w:div w:id="1722244798">
          <w:marLeft w:val="0"/>
          <w:marRight w:val="0"/>
          <w:marTop w:val="0"/>
          <w:marBottom w:val="0"/>
          <w:divBdr>
            <w:top w:val="none" w:sz="0" w:space="0" w:color="auto"/>
            <w:left w:val="none" w:sz="0" w:space="0" w:color="auto"/>
            <w:bottom w:val="none" w:sz="0" w:space="0" w:color="auto"/>
            <w:right w:val="none" w:sz="0" w:space="0" w:color="auto"/>
          </w:divBdr>
          <w:divsChild>
            <w:div w:id="474176905">
              <w:marLeft w:val="0"/>
              <w:marRight w:val="0"/>
              <w:marTop w:val="0"/>
              <w:marBottom w:val="0"/>
              <w:divBdr>
                <w:top w:val="none" w:sz="0" w:space="0" w:color="auto"/>
                <w:left w:val="none" w:sz="0" w:space="0" w:color="auto"/>
                <w:bottom w:val="none" w:sz="0" w:space="0" w:color="auto"/>
                <w:right w:val="none" w:sz="0" w:space="0" w:color="auto"/>
              </w:divBdr>
            </w:div>
          </w:divsChild>
        </w:div>
        <w:div w:id="1047683580">
          <w:marLeft w:val="0"/>
          <w:marRight w:val="0"/>
          <w:marTop w:val="0"/>
          <w:marBottom w:val="0"/>
          <w:divBdr>
            <w:top w:val="none" w:sz="0" w:space="0" w:color="auto"/>
            <w:left w:val="none" w:sz="0" w:space="0" w:color="auto"/>
            <w:bottom w:val="none" w:sz="0" w:space="0" w:color="auto"/>
            <w:right w:val="none" w:sz="0" w:space="0" w:color="auto"/>
          </w:divBdr>
        </w:div>
        <w:div w:id="553782597">
          <w:marLeft w:val="0"/>
          <w:marRight w:val="0"/>
          <w:marTop w:val="0"/>
          <w:marBottom w:val="0"/>
          <w:divBdr>
            <w:top w:val="none" w:sz="0" w:space="0" w:color="auto"/>
            <w:left w:val="none" w:sz="0" w:space="0" w:color="auto"/>
            <w:bottom w:val="none" w:sz="0" w:space="0" w:color="auto"/>
            <w:right w:val="none" w:sz="0" w:space="0" w:color="auto"/>
          </w:divBdr>
        </w:div>
      </w:divsChild>
    </w:div>
    <w:div w:id="1334409477">
      <w:bodyDiv w:val="1"/>
      <w:marLeft w:val="0"/>
      <w:marRight w:val="0"/>
      <w:marTop w:val="0"/>
      <w:marBottom w:val="0"/>
      <w:divBdr>
        <w:top w:val="none" w:sz="0" w:space="0" w:color="auto"/>
        <w:left w:val="none" w:sz="0" w:space="0" w:color="auto"/>
        <w:bottom w:val="none" w:sz="0" w:space="0" w:color="auto"/>
        <w:right w:val="none" w:sz="0" w:space="0" w:color="auto"/>
      </w:divBdr>
    </w:div>
    <w:div w:id="1364212721">
      <w:bodyDiv w:val="1"/>
      <w:marLeft w:val="0"/>
      <w:marRight w:val="0"/>
      <w:marTop w:val="0"/>
      <w:marBottom w:val="0"/>
      <w:divBdr>
        <w:top w:val="none" w:sz="0" w:space="0" w:color="auto"/>
        <w:left w:val="none" w:sz="0" w:space="0" w:color="auto"/>
        <w:bottom w:val="none" w:sz="0" w:space="0" w:color="auto"/>
        <w:right w:val="none" w:sz="0" w:space="0" w:color="auto"/>
      </w:divBdr>
    </w:div>
    <w:div w:id="2031058852">
      <w:bodyDiv w:val="1"/>
      <w:marLeft w:val="0"/>
      <w:marRight w:val="0"/>
      <w:marTop w:val="0"/>
      <w:marBottom w:val="0"/>
      <w:divBdr>
        <w:top w:val="none" w:sz="0" w:space="0" w:color="auto"/>
        <w:left w:val="none" w:sz="0" w:space="0" w:color="auto"/>
        <w:bottom w:val="none" w:sz="0" w:space="0" w:color="auto"/>
        <w:right w:val="none" w:sz="0" w:space="0" w:color="auto"/>
      </w:divBdr>
    </w:div>
    <w:div w:id="2049182643">
      <w:bodyDiv w:val="1"/>
      <w:marLeft w:val="0"/>
      <w:marRight w:val="0"/>
      <w:marTop w:val="0"/>
      <w:marBottom w:val="0"/>
      <w:divBdr>
        <w:top w:val="none" w:sz="0" w:space="0" w:color="auto"/>
        <w:left w:val="none" w:sz="0" w:space="0" w:color="auto"/>
        <w:bottom w:val="none" w:sz="0" w:space="0" w:color="auto"/>
        <w:right w:val="none" w:sz="0" w:space="0" w:color="auto"/>
      </w:divBdr>
    </w:div>
    <w:div w:id="2115856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b.edu/medicine/intermacs/images/protocol_5.0/appendix_a/AE-Definitions-Final-02-4-2016.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9A43-B7D2-4B3D-A047-8A28A696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8</cp:revision>
  <cp:lastPrinted>2019-10-31T22:12:00Z</cp:lastPrinted>
  <dcterms:created xsi:type="dcterms:W3CDTF">2020-02-18T17:40:00Z</dcterms:created>
  <dcterms:modified xsi:type="dcterms:W3CDTF">2020-04-22T14:54:00Z</dcterms:modified>
</cp:coreProperties>
</file>