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1FCF" w14:textId="77777777" w:rsidR="00EA2305" w:rsidRDefault="00A96960" w:rsidP="00EA2305">
      <w:pPr>
        <w:ind w:left="-360"/>
      </w:pPr>
      <w:r>
        <w:rPr>
          <w:noProof/>
          <w:lang w:eastAsia="en-US"/>
        </w:rPr>
        <mc:AlternateContent>
          <mc:Choice Requires="wps">
            <w:drawing>
              <wp:anchor distT="0" distB="0" distL="114300" distR="114300" simplePos="0" relativeHeight="251661312" behindDoc="0" locked="0" layoutInCell="1" allowOverlap="1" wp14:anchorId="4B755E2C" wp14:editId="70AA8C95">
                <wp:simplePos x="0" y="0"/>
                <wp:positionH relativeFrom="column">
                  <wp:posOffset>0</wp:posOffset>
                </wp:positionH>
                <wp:positionV relativeFrom="page">
                  <wp:posOffset>347345</wp:posOffset>
                </wp:positionV>
                <wp:extent cx="4737735" cy="795020"/>
                <wp:effectExtent l="0" t="0" r="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4CBC9A4" w14:textId="0C29CDF2" w:rsidR="00EA2305" w:rsidRPr="00454D58" w:rsidRDefault="00B0522E" w:rsidP="00EA2305">
                            <w:pPr>
                              <w:spacing w:line="440" w:lineRule="atLeast"/>
                              <w:rPr>
                                <w:rFonts w:ascii="Arial" w:hAnsi="Arial" w:cs="Arial"/>
                                <w:color w:val="578988"/>
                                <w:sz w:val="36"/>
                                <w:szCs w:val="36"/>
                              </w:rPr>
                            </w:pPr>
                            <w:proofErr w:type="spellStart"/>
                            <w:r>
                              <w:rPr>
                                <w:rFonts w:ascii="Arial" w:hAnsi="Arial" w:cs="Arial"/>
                                <w:color w:val="578988"/>
                                <w:sz w:val="36"/>
                                <w:szCs w:val="36"/>
                              </w:rPr>
                              <w:t>CardioMEMS</w:t>
                            </w:r>
                            <w:r w:rsidR="009D5766">
                              <w:rPr>
                                <w:rFonts w:ascii="Arial" w:hAnsi="Arial" w:cs="Arial"/>
                                <w:color w:val="578988"/>
                                <w:sz w:val="36"/>
                                <w:szCs w:val="36"/>
                                <w:vertAlign w:val="superscript"/>
                              </w:rPr>
                              <w:t>TM</w:t>
                            </w:r>
                            <w:proofErr w:type="spellEnd"/>
                            <w:r>
                              <w:rPr>
                                <w:rFonts w:ascii="Arial" w:hAnsi="Arial" w:cs="Arial"/>
                                <w:color w:val="578988"/>
                                <w:sz w:val="36"/>
                                <w:szCs w:val="36"/>
                              </w:rPr>
                              <w:t xml:space="preserve"> </w:t>
                            </w:r>
                            <w:r w:rsidR="00EA0400">
                              <w:rPr>
                                <w:rFonts w:ascii="Arial" w:hAnsi="Arial" w:cs="Arial"/>
                                <w:color w:val="578988"/>
                                <w:sz w:val="36"/>
                                <w:szCs w:val="36"/>
                              </w:rPr>
                              <w:t>Protocol</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55E2C"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" filled="f" stroked="f">
                <v:textbox inset="0">
                  <w:txbxContent>
                    <w:p w14:paraId="64CBC9A4" w14:textId="0C29CDF2" w:rsidR="00EA2305" w:rsidRPr="00454D58" w:rsidRDefault="00B0522E" w:rsidP="00EA2305">
                      <w:pPr>
                        <w:spacing w:line="440" w:lineRule="atLeast"/>
                        <w:rPr>
                          <w:rFonts w:ascii="Arial" w:hAnsi="Arial" w:cs="Arial"/>
                          <w:color w:val="578988"/>
                          <w:sz w:val="36"/>
                          <w:szCs w:val="36"/>
                        </w:rPr>
                      </w:pPr>
                      <w:proofErr w:type="spellStart"/>
                      <w:r>
                        <w:rPr>
                          <w:rFonts w:ascii="Arial" w:hAnsi="Arial" w:cs="Arial"/>
                          <w:color w:val="578988"/>
                          <w:sz w:val="36"/>
                          <w:szCs w:val="36"/>
                        </w:rPr>
                        <w:t>CardioMEMS</w:t>
                      </w:r>
                      <w:r w:rsidR="009D5766">
                        <w:rPr>
                          <w:rFonts w:ascii="Arial" w:hAnsi="Arial" w:cs="Arial"/>
                          <w:color w:val="578988"/>
                          <w:sz w:val="36"/>
                          <w:szCs w:val="36"/>
                          <w:vertAlign w:val="superscript"/>
                        </w:rPr>
                        <w:t>TM</w:t>
                      </w:r>
                      <w:proofErr w:type="spellEnd"/>
                      <w:r>
                        <w:rPr>
                          <w:rFonts w:ascii="Arial" w:hAnsi="Arial" w:cs="Arial"/>
                          <w:color w:val="578988"/>
                          <w:sz w:val="36"/>
                          <w:szCs w:val="36"/>
                        </w:rPr>
                        <w:t xml:space="preserve"> </w:t>
                      </w:r>
                      <w:r w:rsidR="00EA0400">
                        <w:rPr>
                          <w:rFonts w:ascii="Arial" w:hAnsi="Arial" w:cs="Arial"/>
                          <w:color w:val="578988"/>
                          <w:sz w:val="36"/>
                          <w:szCs w:val="36"/>
                        </w:rPr>
                        <w:t>Protocol</w:t>
                      </w:r>
                    </w:p>
                  </w:txbxContent>
                </v:textbox>
                <w10:wrap anchory="page"/>
              </v:shape>
            </w:pict>
          </mc:Fallback>
        </mc:AlternateContent>
      </w:r>
      <w:r>
        <w:rPr>
          <w:noProof/>
          <w:lang w:eastAsia="en-US"/>
        </w:rPr>
        <mc:AlternateContent>
          <mc:Choice Requires="wps">
            <w:drawing>
              <wp:anchor distT="0" distB="0" distL="114300" distR="114300" simplePos="0" relativeHeight="251659264" behindDoc="1" locked="0" layoutInCell="1" allowOverlap="1" wp14:anchorId="59E01EB9" wp14:editId="06077CF2">
                <wp:simplePos x="0" y="0"/>
                <wp:positionH relativeFrom="page">
                  <wp:posOffset>0</wp:posOffset>
                </wp:positionH>
                <wp:positionV relativeFrom="page">
                  <wp:posOffset>1554480</wp:posOffset>
                </wp:positionV>
                <wp:extent cx="7891145" cy="102425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91145" cy="1024255"/>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AA921" w14:textId="77777777" w:rsidR="00EA2305" w:rsidRDefault="00EA2305" w:rsidP="00EA2305">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01EB9"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" fillcolor="#79c6bb" stroked="f" strokeweight="2pt">
                <v:fill opacity="9766f"/>
                <v:textbox inset="0,0,0,0">
                  <w:txbxContent>
                    <w:p w14:paraId="16AAA921" w14:textId="77777777" w:rsidR="00EA2305" w:rsidRDefault="00EA2305" w:rsidP="00EA2305">
                      <w:pPr>
                        <w:jc w:val="center"/>
                      </w:pPr>
                    </w:p>
                  </w:txbxContent>
                </v:textbox>
                <w10:wrap anchorx="page" anchory="page"/>
              </v:rect>
            </w:pict>
          </mc:Fallback>
        </mc:AlternateContent>
      </w:r>
    </w:p>
    <w:p w14:paraId="7664264E" w14:textId="77777777" w:rsidR="00EA2305" w:rsidRDefault="00EA2305" w:rsidP="00EA2305">
      <w:pPr>
        <w:ind w:left="-360"/>
      </w:pPr>
    </w:p>
    <w:p w14:paraId="7B1E83EE" w14:textId="77777777" w:rsidR="00EA2305" w:rsidRDefault="00EA2305" w:rsidP="00EA2305">
      <w:pPr>
        <w:ind w:left="-360"/>
      </w:pPr>
    </w:p>
    <w:p w14:paraId="5CB83C91" w14:textId="77777777" w:rsidR="00EA2305" w:rsidRDefault="00EA2305" w:rsidP="00EA2305">
      <w:pPr>
        <w:spacing w:line="240" w:lineRule="exact"/>
      </w:pPr>
    </w:p>
    <w:p w14:paraId="22F8714D" w14:textId="77777777" w:rsidR="00EA2305" w:rsidRDefault="00EA2305" w:rsidP="00EA2305">
      <w:pPr>
        <w:spacing w:line="240" w:lineRule="exact"/>
      </w:pPr>
    </w:p>
    <w:p w14:paraId="301F5CA8" w14:textId="77777777" w:rsidR="00EA2305" w:rsidRDefault="00A96960" w:rsidP="00EA2305">
      <w:pPr>
        <w:spacing w:line="240" w:lineRule="exact"/>
        <w:rPr>
          <w:rFonts w:ascii="Arial" w:hAnsi="Arial" w:cs="Arial"/>
          <w:b/>
          <w:color w:val="578988"/>
          <w:spacing w:val="20"/>
          <w:sz w:val="18"/>
          <w:szCs w:val="18"/>
        </w:rPr>
      </w:pPr>
      <w:r>
        <w:rPr>
          <w:noProof/>
          <w:lang w:eastAsia="en-US"/>
        </w:rPr>
        <mc:AlternateContent>
          <mc:Choice Requires="wps">
            <w:drawing>
              <wp:anchor distT="0" distB="0" distL="0" distR="114300" simplePos="0" relativeHeight="251660288" behindDoc="0" locked="0" layoutInCell="1" allowOverlap="1" wp14:anchorId="68510C4E" wp14:editId="74918934">
                <wp:simplePos x="0" y="0"/>
                <wp:positionH relativeFrom="page">
                  <wp:posOffset>569495</wp:posOffset>
                </wp:positionH>
                <wp:positionV relativeFrom="page">
                  <wp:posOffset>1628274</wp:posOffset>
                </wp:positionV>
                <wp:extent cx="6954252" cy="877570"/>
                <wp:effectExtent l="0" t="0" r="0"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4252" cy="8775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0B3A6A" w14:textId="77777777" w:rsidR="00EA2305" w:rsidRPr="001F67B8" w:rsidRDefault="00EA2305" w:rsidP="00EA230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33CCF310" w14:textId="7F0C315A" w:rsidR="00EA2305" w:rsidRPr="001F67B8" w:rsidRDefault="00E83234" w:rsidP="00EA2305">
                            <w:pPr>
                              <w:spacing w:line="280" w:lineRule="exact"/>
                              <w:rPr>
                                <w:rFonts w:ascii="Arial" w:hAnsi="Arial" w:cs="Arial"/>
                                <w:color w:val="6C6C6C"/>
                                <w:sz w:val="20"/>
                                <w:szCs w:val="20"/>
                              </w:rPr>
                            </w:pPr>
                            <w:r w:rsidRPr="00E83234">
                              <w:rPr>
                                <w:rFonts w:ascii="Arial" w:hAnsi="Arial" w:cs="Arial"/>
                                <w:color w:val="6C6C6C"/>
                                <w:sz w:val="20"/>
                                <w:szCs w:val="20"/>
                              </w:rPr>
                              <w:t xml:space="preserve">Decompensated heart failure in pediatric and adult patients </w:t>
                            </w:r>
                            <w:r w:rsidR="00AD6D7E">
                              <w:rPr>
                                <w:rFonts w:ascii="Arial" w:hAnsi="Arial" w:cs="Arial"/>
                                <w:color w:val="6C6C6C"/>
                                <w:sz w:val="20"/>
                                <w:szCs w:val="20"/>
                              </w:rPr>
                              <w:t xml:space="preserve">leads to an increase in hospital admissions. </w:t>
                            </w:r>
                            <w:r w:rsidR="008E05DF">
                              <w:rPr>
                                <w:rFonts w:ascii="Arial" w:hAnsi="Arial" w:cs="Arial"/>
                                <w:color w:val="6C6C6C"/>
                                <w:sz w:val="20"/>
                                <w:szCs w:val="20"/>
                              </w:rPr>
                              <w:t>R</w:t>
                            </w:r>
                            <w:r>
                              <w:rPr>
                                <w:rFonts w:ascii="Arial" w:hAnsi="Arial" w:cs="Arial"/>
                                <w:color w:val="6C6C6C"/>
                                <w:sz w:val="20"/>
                                <w:szCs w:val="20"/>
                              </w:rPr>
                              <w:t>ecent technologic advance</w:t>
                            </w:r>
                            <w:r w:rsidR="008E05DF">
                              <w:rPr>
                                <w:rFonts w:ascii="Arial" w:hAnsi="Arial" w:cs="Arial"/>
                                <w:color w:val="6C6C6C"/>
                                <w:sz w:val="20"/>
                                <w:szCs w:val="20"/>
                              </w:rPr>
                              <w:t xml:space="preserve">s have led to </w:t>
                            </w:r>
                            <w:r>
                              <w:rPr>
                                <w:rFonts w:ascii="Arial" w:hAnsi="Arial" w:cs="Arial"/>
                                <w:color w:val="6C6C6C"/>
                                <w:sz w:val="20"/>
                                <w:szCs w:val="20"/>
                              </w:rPr>
                              <w:t>an implantable wireless device</w:t>
                            </w:r>
                            <w:r w:rsidR="00AD6D7E">
                              <w:rPr>
                                <w:rFonts w:ascii="Arial" w:hAnsi="Arial" w:cs="Arial"/>
                                <w:color w:val="6C6C6C"/>
                                <w:sz w:val="20"/>
                                <w:szCs w:val="20"/>
                              </w:rPr>
                              <w:t xml:space="preserve">, </w:t>
                            </w:r>
                            <w:proofErr w:type="spellStart"/>
                            <w:r w:rsidR="00AD6D7E">
                              <w:rPr>
                                <w:rFonts w:ascii="Arial" w:hAnsi="Arial" w:cs="Arial"/>
                                <w:color w:val="6C6C6C"/>
                                <w:sz w:val="20"/>
                                <w:szCs w:val="20"/>
                              </w:rPr>
                              <w:t>CardioMEMS</w:t>
                            </w:r>
                            <w:r w:rsidR="006445E6">
                              <w:rPr>
                                <w:rFonts w:ascii="Arial" w:hAnsi="Arial" w:cs="Arial"/>
                                <w:color w:val="6C6C6C"/>
                                <w:sz w:val="20"/>
                                <w:szCs w:val="20"/>
                                <w:vertAlign w:val="superscript"/>
                              </w:rPr>
                              <w:t>TM</w:t>
                            </w:r>
                            <w:proofErr w:type="spellEnd"/>
                            <w:r w:rsidR="00AD6D7E">
                              <w:rPr>
                                <w:rFonts w:ascii="Arial" w:hAnsi="Arial" w:cs="Arial"/>
                                <w:color w:val="6C6C6C"/>
                                <w:sz w:val="20"/>
                                <w:szCs w:val="20"/>
                              </w:rPr>
                              <w:t>,</w:t>
                            </w:r>
                            <w:r>
                              <w:rPr>
                                <w:rFonts w:ascii="Arial" w:hAnsi="Arial" w:cs="Arial"/>
                                <w:color w:val="6C6C6C"/>
                                <w:sz w:val="20"/>
                                <w:szCs w:val="20"/>
                              </w:rPr>
                              <w:t xml:space="preserve"> </w:t>
                            </w:r>
                            <w:r w:rsidR="008E05DF">
                              <w:rPr>
                                <w:rFonts w:ascii="Arial" w:hAnsi="Arial" w:cs="Arial"/>
                                <w:color w:val="6C6C6C"/>
                                <w:sz w:val="20"/>
                                <w:szCs w:val="20"/>
                              </w:rPr>
                              <w:t xml:space="preserve">that </w:t>
                            </w:r>
                            <w:r>
                              <w:rPr>
                                <w:rFonts w:ascii="Arial" w:hAnsi="Arial" w:cs="Arial"/>
                                <w:color w:val="6C6C6C"/>
                                <w:sz w:val="20"/>
                                <w:szCs w:val="20"/>
                              </w:rPr>
                              <w:t xml:space="preserve">allows frequent filling pressure monitoring and </w:t>
                            </w:r>
                            <w:r w:rsidR="00AD6D7E">
                              <w:rPr>
                                <w:rFonts w:ascii="Arial" w:hAnsi="Arial" w:cs="Arial"/>
                                <w:color w:val="6C6C6C"/>
                                <w:sz w:val="20"/>
                                <w:szCs w:val="20"/>
                              </w:rPr>
                              <w:t>subsequent medication titration</w:t>
                            </w:r>
                            <w:r w:rsidR="008E05DF">
                              <w:rPr>
                                <w:rFonts w:ascii="Arial" w:hAnsi="Arial" w:cs="Arial"/>
                                <w:color w:val="6C6C6C"/>
                                <w:sz w:val="20"/>
                                <w:szCs w:val="20"/>
                              </w:rPr>
                              <w:t>. This has now become</w:t>
                            </w:r>
                            <w:r>
                              <w:rPr>
                                <w:rFonts w:ascii="Arial" w:hAnsi="Arial" w:cs="Arial"/>
                                <w:color w:val="6C6C6C"/>
                                <w:sz w:val="20"/>
                                <w:szCs w:val="20"/>
                              </w:rPr>
                              <w:t xml:space="preserve"> a tool to direct heart failure management.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10C4E" id="Text Box 3" o:spid="_x0000_s1028" type="#_x0000_t202" style="position:absolute;margin-left:44.85pt;margin-top:128.2pt;width:547.6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" filled="f" stroked="f">
                <v:textbox inset="0,0,,0">
                  <w:txbxContent>
                    <w:p w14:paraId="720B3A6A" w14:textId="77777777" w:rsidR="00EA2305" w:rsidRPr="001F67B8" w:rsidRDefault="00EA2305" w:rsidP="00EA230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33CCF310" w14:textId="7F0C315A" w:rsidR="00EA2305" w:rsidRPr="001F67B8" w:rsidRDefault="00E83234" w:rsidP="00EA2305">
                      <w:pPr>
                        <w:spacing w:line="280" w:lineRule="exact"/>
                        <w:rPr>
                          <w:rFonts w:ascii="Arial" w:hAnsi="Arial" w:cs="Arial"/>
                          <w:color w:val="6C6C6C"/>
                          <w:sz w:val="20"/>
                          <w:szCs w:val="20"/>
                        </w:rPr>
                      </w:pPr>
                      <w:r w:rsidRPr="00E83234">
                        <w:rPr>
                          <w:rFonts w:ascii="Arial" w:hAnsi="Arial" w:cs="Arial"/>
                          <w:color w:val="6C6C6C"/>
                          <w:sz w:val="20"/>
                          <w:szCs w:val="20"/>
                        </w:rPr>
                        <w:t xml:space="preserve">Decompensated heart failure in pediatric and adult patients </w:t>
                      </w:r>
                      <w:r w:rsidR="00AD6D7E">
                        <w:rPr>
                          <w:rFonts w:ascii="Arial" w:hAnsi="Arial" w:cs="Arial"/>
                          <w:color w:val="6C6C6C"/>
                          <w:sz w:val="20"/>
                          <w:szCs w:val="20"/>
                        </w:rPr>
                        <w:t xml:space="preserve">leads to an increase in hospital admissions. </w:t>
                      </w:r>
                      <w:r w:rsidR="008E05DF">
                        <w:rPr>
                          <w:rFonts w:ascii="Arial" w:hAnsi="Arial" w:cs="Arial"/>
                          <w:color w:val="6C6C6C"/>
                          <w:sz w:val="20"/>
                          <w:szCs w:val="20"/>
                        </w:rPr>
                        <w:t>R</w:t>
                      </w:r>
                      <w:r>
                        <w:rPr>
                          <w:rFonts w:ascii="Arial" w:hAnsi="Arial" w:cs="Arial"/>
                          <w:color w:val="6C6C6C"/>
                          <w:sz w:val="20"/>
                          <w:szCs w:val="20"/>
                        </w:rPr>
                        <w:t>ecent technologic advance</w:t>
                      </w:r>
                      <w:r w:rsidR="008E05DF">
                        <w:rPr>
                          <w:rFonts w:ascii="Arial" w:hAnsi="Arial" w:cs="Arial"/>
                          <w:color w:val="6C6C6C"/>
                          <w:sz w:val="20"/>
                          <w:szCs w:val="20"/>
                        </w:rPr>
                        <w:t xml:space="preserve">s have led to </w:t>
                      </w:r>
                      <w:r>
                        <w:rPr>
                          <w:rFonts w:ascii="Arial" w:hAnsi="Arial" w:cs="Arial"/>
                          <w:color w:val="6C6C6C"/>
                          <w:sz w:val="20"/>
                          <w:szCs w:val="20"/>
                        </w:rPr>
                        <w:t>an implantable wireless device</w:t>
                      </w:r>
                      <w:r w:rsidR="00AD6D7E">
                        <w:rPr>
                          <w:rFonts w:ascii="Arial" w:hAnsi="Arial" w:cs="Arial"/>
                          <w:color w:val="6C6C6C"/>
                          <w:sz w:val="20"/>
                          <w:szCs w:val="20"/>
                        </w:rPr>
                        <w:t xml:space="preserve">, </w:t>
                      </w:r>
                      <w:proofErr w:type="spellStart"/>
                      <w:r w:rsidR="00AD6D7E">
                        <w:rPr>
                          <w:rFonts w:ascii="Arial" w:hAnsi="Arial" w:cs="Arial"/>
                          <w:color w:val="6C6C6C"/>
                          <w:sz w:val="20"/>
                          <w:szCs w:val="20"/>
                        </w:rPr>
                        <w:t>CardioMEMS</w:t>
                      </w:r>
                      <w:r w:rsidR="006445E6">
                        <w:rPr>
                          <w:rFonts w:ascii="Arial" w:hAnsi="Arial" w:cs="Arial"/>
                          <w:color w:val="6C6C6C"/>
                          <w:sz w:val="20"/>
                          <w:szCs w:val="20"/>
                          <w:vertAlign w:val="superscript"/>
                        </w:rPr>
                        <w:t>TM</w:t>
                      </w:r>
                      <w:proofErr w:type="spellEnd"/>
                      <w:r w:rsidR="00AD6D7E">
                        <w:rPr>
                          <w:rFonts w:ascii="Arial" w:hAnsi="Arial" w:cs="Arial"/>
                          <w:color w:val="6C6C6C"/>
                          <w:sz w:val="20"/>
                          <w:szCs w:val="20"/>
                        </w:rPr>
                        <w:t>,</w:t>
                      </w:r>
                      <w:r>
                        <w:rPr>
                          <w:rFonts w:ascii="Arial" w:hAnsi="Arial" w:cs="Arial"/>
                          <w:color w:val="6C6C6C"/>
                          <w:sz w:val="20"/>
                          <w:szCs w:val="20"/>
                        </w:rPr>
                        <w:t xml:space="preserve"> </w:t>
                      </w:r>
                      <w:r w:rsidR="008E05DF">
                        <w:rPr>
                          <w:rFonts w:ascii="Arial" w:hAnsi="Arial" w:cs="Arial"/>
                          <w:color w:val="6C6C6C"/>
                          <w:sz w:val="20"/>
                          <w:szCs w:val="20"/>
                        </w:rPr>
                        <w:t xml:space="preserve">that </w:t>
                      </w:r>
                      <w:r>
                        <w:rPr>
                          <w:rFonts w:ascii="Arial" w:hAnsi="Arial" w:cs="Arial"/>
                          <w:color w:val="6C6C6C"/>
                          <w:sz w:val="20"/>
                          <w:szCs w:val="20"/>
                        </w:rPr>
                        <w:t xml:space="preserve">allows frequent filling pressure monitoring and </w:t>
                      </w:r>
                      <w:r w:rsidR="00AD6D7E">
                        <w:rPr>
                          <w:rFonts w:ascii="Arial" w:hAnsi="Arial" w:cs="Arial"/>
                          <w:color w:val="6C6C6C"/>
                          <w:sz w:val="20"/>
                          <w:szCs w:val="20"/>
                        </w:rPr>
                        <w:t>subsequent medication titration</w:t>
                      </w:r>
                      <w:r w:rsidR="008E05DF">
                        <w:rPr>
                          <w:rFonts w:ascii="Arial" w:hAnsi="Arial" w:cs="Arial"/>
                          <w:color w:val="6C6C6C"/>
                          <w:sz w:val="20"/>
                          <w:szCs w:val="20"/>
                        </w:rPr>
                        <w:t>. This has now become</w:t>
                      </w:r>
                      <w:r>
                        <w:rPr>
                          <w:rFonts w:ascii="Arial" w:hAnsi="Arial" w:cs="Arial"/>
                          <w:color w:val="6C6C6C"/>
                          <w:sz w:val="20"/>
                          <w:szCs w:val="20"/>
                        </w:rPr>
                        <w:t xml:space="preserve"> a tool to direct heart failure management. </w:t>
                      </w:r>
                    </w:p>
                  </w:txbxContent>
                </v:textbox>
                <w10:wrap anchorx="page" anchory="page"/>
              </v:shape>
            </w:pict>
          </mc:Fallback>
        </mc:AlternateContent>
      </w:r>
    </w:p>
    <w:p w14:paraId="30006B99" w14:textId="77777777" w:rsidR="00EA2305" w:rsidRDefault="00EA2305" w:rsidP="00EA2305">
      <w:pPr>
        <w:spacing w:line="240" w:lineRule="exact"/>
        <w:rPr>
          <w:rFonts w:ascii="Arial" w:hAnsi="Arial" w:cs="Arial"/>
          <w:b/>
          <w:color w:val="578988"/>
          <w:spacing w:val="20"/>
          <w:sz w:val="18"/>
          <w:szCs w:val="18"/>
        </w:rPr>
      </w:pPr>
    </w:p>
    <w:p w14:paraId="1B2CA91F" w14:textId="77777777" w:rsidR="00EA2305" w:rsidRDefault="00EA2305" w:rsidP="00EA2305">
      <w:pPr>
        <w:spacing w:line="240" w:lineRule="exact"/>
        <w:rPr>
          <w:rFonts w:ascii="Arial" w:hAnsi="Arial" w:cs="Arial"/>
          <w:b/>
          <w:color w:val="578988"/>
          <w:spacing w:val="20"/>
          <w:sz w:val="18"/>
          <w:szCs w:val="18"/>
        </w:rPr>
      </w:pPr>
    </w:p>
    <w:p w14:paraId="1B60CA41" w14:textId="77777777" w:rsidR="00EA2305" w:rsidRDefault="00EA2305" w:rsidP="00EA2305">
      <w:pPr>
        <w:spacing w:line="240" w:lineRule="exact"/>
        <w:rPr>
          <w:rFonts w:ascii="Arial" w:hAnsi="Arial" w:cs="Arial"/>
          <w:b/>
          <w:color w:val="578988"/>
          <w:spacing w:val="20"/>
          <w:sz w:val="18"/>
          <w:szCs w:val="18"/>
        </w:rPr>
      </w:pPr>
    </w:p>
    <w:p w14:paraId="6B3BD7BB" w14:textId="77777777" w:rsidR="00EA2305" w:rsidRDefault="00EA2305" w:rsidP="00EA2305">
      <w:pPr>
        <w:spacing w:line="240" w:lineRule="exact"/>
        <w:rPr>
          <w:rFonts w:ascii="Arial" w:hAnsi="Arial" w:cs="Arial"/>
          <w:b/>
          <w:color w:val="578988"/>
          <w:spacing w:val="20"/>
          <w:sz w:val="18"/>
          <w:szCs w:val="18"/>
        </w:rPr>
      </w:pPr>
    </w:p>
    <w:p w14:paraId="71D02302" w14:textId="77777777" w:rsidR="00EA2305" w:rsidRDefault="00EA2305" w:rsidP="00EA2305">
      <w:pPr>
        <w:spacing w:line="240" w:lineRule="exact"/>
        <w:rPr>
          <w:rFonts w:ascii="Arial" w:hAnsi="Arial" w:cs="Arial"/>
          <w:b/>
          <w:color w:val="578988"/>
          <w:spacing w:val="20"/>
          <w:sz w:val="18"/>
          <w:szCs w:val="18"/>
        </w:rPr>
      </w:pPr>
    </w:p>
    <w:p w14:paraId="58DBEA27" w14:textId="77777777" w:rsidR="00EA2305" w:rsidRDefault="00EA2305" w:rsidP="00EA2305">
      <w:pPr>
        <w:spacing w:line="240" w:lineRule="exact"/>
        <w:rPr>
          <w:rFonts w:ascii="Arial" w:hAnsi="Arial" w:cs="Arial"/>
          <w:b/>
          <w:color w:val="578988"/>
          <w:spacing w:val="20"/>
          <w:sz w:val="18"/>
          <w:szCs w:val="18"/>
        </w:rPr>
      </w:pPr>
    </w:p>
    <w:p w14:paraId="3CF8E38F" w14:textId="77777777" w:rsidR="00D24326" w:rsidRDefault="00D24326" w:rsidP="00EA2305">
      <w:pPr>
        <w:spacing w:line="240" w:lineRule="exact"/>
        <w:rPr>
          <w:rFonts w:ascii="Arial" w:hAnsi="Arial" w:cs="Arial"/>
          <w:b/>
          <w:color w:val="578988"/>
          <w:spacing w:val="20"/>
          <w:sz w:val="20"/>
          <w:szCs w:val="20"/>
        </w:rPr>
      </w:pPr>
    </w:p>
    <w:p w14:paraId="42759EE4" w14:textId="77777777" w:rsidR="00283424" w:rsidRDefault="00EA0400" w:rsidP="00EA2305">
      <w:pPr>
        <w:spacing w:line="240" w:lineRule="exact"/>
        <w:rPr>
          <w:rFonts w:ascii="Arial" w:hAnsi="Arial" w:cs="Arial"/>
          <w:color w:val="6C6C6C"/>
          <w:sz w:val="20"/>
          <w:szCs w:val="20"/>
        </w:rPr>
      </w:pPr>
      <w:r>
        <w:rPr>
          <w:rFonts w:ascii="Arial" w:hAnsi="Arial" w:cs="Arial"/>
          <w:b/>
          <w:color w:val="578988"/>
          <w:spacing w:val="20"/>
          <w:sz w:val="20"/>
          <w:szCs w:val="20"/>
        </w:rPr>
        <w:t xml:space="preserve">ACTION REVISED DATE: </w:t>
      </w:r>
      <w:r w:rsidR="002671DB">
        <w:rPr>
          <w:rFonts w:ascii="Arial" w:hAnsi="Arial" w:cs="Arial"/>
          <w:color w:val="6C6C6C"/>
          <w:sz w:val="20"/>
          <w:szCs w:val="20"/>
        </w:rPr>
        <w:t xml:space="preserve"> 08/21/24</w:t>
      </w:r>
    </w:p>
    <w:p w14:paraId="501A642E" w14:textId="77777777" w:rsidR="00283424" w:rsidRDefault="00283424" w:rsidP="00EA2305">
      <w:pPr>
        <w:spacing w:line="240" w:lineRule="exact"/>
        <w:rPr>
          <w:rFonts w:ascii="Arial" w:hAnsi="Arial" w:cs="Arial"/>
          <w:color w:val="6C6C6C"/>
          <w:sz w:val="20"/>
          <w:szCs w:val="20"/>
        </w:rPr>
      </w:pPr>
    </w:p>
    <w:p w14:paraId="07B2BFB3" w14:textId="0D996091" w:rsidR="00EA2305" w:rsidRPr="00F25D13" w:rsidRDefault="00EA2305" w:rsidP="00EA2305">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6F70EE39" w14:textId="410EA40A" w:rsidR="00EA2305" w:rsidRDefault="00E83234" w:rsidP="00EA2305">
      <w:pPr>
        <w:spacing w:line="240" w:lineRule="exact"/>
        <w:rPr>
          <w:rFonts w:ascii="Arial" w:hAnsi="Arial" w:cs="Arial"/>
          <w:color w:val="6C6C6C"/>
          <w:sz w:val="20"/>
          <w:szCs w:val="20"/>
        </w:rPr>
      </w:pPr>
      <w:r w:rsidRPr="00E83234">
        <w:rPr>
          <w:rFonts w:ascii="Arial" w:hAnsi="Arial" w:cs="Arial"/>
          <w:color w:val="6C6C6C"/>
          <w:sz w:val="20"/>
          <w:szCs w:val="20"/>
        </w:rPr>
        <w:t xml:space="preserve">To provide an overview </w:t>
      </w:r>
      <w:r>
        <w:rPr>
          <w:rFonts w:ascii="Arial" w:hAnsi="Arial" w:cs="Arial"/>
          <w:color w:val="6C6C6C"/>
          <w:sz w:val="20"/>
          <w:szCs w:val="20"/>
        </w:rPr>
        <w:t xml:space="preserve">of </w:t>
      </w:r>
      <w:proofErr w:type="spellStart"/>
      <w:r>
        <w:rPr>
          <w:rFonts w:ascii="Arial" w:hAnsi="Arial" w:cs="Arial"/>
          <w:color w:val="6C6C6C"/>
          <w:sz w:val="20"/>
          <w:szCs w:val="20"/>
        </w:rPr>
        <w:t>CardioMEMS</w:t>
      </w:r>
      <w:r w:rsidR="009D5766">
        <w:rPr>
          <w:rFonts w:ascii="Arial" w:hAnsi="Arial" w:cs="Arial"/>
          <w:color w:val="6C6C6C"/>
          <w:sz w:val="20"/>
          <w:szCs w:val="20"/>
          <w:vertAlign w:val="superscript"/>
        </w:rPr>
        <w:t>TM</w:t>
      </w:r>
      <w:proofErr w:type="spellEnd"/>
      <w:r>
        <w:rPr>
          <w:rFonts w:ascii="Arial" w:hAnsi="Arial" w:cs="Arial"/>
          <w:color w:val="6C6C6C"/>
          <w:sz w:val="20"/>
          <w:szCs w:val="20"/>
        </w:rPr>
        <w:t xml:space="preserve"> </w:t>
      </w:r>
      <w:r w:rsidR="008E05DF">
        <w:rPr>
          <w:rFonts w:ascii="Arial" w:hAnsi="Arial" w:cs="Arial"/>
          <w:color w:val="6C6C6C"/>
          <w:sz w:val="20"/>
          <w:szCs w:val="20"/>
        </w:rPr>
        <w:t>implantation and management.</w:t>
      </w:r>
    </w:p>
    <w:p w14:paraId="5A6FE363" w14:textId="77777777" w:rsidR="00EA2305" w:rsidRPr="00F25D13" w:rsidRDefault="00EA2305" w:rsidP="00EA2305">
      <w:pPr>
        <w:spacing w:line="240" w:lineRule="exact"/>
        <w:rPr>
          <w:rFonts w:ascii="Arial" w:hAnsi="Arial" w:cs="Arial"/>
          <w:color w:val="6C6C6C"/>
          <w:sz w:val="20"/>
          <w:szCs w:val="20"/>
        </w:rPr>
      </w:pPr>
    </w:p>
    <w:p w14:paraId="11732F59" w14:textId="77777777" w:rsidR="00EA2305" w:rsidRPr="00F25D13" w:rsidRDefault="00EA2305" w:rsidP="00EA2305">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PROTOCOL</w:t>
      </w:r>
    </w:p>
    <w:p w14:paraId="0AEC2FC5" w14:textId="77777777" w:rsidR="00EA2305" w:rsidRDefault="00EA2305" w:rsidP="00EA2305">
      <w:pPr>
        <w:tabs>
          <w:tab w:val="left" w:pos="900"/>
        </w:tabs>
        <w:rPr>
          <w:rFonts w:ascii="Arial" w:hAnsi="Arial" w:cs="Arial"/>
          <w:color w:val="6C6C6C"/>
          <w:sz w:val="20"/>
          <w:szCs w:val="20"/>
        </w:rPr>
      </w:pPr>
    </w:p>
    <w:p w14:paraId="3B50F35C" w14:textId="4B3D9273" w:rsidR="007723BE" w:rsidRDefault="007723BE" w:rsidP="00EA2305">
      <w:pPr>
        <w:rPr>
          <w:rFonts w:ascii="Arial" w:hAnsi="Arial" w:cs="Arial"/>
          <w:b/>
          <w:color w:val="589095"/>
          <w:sz w:val="20"/>
          <w:szCs w:val="20"/>
          <w:u w:val="single"/>
        </w:rPr>
      </w:pPr>
      <w:r>
        <w:rPr>
          <w:rFonts w:ascii="Arial" w:hAnsi="Arial" w:cs="Arial"/>
          <w:b/>
          <w:color w:val="589095"/>
          <w:sz w:val="20"/>
          <w:szCs w:val="20"/>
          <w:u w:val="single"/>
        </w:rPr>
        <w:t>P</w:t>
      </w:r>
      <w:r w:rsidR="00C12272">
        <w:rPr>
          <w:rFonts w:ascii="Arial" w:hAnsi="Arial" w:cs="Arial"/>
          <w:b/>
          <w:color w:val="589095"/>
          <w:sz w:val="20"/>
          <w:szCs w:val="20"/>
          <w:u w:val="single"/>
        </w:rPr>
        <w:t>ATIENT SELECTION</w:t>
      </w:r>
      <w:r w:rsidR="00686754">
        <w:rPr>
          <w:rFonts w:ascii="Arial" w:hAnsi="Arial" w:cs="Arial"/>
          <w:b/>
          <w:color w:val="589095"/>
          <w:sz w:val="20"/>
          <w:szCs w:val="20"/>
          <w:u w:val="single"/>
        </w:rPr>
        <w:t xml:space="preserve"> </w:t>
      </w:r>
    </w:p>
    <w:p w14:paraId="0908F3BE" w14:textId="22A7252E" w:rsidR="007723BE" w:rsidRPr="004C7820" w:rsidRDefault="007723BE" w:rsidP="007723BE">
      <w:pPr>
        <w:spacing w:line="240" w:lineRule="exact"/>
        <w:rPr>
          <w:rFonts w:ascii="Arial" w:hAnsi="Arial" w:cs="Arial"/>
          <w:b/>
          <w:color w:val="589095"/>
          <w:sz w:val="20"/>
          <w:szCs w:val="20"/>
          <w:u w:val="single"/>
        </w:rPr>
      </w:pPr>
      <w:r>
        <w:rPr>
          <w:rFonts w:ascii="Arial" w:hAnsi="Arial" w:cs="Arial"/>
          <w:color w:val="6C6C6C"/>
          <w:sz w:val="20"/>
          <w:szCs w:val="20"/>
        </w:rPr>
        <w:t xml:space="preserve">All </w:t>
      </w:r>
      <w:r w:rsidR="008E05DF">
        <w:rPr>
          <w:rFonts w:ascii="Arial" w:hAnsi="Arial" w:cs="Arial"/>
          <w:color w:val="6C6C6C"/>
          <w:sz w:val="20"/>
          <w:szCs w:val="20"/>
        </w:rPr>
        <w:t xml:space="preserve">heart failure patients, including those with ACHD, </w:t>
      </w:r>
      <w:r w:rsidR="00B3059D">
        <w:rPr>
          <w:rFonts w:ascii="Arial" w:hAnsi="Arial" w:cs="Arial"/>
          <w:color w:val="6C6C6C"/>
          <w:sz w:val="20"/>
          <w:szCs w:val="20"/>
        </w:rPr>
        <w:t xml:space="preserve">may </w:t>
      </w:r>
      <w:r w:rsidR="008E05DF">
        <w:rPr>
          <w:rFonts w:ascii="Arial" w:hAnsi="Arial" w:cs="Arial"/>
          <w:color w:val="6C6C6C"/>
          <w:sz w:val="20"/>
          <w:szCs w:val="20"/>
        </w:rPr>
        <w:t>be consider</w:t>
      </w:r>
      <w:r w:rsidR="009D5766">
        <w:rPr>
          <w:rFonts w:ascii="Arial" w:hAnsi="Arial" w:cs="Arial"/>
          <w:color w:val="6C6C6C"/>
          <w:sz w:val="20"/>
          <w:szCs w:val="20"/>
        </w:rPr>
        <w:t>ed</w:t>
      </w:r>
      <w:r w:rsidR="008E05DF">
        <w:rPr>
          <w:rFonts w:ascii="Arial" w:hAnsi="Arial" w:cs="Arial"/>
          <w:color w:val="6C6C6C"/>
          <w:sz w:val="20"/>
          <w:szCs w:val="20"/>
        </w:rPr>
        <w:t xml:space="preserve"> for </w:t>
      </w:r>
      <w:proofErr w:type="spellStart"/>
      <w:r w:rsidR="008E05DF">
        <w:rPr>
          <w:rFonts w:ascii="Arial" w:hAnsi="Arial" w:cs="Arial"/>
          <w:color w:val="6C6C6C"/>
          <w:sz w:val="20"/>
          <w:szCs w:val="20"/>
        </w:rPr>
        <w:t>CardioMEMS</w:t>
      </w:r>
      <w:r w:rsidR="009D5766">
        <w:rPr>
          <w:rFonts w:ascii="Arial" w:hAnsi="Arial" w:cs="Arial"/>
          <w:color w:val="6C6C6C"/>
          <w:sz w:val="20"/>
          <w:szCs w:val="20"/>
          <w:vertAlign w:val="superscript"/>
        </w:rPr>
        <w:t>TM</w:t>
      </w:r>
      <w:proofErr w:type="spellEnd"/>
      <w:r w:rsidR="008E05DF">
        <w:rPr>
          <w:rFonts w:ascii="Arial" w:hAnsi="Arial" w:cs="Arial"/>
          <w:color w:val="6C6C6C"/>
          <w:sz w:val="20"/>
          <w:szCs w:val="20"/>
        </w:rPr>
        <w:t xml:space="preserve"> implantation.</w:t>
      </w:r>
      <w:r>
        <w:rPr>
          <w:rFonts w:ascii="Arial" w:hAnsi="Arial" w:cs="Arial"/>
          <w:color w:val="6C6C6C"/>
          <w:sz w:val="20"/>
          <w:szCs w:val="20"/>
        </w:rPr>
        <w:t xml:space="preserve"> </w:t>
      </w:r>
    </w:p>
    <w:p w14:paraId="3F83A4BD" w14:textId="77777777" w:rsidR="00EA2305" w:rsidRPr="004C7820" w:rsidRDefault="00EA2305" w:rsidP="00EA2305">
      <w:pPr>
        <w:rPr>
          <w:rFonts w:ascii="Arial" w:hAnsi="Arial" w:cs="Arial"/>
          <w:b/>
          <w:color w:val="77787B"/>
          <w:sz w:val="20"/>
          <w:szCs w:val="20"/>
          <w:u w:val="single"/>
        </w:rPr>
      </w:pPr>
    </w:p>
    <w:p w14:paraId="3853C6F2" w14:textId="43D3B951" w:rsidR="00EA2305" w:rsidRDefault="007723BE" w:rsidP="00EA2305">
      <w:pPr>
        <w:pStyle w:val="Default"/>
        <w:rPr>
          <w:rFonts w:ascii="Arial" w:hAnsi="Arial" w:cs="Arial"/>
          <w:b/>
          <w:bCs/>
          <w:color w:val="77787B"/>
          <w:sz w:val="20"/>
          <w:szCs w:val="20"/>
        </w:rPr>
      </w:pPr>
      <w:r>
        <w:rPr>
          <w:rFonts w:ascii="Arial" w:hAnsi="Arial" w:cs="Arial"/>
          <w:b/>
          <w:bCs/>
          <w:color w:val="77787B"/>
          <w:sz w:val="20"/>
          <w:szCs w:val="20"/>
        </w:rPr>
        <w:t>Patient selection criteria</w:t>
      </w:r>
      <w:r w:rsidR="00EA2305" w:rsidRPr="004C7820">
        <w:rPr>
          <w:rFonts w:ascii="Arial" w:hAnsi="Arial" w:cs="Arial"/>
          <w:b/>
          <w:bCs/>
          <w:color w:val="77787B"/>
          <w:sz w:val="20"/>
          <w:szCs w:val="20"/>
        </w:rPr>
        <w:t>:</w:t>
      </w:r>
    </w:p>
    <w:p w14:paraId="2C792946" w14:textId="57196521" w:rsidR="008E05DF" w:rsidRPr="008E05DF" w:rsidRDefault="008E05DF" w:rsidP="00EA2305">
      <w:pPr>
        <w:pStyle w:val="Default"/>
        <w:rPr>
          <w:rFonts w:ascii="Arial" w:hAnsi="Arial" w:cs="Arial"/>
          <w:color w:val="77787B"/>
          <w:sz w:val="20"/>
          <w:szCs w:val="20"/>
          <w:u w:val="single"/>
        </w:rPr>
      </w:pPr>
      <w:r>
        <w:rPr>
          <w:rFonts w:ascii="Arial" w:hAnsi="Arial" w:cs="Arial"/>
          <w:b/>
          <w:bCs/>
          <w:color w:val="77787B"/>
          <w:sz w:val="20"/>
          <w:szCs w:val="20"/>
        </w:rPr>
        <w:tab/>
      </w:r>
      <w:r w:rsidRPr="008E05DF">
        <w:rPr>
          <w:rFonts w:ascii="Arial" w:hAnsi="Arial" w:cs="Arial"/>
          <w:color w:val="77787B"/>
          <w:sz w:val="20"/>
          <w:szCs w:val="20"/>
          <w:u w:val="single"/>
        </w:rPr>
        <w:t>Diagnoses:</w:t>
      </w:r>
    </w:p>
    <w:p w14:paraId="1FBF8291" w14:textId="5848604C" w:rsidR="008E05DF" w:rsidRDefault="007723BE" w:rsidP="00EA2305">
      <w:pPr>
        <w:pStyle w:val="Default"/>
        <w:numPr>
          <w:ilvl w:val="0"/>
          <w:numId w:val="1"/>
        </w:numPr>
        <w:rPr>
          <w:rFonts w:ascii="Arial" w:hAnsi="Arial" w:cs="Arial"/>
          <w:color w:val="77787B"/>
          <w:sz w:val="20"/>
          <w:szCs w:val="20"/>
        </w:rPr>
      </w:pPr>
      <w:r>
        <w:rPr>
          <w:rFonts w:ascii="Arial" w:hAnsi="Arial" w:cs="Arial"/>
          <w:color w:val="77787B"/>
          <w:sz w:val="20"/>
          <w:szCs w:val="20"/>
        </w:rPr>
        <w:t xml:space="preserve">Patients with DCM with systolic dysfunction </w:t>
      </w:r>
      <w:r w:rsidR="00B3059D">
        <w:rPr>
          <w:rFonts w:ascii="Arial" w:hAnsi="Arial" w:cs="Arial"/>
          <w:color w:val="77787B"/>
          <w:sz w:val="20"/>
          <w:szCs w:val="20"/>
        </w:rPr>
        <w:t xml:space="preserve">and </w:t>
      </w:r>
      <w:r>
        <w:rPr>
          <w:rFonts w:ascii="Arial" w:hAnsi="Arial" w:cs="Arial"/>
          <w:color w:val="77787B"/>
          <w:sz w:val="20"/>
          <w:szCs w:val="20"/>
        </w:rPr>
        <w:t>symptomatic heart failure</w:t>
      </w:r>
    </w:p>
    <w:p w14:paraId="6B7908AD" w14:textId="70CAE45E" w:rsidR="008E05DF" w:rsidRDefault="008E05DF" w:rsidP="00EA2305">
      <w:pPr>
        <w:pStyle w:val="Default"/>
        <w:numPr>
          <w:ilvl w:val="0"/>
          <w:numId w:val="1"/>
        </w:numPr>
        <w:rPr>
          <w:rFonts w:ascii="Arial" w:hAnsi="Arial" w:cs="Arial"/>
          <w:color w:val="77787B"/>
          <w:sz w:val="20"/>
          <w:szCs w:val="20"/>
        </w:rPr>
      </w:pPr>
      <w:r>
        <w:rPr>
          <w:rFonts w:ascii="Arial" w:hAnsi="Arial" w:cs="Arial"/>
          <w:color w:val="77787B"/>
          <w:sz w:val="20"/>
          <w:szCs w:val="20"/>
        </w:rPr>
        <w:t xml:space="preserve">Patients with HCM or RCM </w:t>
      </w:r>
      <w:r w:rsidR="00B870C2">
        <w:rPr>
          <w:rFonts w:ascii="Arial" w:hAnsi="Arial" w:cs="Arial"/>
          <w:color w:val="77787B"/>
          <w:sz w:val="20"/>
          <w:szCs w:val="20"/>
        </w:rPr>
        <w:t xml:space="preserve">and </w:t>
      </w:r>
      <w:r>
        <w:rPr>
          <w:rFonts w:ascii="Arial" w:hAnsi="Arial" w:cs="Arial"/>
          <w:color w:val="77787B"/>
          <w:sz w:val="20"/>
          <w:szCs w:val="20"/>
        </w:rPr>
        <w:t xml:space="preserve">symptomatic heart failure </w:t>
      </w:r>
    </w:p>
    <w:p w14:paraId="5D066D6C" w14:textId="65D152D3" w:rsidR="008E05DF" w:rsidRDefault="008E05DF" w:rsidP="008E05DF">
      <w:pPr>
        <w:pStyle w:val="Default"/>
        <w:numPr>
          <w:ilvl w:val="0"/>
          <w:numId w:val="1"/>
        </w:numPr>
        <w:rPr>
          <w:rFonts w:ascii="Arial" w:hAnsi="Arial" w:cs="Arial"/>
          <w:color w:val="77787B"/>
          <w:sz w:val="20"/>
          <w:szCs w:val="20"/>
        </w:rPr>
      </w:pPr>
      <w:r>
        <w:rPr>
          <w:rFonts w:ascii="Arial" w:hAnsi="Arial" w:cs="Arial"/>
          <w:color w:val="77787B"/>
          <w:sz w:val="20"/>
          <w:szCs w:val="20"/>
        </w:rPr>
        <w:t>C</w:t>
      </w:r>
      <w:r w:rsidR="007723BE" w:rsidRPr="008E05DF">
        <w:rPr>
          <w:rFonts w:ascii="Arial" w:hAnsi="Arial" w:cs="Arial"/>
          <w:color w:val="77787B"/>
          <w:sz w:val="20"/>
          <w:szCs w:val="20"/>
        </w:rPr>
        <w:t xml:space="preserve">ongenital heart disease with </w:t>
      </w:r>
      <w:r w:rsidR="00DC0650">
        <w:rPr>
          <w:rFonts w:ascii="Arial" w:hAnsi="Arial" w:cs="Arial"/>
          <w:color w:val="77787B"/>
          <w:sz w:val="20"/>
          <w:szCs w:val="20"/>
        </w:rPr>
        <w:t xml:space="preserve">symptomatic </w:t>
      </w:r>
      <w:r w:rsidR="007723BE" w:rsidRPr="008E05DF">
        <w:rPr>
          <w:rFonts w:ascii="Arial" w:hAnsi="Arial" w:cs="Arial"/>
          <w:color w:val="77787B"/>
          <w:sz w:val="20"/>
          <w:szCs w:val="20"/>
        </w:rPr>
        <w:t xml:space="preserve">failing physiology </w:t>
      </w:r>
    </w:p>
    <w:p w14:paraId="0103F50E" w14:textId="7D1BF5FE" w:rsidR="00EA2305" w:rsidRDefault="008E05DF" w:rsidP="008E05DF">
      <w:pPr>
        <w:pStyle w:val="Default"/>
        <w:numPr>
          <w:ilvl w:val="0"/>
          <w:numId w:val="1"/>
        </w:numPr>
        <w:rPr>
          <w:rFonts w:ascii="Arial" w:hAnsi="Arial" w:cs="Arial"/>
          <w:color w:val="77787B"/>
          <w:sz w:val="20"/>
          <w:szCs w:val="20"/>
        </w:rPr>
      </w:pPr>
      <w:r w:rsidRPr="008E05DF">
        <w:rPr>
          <w:rFonts w:ascii="Arial" w:hAnsi="Arial" w:cs="Arial"/>
          <w:color w:val="77787B"/>
          <w:sz w:val="20"/>
          <w:szCs w:val="20"/>
        </w:rPr>
        <w:t>H</w:t>
      </w:r>
      <w:r w:rsidR="007723BE" w:rsidRPr="008E05DF">
        <w:rPr>
          <w:rFonts w:ascii="Arial" w:hAnsi="Arial" w:cs="Arial"/>
          <w:color w:val="77787B"/>
          <w:sz w:val="20"/>
          <w:szCs w:val="20"/>
        </w:rPr>
        <w:t>eart transplant graft vasculopathy</w:t>
      </w:r>
      <w:r w:rsidR="00AD6D7E">
        <w:rPr>
          <w:rFonts w:ascii="Arial" w:hAnsi="Arial" w:cs="Arial"/>
          <w:color w:val="77787B"/>
          <w:sz w:val="20"/>
          <w:szCs w:val="20"/>
        </w:rPr>
        <w:t xml:space="preserve"> with </w:t>
      </w:r>
      <w:r w:rsidR="00DC0650">
        <w:rPr>
          <w:rFonts w:ascii="Arial" w:hAnsi="Arial" w:cs="Arial"/>
          <w:color w:val="77787B"/>
          <w:sz w:val="20"/>
          <w:szCs w:val="20"/>
        </w:rPr>
        <w:t xml:space="preserve">symptomatic </w:t>
      </w:r>
      <w:r w:rsidR="00AD6D7E">
        <w:rPr>
          <w:rFonts w:ascii="Arial" w:hAnsi="Arial" w:cs="Arial"/>
          <w:color w:val="77787B"/>
          <w:sz w:val="20"/>
          <w:szCs w:val="20"/>
        </w:rPr>
        <w:t>restrictive physiology</w:t>
      </w:r>
    </w:p>
    <w:p w14:paraId="6AAA8492" w14:textId="77777777" w:rsidR="008E05DF" w:rsidRPr="008E05DF" w:rsidRDefault="008E05DF" w:rsidP="008E05DF">
      <w:pPr>
        <w:pStyle w:val="Default"/>
        <w:ind w:left="720"/>
        <w:rPr>
          <w:rFonts w:ascii="Arial" w:hAnsi="Arial" w:cs="Arial"/>
          <w:color w:val="77787B"/>
          <w:sz w:val="20"/>
          <w:szCs w:val="20"/>
        </w:rPr>
      </w:pPr>
    </w:p>
    <w:p w14:paraId="786889FC" w14:textId="41718CC8" w:rsidR="008E05DF" w:rsidRPr="008E05DF" w:rsidRDefault="003F61B9" w:rsidP="008E05DF">
      <w:pPr>
        <w:pStyle w:val="Default"/>
        <w:ind w:left="720"/>
        <w:rPr>
          <w:rFonts w:ascii="Arial" w:hAnsi="Arial" w:cs="Arial"/>
          <w:color w:val="77787B"/>
          <w:sz w:val="20"/>
          <w:szCs w:val="20"/>
          <w:u w:val="single"/>
        </w:rPr>
      </w:pPr>
      <w:r>
        <w:rPr>
          <w:rFonts w:ascii="Arial" w:hAnsi="Arial" w:cs="Arial"/>
          <w:color w:val="77787B"/>
          <w:sz w:val="20"/>
          <w:szCs w:val="20"/>
          <w:u w:val="single"/>
        </w:rPr>
        <w:t>Indications based on 2022 FDA expanded use</w:t>
      </w:r>
      <w:r w:rsidR="008E05DF" w:rsidRPr="008E05DF">
        <w:rPr>
          <w:rFonts w:ascii="Arial" w:hAnsi="Arial" w:cs="Arial"/>
          <w:color w:val="77787B"/>
          <w:sz w:val="20"/>
          <w:szCs w:val="20"/>
          <w:u w:val="single"/>
        </w:rPr>
        <w:t>:</w:t>
      </w:r>
    </w:p>
    <w:p w14:paraId="7789FDCB" w14:textId="5AEC1914" w:rsidR="007723BE" w:rsidRDefault="008E05DF" w:rsidP="008E05DF">
      <w:pPr>
        <w:pStyle w:val="Default"/>
        <w:numPr>
          <w:ilvl w:val="0"/>
          <w:numId w:val="1"/>
        </w:numPr>
        <w:rPr>
          <w:rFonts w:ascii="Arial" w:hAnsi="Arial" w:cs="Arial"/>
          <w:color w:val="77787B"/>
          <w:sz w:val="20"/>
          <w:szCs w:val="20"/>
        </w:rPr>
      </w:pPr>
      <w:r>
        <w:rPr>
          <w:rFonts w:ascii="Arial" w:hAnsi="Arial" w:cs="Arial"/>
          <w:color w:val="77787B"/>
          <w:sz w:val="20"/>
          <w:szCs w:val="20"/>
        </w:rPr>
        <w:t>Patients with</w:t>
      </w:r>
      <w:r w:rsidR="003F61B9">
        <w:rPr>
          <w:rFonts w:ascii="Arial" w:hAnsi="Arial" w:cs="Arial"/>
          <w:color w:val="77787B"/>
          <w:sz w:val="20"/>
          <w:szCs w:val="20"/>
        </w:rPr>
        <w:t xml:space="preserve"> at least</w:t>
      </w:r>
      <w:r>
        <w:rPr>
          <w:rFonts w:ascii="Arial" w:hAnsi="Arial" w:cs="Arial"/>
          <w:color w:val="77787B"/>
          <w:sz w:val="20"/>
          <w:szCs w:val="20"/>
        </w:rPr>
        <w:t xml:space="preserve"> </w:t>
      </w:r>
      <w:r w:rsidR="007723BE">
        <w:rPr>
          <w:rFonts w:ascii="Arial" w:hAnsi="Arial" w:cs="Arial"/>
          <w:color w:val="77787B"/>
          <w:sz w:val="20"/>
          <w:szCs w:val="20"/>
        </w:rPr>
        <w:t>NYHA Functional Class II heart failure</w:t>
      </w:r>
    </w:p>
    <w:p w14:paraId="69E2C10E" w14:textId="415AE89B" w:rsidR="007723BE" w:rsidRDefault="007723BE" w:rsidP="00EA2305">
      <w:pPr>
        <w:pStyle w:val="Default"/>
        <w:numPr>
          <w:ilvl w:val="0"/>
          <w:numId w:val="1"/>
        </w:numPr>
        <w:rPr>
          <w:rFonts w:ascii="Arial" w:hAnsi="Arial" w:cs="Arial"/>
          <w:color w:val="77787B"/>
          <w:sz w:val="20"/>
          <w:szCs w:val="20"/>
        </w:rPr>
      </w:pPr>
      <w:r w:rsidRPr="7F39920B">
        <w:rPr>
          <w:rFonts w:ascii="Arial" w:hAnsi="Arial" w:cs="Arial"/>
          <w:color w:val="77787B"/>
          <w:sz w:val="20"/>
          <w:szCs w:val="20"/>
        </w:rPr>
        <w:t>At least one heart failure hospitalization in the past 12 months</w:t>
      </w:r>
      <w:r w:rsidR="003F61B9" w:rsidRPr="7F39920B">
        <w:rPr>
          <w:rFonts w:ascii="Arial" w:hAnsi="Arial" w:cs="Arial"/>
          <w:color w:val="77787B"/>
          <w:sz w:val="20"/>
          <w:szCs w:val="20"/>
        </w:rPr>
        <w:t xml:space="preserve"> </w:t>
      </w:r>
      <w:r w:rsidR="18217EED" w:rsidRPr="7F39920B">
        <w:rPr>
          <w:rFonts w:ascii="Arial" w:hAnsi="Arial" w:cs="Arial"/>
          <w:color w:val="77787B"/>
          <w:sz w:val="20"/>
          <w:szCs w:val="20"/>
        </w:rPr>
        <w:t>and/</w:t>
      </w:r>
      <w:r w:rsidR="003F61B9" w:rsidRPr="7F39920B">
        <w:rPr>
          <w:rFonts w:ascii="Arial" w:hAnsi="Arial" w:cs="Arial"/>
          <w:i/>
          <w:iCs/>
          <w:color w:val="77787B"/>
          <w:sz w:val="20"/>
          <w:szCs w:val="20"/>
        </w:rPr>
        <w:t>or</w:t>
      </w:r>
      <w:r w:rsidR="003F61B9" w:rsidRPr="7F39920B">
        <w:rPr>
          <w:rFonts w:ascii="Arial" w:hAnsi="Arial" w:cs="Arial"/>
          <w:color w:val="77787B"/>
          <w:sz w:val="20"/>
          <w:szCs w:val="20"/>
        </w:rPr>
        <w:t xml:space="preserve"> elevated </w:t>
      </w:r>
      <w:r w:rsidR="3B561225" w:rsidRPr="7F39920B">
        <w:rPr>
          <w:rFonts w:ascii="Arial" w:hAnsi="Arial" w:cs="Arial"/>
          <w:color w:val="77787B"/>
          <w:sz w:val="20"/>
          <w:szCs w:val="20"/>
        </w:rPr>
        <w:t>natriuretic peptide</w:t>
      </w:r>
      <w:r w:rsidR="4C3C1512" w:rsidRPr="7F39920B">
        <w:rPr>
          <w:rFonts w:ascii="Arial" w:hAnsi="Arial" w:cs="Arial"/>
          <w:color w:val="77787B"/>
          <w:sz w:val="20"/>
          <w:szCs w:val="20"/>
        </w:rPr>
        <w:t xml:space="preserve"> level</w:t>
      </w:r>
    </w:p>
    <w:p w14:paraId="7D1027BB" w14:textId="5BB2B78E" w:rsidR="00686754" w:rsidRDefault="00686754" w:rsidP="00EA2305">
      <w:pPr>
        <w:pStyle w:val="Default"/>
        <w:numPr>
          <w:ilvl w:val="0"/>
          <w:numId w:val="1"/>
        </w:numPr>
        <w:rPr>
          <w:rFonts w:ascii="Arial" w:hAnsi="Arial" w:cs="Arial"/>
          <w:color w:val="77787B"/>
          <w:sz w:val="20"/>
          <w:szCs w:val="20"/>
        </w:rPr>
      </w:pPr>
      <w:r>
        <w:rPr>
          <w:rFonts w:ascii="Arial" w:hAnsi="Arial" w:cs="Arial"/>
          <w:color w:val="77787B"/>
          <w:sz w:val="20"/>
          <w:szCs w:val="20"/>
        </w:rPr>
        <w:t>Fluid status difficult to manage</w:t>
      </w:r>
      <w:r w:rsidR="006445E6">
        <w:rPr>
          <w:rFonts w:ascii="Arial" w:hAnsi="Arial" w:cs="Arial"/>
          <w:color w:val="77787B"/>
          <w:sz w:val="20"/>
          <w:szCs w:val="20"/>
        </w:rPr>
        <w:t>, as determined by care provider</w:t>
      </w:r>
    </w:p>
    <w:p w14:paraId="190CF141" w14:textId="77777777" w:rsidR="00AD6D7E" w:rsidRDefault="00AD6D7E" w:rsidP="006D454B">
      <w:pPr>
        <w:pStyle w:val="Default"/>
        <w:ind w:left="720"/>
        <w:rPr>
          <w:rFonts w:ascii="Arial" w:hAnsi="Arial" w:cs="Arial"/>
          <w:color w:val="77787B"/>
          <w:sz w:val="20"/>
          <w:szCs w:val="20"/>
        </w:rPr>
      </w:pPr>
    </w:p>
    <w:p w14:paraId="2F56E19C" w14:textId="652A3C70" w:rsidR="00EA2305" w:rsidRPr="004C7820" w:rsidRDefault="00AD6D7E" w:rsidP="00EA2305">
      <w:pPr>
        <w:pStyle w:val="Default"/>
        <w:rPr>
          <w:rFonts w:ascii="Arial" w:hAnsi="Arial" w:cs="Arial"/>
          <w:b/>
          <w:bCs/>
          <w:color w:val="77787B"/>
          <w:sz w:val="20"/>
          <w:szCs w:val="20"/>
        </w:rPr>
      </w:pPr>
      <w:r w:rsidRPr="1858A9CF">
        <w:rPr>
          <w:rFonts w:ascii="Arial" w:hAnsi="Arial" w:cs="Arial"/>
          <w:b/>
          <w:bCs/>
          <w:color w:val="77787B"/>
          <w:sz w:val="20"/>
          <w:szCs w:val="20"/>
        </w:rPr>
        <w:t xml:space="preserve">The following patients may not be appropriate for implantation of the </w:t>
      </w:r>
      <w:proofErr w:type="spellStart"/>
      <w:r w:rsidRPr="1858A9CF">
        <w:rPr>
          <w:rFonts w:ascii="Arial" w:hAnsi="Arial" w:cs="Arial"/>
          <w:b/>
          <w:bCs/>
          <w:color w:val="77787B"/>
          <w:sz w:val="20"/>
          <w:szCs w:val="20"/>
        </w:rPr>
        <w:t>CardioMEMS</w:t>
      </w:r>
      <w:r w:rsidR="006445E6" w:rsidRPr="1858A9CF">
        <w:rPr>
          <w:rFonts w:ascii="Arial" w:hAnsi="Arial" w:cs="Arial"/>
          <w:color w:val="6C6C6C"/>
          <w:sz w:val="20"/>
          <w:szCs w:val="20"/>
          <w:vertAlign w:val="superscript"/>
        </w:rPr>
        <w:t>TM</w:t>
      </w:r>
      <w:proofErr w:type="spellEnd"/>
      <w:r w:rsidRPr="1858A9CF">
        <w:rPr>
          <w:rFonts w:ascii="Arial" w:hAnsi="Arial" w:cs="Arial"/>
          <w:b/>
          <w:bCs/>
          <w:color w:val="77787B"/>
          <w:sz w:val="20"/>
          <w:szCs w:val="20"/>
        </w:rPr>
        <w:t xml:space="preserve"> system</w:t>
      </w:r>
      <w:r w:rsidR="00932363" w:rsidRPr="1858A9CF">
        <w:rPr>
          <w:rFonts w:ascii="Arial" w:hAnsi="Arial" w:cs="Arial"/>
          <w:b/>
          <w:bCs/>
          <w:color w:val="77787B"/>
          <w:sz w:val="20"/>
          <w:szCs w:val="20"/>
        </w:rPr>
        <w:t>:</w:t>
      </w:r>
    </w:p>
    <w:p w14:paraId="6DD19105" w14:textId="56826602" w:rsidR="008206EC" w:rsidRDefault="008206EC" w:rsidP="008206EC">
      <w:pPr>
        <w:pStyle w:val="Default"/>
        <w:numPr>
          <w:ilvl w:val="0"/>
          <w:numId w:val="1"/>
        </w:numPr>
        <w:rPr>
          <w:rFonts w:ascii="Arial" w:hAnsi="Arial" w:cs="Arial"/>
          <w:color w:val="77787B"/>
          <w:sz w:val="20"/>
          <w:szCs w:val="20"/>
        </w:rPr>
      </w:pPr>
      <w:r>
        <w:rPr>
          <w:rFonts w:ascii="Arial" w:hAnsi="Arial" w:cs="Arial"/>
          <w:color w:val="77787B"/>
          <w:sz w:val="20"/>
          <w:szCs w:val="20"/>
        </w:rPr>
        <w:t>Distal branch PA diameter &lt;7mm or &gt;10 mm at the target implantation site</w:t>
      </w:r>
    </w:p>
    <w:p w14:paraId="14E03AFC" w14:textId="17F8D521" w:rsidR="00294E91" w:rsidRDefault="00294E91" w:rsidP="008E05DF">
      <w:pPr>
        <w:pStyle w:val="Default"/>
        <w:numPr>
          <w:ilvl w:val="0"/>
          <w:numId w:val="1"/>
        </w:numPr>
        <w:rPr>
          <w:rFonts w:ascii="Arial" w:hAnsi="Arial" w:cs="Arial"/>
          <w:color w:val="77787B"/>
          <w:sz w:val="20"/>
          <w:szCs w:val="20"/>
        </w:rPr>
      </w:pPr>
      <w:r>
        <w:rPr>
          <w:rFonts w:ascii="Arial" w:hAnsi="Arial" w:cs="Arial"/>
          <w:color w:val="77787B"/>
          <w:sz w:val="20"/>
          <w:szCs w:val="20"/>
        </w:rPr>
        <w:t>Chest asymmetry (pectus, scol</w:t>
      </w:r>
      <w:r w:rsidR="006D454B">
        <w:rPr>
          <w:rFonts w:ascii="Arial" w:hAnsi="Arial" w:cs="Arial"/>
          <w:color w:val="77787B"/>
          <w:sz w:val="20"/>
          <w:szCs w:val="20"/>
        </w:rPr>
        <w:t>i</w:t>
      </w:r>
      <w:r>
        <w:rPr>
          <w:rFonts w:ascii="Arial" w:hAnsi="Arial" w:cs="Arial"/>
          <w:color w:val="77787B"/>
          <w:sz w:val="20"/>
          <w:szCs w:val="20"/>
        </w:rPr>
        <w:t>osis)</w:t>
      </w:r>
    </w:p>
    <w:p w14:paraId="76F77C57" w14:textId="24E4F04B" w:rsidR="008E05DF" w:rsidRDefault="008E05DF" w:rsidP="008E05DF">
      <w:pPr>
        <w:pStyle w:val="Default"/>
        <w:numPr>
          <w:ilvl w:val="0"/>
          <w:numId w:val="1"/>
        </w:numPr>
        <w:rPr>
          <w:rFonts w:ascii="Arial" w:hAnsi="Arial" w:cs="Arial"/>
          <w:color w:val="77787B"/>
          <w:sz w:val="20"/>
          <w:szCs w:val="20"/>
        </w:rPr>
      </w:pPr>
      <w:r>
        <w:rPr>
          <w:rFonts w:ascii="Arial" w:hAnsi="Arial" w:cs="Arial"/>
          <w:color w:val="77787B"/>
          <w:sz w:val="20"/>
          <w:szCs w:val="20"/>
        </w:rPr>
        <w:t xml:space="preserve">GFR </w:t>
      </w:r>
      <w:r w:rsidRPr="0039653A">
        <w:rPr>
          <w:rFonts w:ascii="Arial" w:hAnsi="Arial" w:cs="Arial"/>
          <w:color w:val="77787B"/>
          <w:sz w:val="20"/>
          <w:szCs w:val="20"/>
          <w:u w:val="single"/>
        </w:rPr>
        <w:t>&lt;</w:t>
      </w:r>
      <w:r>
        <w:rPr>
          <w:rFonts w:ascii="Arial" w:hAnsi="Arial" w:cs="Arial"/>
          <w:color w:val="77787B"/>
          <w:sz w:val="20"/>
          <w:szCs w:val="20"/>
        </w:rPr>
        <w:t xml:space="preserve">25 </w:t>
      </w:r>
      <w:r w:rsidR="00FC1384" w:rsidRPr="00C57F95">
        <w:rPr>
          <w:rFonts w:ascii="Arial" w:hAnsi="Arial" w:cs="Arial"/>
          <w:color w:val="808080" w:themeColor="background1" w:themeShade="80"/>
          <w:sz w:val="20"/>
          <w:szCs w:val="20"/>
        </w:rPr>
        <w:t>ml/min/1.73m2</w:t>
      </w:r>
    </w:p>
    <w:p w14:paraId="02BB367C" w14:textId="33EEDDE2" w:rsidR="00EA2305" w:rsidRDefault="00686754" w:rsidP="00EA2305">
      <w:pPr>
        <w:pStyle w:val="Default"/>
        <w:numPr>
          <w:ilvl w:val="0"/>
          <w:numId w:val="2"/>
        </w:numPr>
        <w:spacing w:after="21"/>
        <w:rPr>
          <w:rFonts w:ascii="Arial" w:hAnsi="Arial" w:cs="Arial"/>
          <w:color w:val="77787B"/>
          <w:sz w:val="20"/>
          <w:szCs w:val="20"/>
        </w:rPr>
      </w:pPr>
      <w:r>
        <w:rPr>
          <w:rFonts w:ascii="Arial" w:hAnsi="Arial" w:cs="Arial"/>
          <w:color w:val="77787B"/>
          <w:sz w:val="20"/>
          <w:szCs w:val="20"/>
        </w:rPr>
        <w:t>BMI &gt;35 kg/m</w:t>
      </w:r>
      <w:r w:rsidRPr="00686754">
        <w:rPr>
          <w:rFonts w:ascii="Arial" w:hAnsi="Arial" w:cs="Arial"/>
          <w:color w:val="77787B"/>
          <w:sz w:val="20"/>
          <w:szCs w:val="20"/>
          <w:vertAlign w:val="superscript"/>
        </w:rPr>
        <w:t>2</w:t>
      </w:r>
      <w:r>
        <w:rPr>
          <w:rFonts w:ascii="Arial" w:hAnsi="Arial" w:cs="Arial"/>
          <w:color w:val="77787B"/>
          <w:sz w:val="20"/>
          <w:szCs w:val="20"/>
        </w:rPr>
        <w:t xml:space="preserve"> </w:t>
      </w:r>
      <w:r w:rsidR="008F28C7">
        <w:rPr>
          <w:rFonts w:ascii="Arial" w:hAnsi="Arial" w:cs="Arial"/>
          <w:color w:val="77787B"/>
          <w:sz w:val="20"/>
          <w:szCs w:val="20"/>
        </w:rPr>
        <w:t>or chest circumference &gt;165 cm</w:t>
      </w:r>
    </w:p>
    <w:p w14:paraId="14530A24" w14:textId="194F2048" w:rsidR="00B91B0F" w:rsidRDefault="00B91B0F" w:rsidP="00EA2305">
      <w:pPr>
        <w:pStyle w:val="Default"/>
        <w:numPr>
          <w:ilvl w:val="0"/>
          <w:numId w:val="2"/>
        </w:numPr>
        <w:spacing w:after="21"/>
        <w:rPr>
          <w:rFonts w:ascii="Arial" w:hAnsi="Arial" w:cs="Arial"/>
          <w:color w:val="77787B"/>
          <w:sz w:val="20"/>
          <w:szCs w:val="20"/>
        </w:rPr>
      </w:pPr>
      <w:r>
        <w:rPr>
          <w:rFonts w:ascii="Arial" w:hAnsi="Arial" w:cs="Arial"/>
          <w:color w:val="77787B"/>
          <w:sz w:val="20"/>
          <w:szCs w:val="20"/>
        </w:rPr>
        <w:t>History of non</w:t>
      </w:r>
      <w:r w:rsidR="00B870C2">
        <w:rPr>
          <w:rFonts w:ascii="Arial" w:hAnsi="Arial" w:cs="Arial"/>
          <w:color w:val="77787B"/>
          <w:sz w:val="20"/>
          <w:szCs w:val="20"/>
        </w:rPr>
        <w:t>-adherence</w:t>
      </w:r>
      <w:r w:rsidR="00B870C2" w:rsidDel="00B870C2">
        <w:rPr>
          <w:rFonts w:ascii="Arial" w:hAnsi="Arial" w:cs="Arial"/>
          <w:color w:val="77787B"/>
          <w:sz w:val="20"/>
          <w:szCs w:val="20"/>
        </w:rPr>
        <w:t xml:space="preserve"> </w:t>
      </w:r>
    </w:p>
    <w:p w14:paraId="5FADFB55" w14:textId="4C2F6B3D" w:rsidR="00D24326" w:rsidRPr="00D24326" w:rsidRDefault="00D24326" w:rsidP="006D454B">
      <w:pPr>
        <w:pStyle w:val="Default"/>
        <w:numPr>
          <w:ilvl w:val="0"/>
          <w:numId w:val="2"/>
        </w:numPr>
        <w:rPr>
          <w:rFonts w:ascii="Arial" w:hAnsi="Arial" w:cs="Arial"/>
          <w:color w:val="77787B"/>
          <w:sz w:val="20"/>
          <w:szCs w:val="20"/>
        </w:rPr>
      </w:pPr>
      <w:r>
        <w:rPr>
          <w:rFonts w:ascii="Arial" w:hAnsi="Arial" w:cs="Arial"/>
          <w:color w:val="77787B"/>
          <w:sz w:val="20"/>
          <w:szCs w:val="20"/>
        </w:rPr>
        <w:t xml:space="preserve">Known coagulation disorder or inability to tolerate </w:t>
      </w:r>
      <w:r w:rsidR="00514FFC">
        <w:rPr>
          <w:rFonts w:ascii="Arial" w:hAnsi="Arial" w:cs="Arial"/>
          <w:color w:val="77787B"/>
          <w:sz w:val="20"/>
          <w:szCs w:val="20"/>
        </w:rPr>
        <w:t xml:space="preserve">dual </w:t>
      </w:r>
      <w:r>
        <w:rPr>
          <w:rFonts w:ascii="Arial" w:hAnsi="Arial" w:cs="Arial"/>
          <w:color w:val="77787B"/>
          <w:sz w:val="20"/>
          <w:szCs w:val="20"/>
        </w:rPr>
        <w:t xml:space="preserve">antiplatelet </w:t>
      </w:r>
      <w:r w:rsidR="00514FFC">
        <w:rPr>
          <w:rFonts w:ascii="Arial" w:hAnsi="Arial" w:cs="Arial"/>
          <w:color w:val="77787B"/>
          <w:sz w:val="20"/>
          <w:szCs w:val="20"/>
        </w:rPr>
        <w:t xml:space="preserve">or anticoagulation </w:t>
      </w:r>
      <w:r w:rsidR="000E7BFF">
        <w:rPr>
          <w:rFonts w:ascii="Arial" w:hAnsi="Arial" w:cs="Arial"/>
          <w:color w:val="77787B"/>
          <w:sz w:val="20"/>
          <w:szCs w:val="20"/>
        </w:rPr>
        <w:t>therapy</w:t>
      </w:r>
      <w:r w:rsidR="00F63981">
        <w:rPr>
          <w:rFonts w:ascii="Arial" w:hAnsi="Arial" w:cs="Arial"/>
          <w:color w:val="77787B"/>
          <w:sz w:val="20"/>
          <w:szCs w:val="20"/>
        </w:rPr>
        <w:t xml:space="preserve"> </w:t>
      </w:r>
    </w:p>
    <w:p w14:paraId="46646FE0" w14:textId="5B4EEAAF" w:rsidR="00D24326" w:rsidRDefault="00D24326" w:rsidP="00EA2305">
      <w:pPr>
        <w:pStyle w:val="Default"/>
        <w:numPr>
          <w:ilvl w:val="0"/>
          <w:numId w:val="2"/>
        </w:numPr>
        <w:spacing w:after="21"/>
        <w:rPr>
          <w:rFonts w:ascii="Arial" w:hAnsi="Arial" w:cs="Arial"/>
          <w:color w:val="77787B"/>
          <w:sz w:val="20"/>
          <w:szCs w:val="20"/>
        </w:rPr>
      </w:pPr>
      <w:r>
        <w:rPr>
          <w:rFonts w:ascii="Arial" w:hAnsi="Arial" w:cs="Arial"/>
          <w:color w:val="77787B"/>
          <w:sz w:val="20"/>
          <w:szCs w:val="20"/>
        </w:rPr>
        <w:t xml:space="preserve">Patients with implantable loop recorder on the </w:t>
      </w:r>
      <w:r w:rsidR="00FC1384">
        <w:rPr>
          <w:rFonts w:ascii="Arial" w:hAnsi="Arial" w:cs="Arial"/>
          <w:color w:val="77787B"/>
          <w:sz w:val="20"/>
          <w:szCs w:val="20"/>
        </w:rPr>
        <w:t>same</w:t>
      </w:r>
      <w:r w:rsidR="00FC1384" w:rsidDel="00FC1384">
        <w:rPr>
          <w:rFonts w:ascii="Arial" w:hAnsi="Arial" w:cs="Arial"/>
          <w:color w:val="77787B"/>
          <w:sz w:val="20"/>
          <w:szCs w:val="20"/>
        </w:rPr>
        <w:t xml:space="preserve"> </w:t>
      </w:r>
      <w:r>
        <w:rPr>
          <w:rFonts w:ascii="Arial" w:hAnsi="Arial" w:cs="Arial"/>
          <w:color w:val="77787B"/>
          <w:sz w:val="20"/>
          <w:szCs w:val="20"/>
        </w:rPr>
        <w:t>side as the target vessel</w:t>
      </w:r>
    </w:p>
    <w:p w14:paraId="230FFB96" w14:textId="3684C8A5" w:rsidR="00D24326" w:rsidRDefault="00FF135C" w:rsidP="00EA2305">
      <w:pPr>
        <w:pStyle w:val="Default"/>
        <w:numPr>
          <w:ilvl w:val="0"/>
          <w:numId w:val="2"/>
        </w:numPr>
        <w:spacing w:after="21"/>
        <w:rPr>
          <w:rFonts w:ascii="Arial" w:hAnsi="Arial" w:cs="Arial"/>
          <w:color w:val="77787B"/>
          <w:sz w:val="20"/>
          <w:szCs w:val="20"/>
        </w:rPr>
      </w:pPr>
      <w:r w:rsidRPr="7F39920B">
        <w:rPr>
          <w:rFonts w:ascii="Arial" w:hAnsi="Arial" w:cs="Arial"/>
          <w:color w:val="77787B"/>
          <w:sz w:val="20"/>
          <w:szCs w:val="20"/>
        </w:rPr>
        <w:t>History of r</w:t>
      </w:r>
      <w:r w:rsidR="007E19C8" w:rsidRPr="7F39920B">
        <w:rPr>
          <w:rFonts w:ascii="Arial" w:hAnsi="Arial" w:cs="Arial"/>
          <w:color w:val="77787B"/>
          <w:sz w:val="20"/>
          <w:szCs w:val="20"/>
        </w:rPr>
        <w:t xml:space="preserve">ecurrent (&gt;1) </w:t>
      </w:r>
      <w:r w:rsidRPr="7F39920B">
        <w:rPr>
          <w:rFonts w:ascii="Arial" w:hAnsi="Arial" w:cs="Arial"/>
          <w:color w:val="77787B"/>
          <w:sz w:val="20"/>
          <w:szCs w:val="20"/>
        </w:rPr>
        <w:t xml:space="preserve">pulmonary embolism or deep vein thrombosis </w:t>
      </w:r>
    </w:p>
    <w:p w14:paraId="77F7BCDA" w14:textId="071E1401" w:rsidR="0088462F" w:rsidRDefault="0088462F" w:rsidP="00EA2305">
      <w:pPr>
        <w:pStyle w:val="Default"/>
        <w:numPr>
          <w:ilvl w:val="0"/>
          <w:numId w:val="2"/>
        </w:numPr>
        <w:spacing w:after="21"/>
        <w:rPr>
          <w:rFonts w:ascii="Arial" w:hAnsi="Arial" w:cs="Arial"/>
          <w:color w:val="77787B"/>
          <w:sz w:val="20"/>
          <w:szCs w:val="20"/>
        </w:rPr>
      </w:pPr>
      <w:r>
        <w:rPr>
          <w:rFonts w:ascii="Arial" w:hAnsi="Arial" w:cs="Arial"/>
          <w:color w:val="77787B"/>
          <w:sz w:val="20"/>
          <w:szCs w:val="20"/>
        </w:rPr>
        <w:t xml:space="preserve">Consider if appropriate if there is a PT stent. </w:t>
      </w:r>
    </w:p>
    <w:p w14:paraId="58B9F506" w14:textId="256FA97B" w:rsidR="009D5766" w:rsidRDefault="009D5766" w:rsidP="009D5766">
      <w:pPr>
        <w:pStyle w:val="Default"/>
        <w:spacing w:after="21"/>
        <w:rPr>
          <w:rFonts w:ascii="Arial" w:hAnsi="Arial" w:cs="Arial"/>
          <w:color w:val="77787B"/>
          <w:sz w:val="20"/>
          <w:szCs w:val="20"/>
        </w:rPr>
      </w:pPr>
    </w:p>
    <w:p w14:paraId="42B3CEAB" w14:textId="2D72C236" w:rsidR="00B91B0F" w:rsidRPr="004C7820" w:rsidRDefault="00B91B0F" w:rsidP="00EA2305">
      <w:pPr>
        <w:pStyle w:val="Default"/>
        <w:rPr>
          <w:rFonts w:ascii="Arial" w:hAnsi="Arial" w:cs="Arial"/>
          <w:b/>
          <w:bCs/>
          <w:color w:val="77787B"/>
          <w:sz w:val="20"/>
          <w:szCs w:val="20"/>
        </w:rPr>
      </w:pPr>
      <w:r>
        <w:rPr>
          <w:rFonts w:ascii="Arial" w:hAnsi="Arial" w:cs="Arial"/>
          <w:b/>
          <w:color w:val="589095"/>
          <w:sz w:val="20"/>
          <w:szCs w:val="20"/>
          <w:u w:val="single"/>
        </w:rPr>
        <w:t>P</w:t>
      </w:r>
      <w:r w:rsidR="00C12272">
        <w:rPr>
          <w:rFonts w:ascii="Arial" w:hAnsi="Arial" w:cs="Arial"/>
          <w:b/>
          <w:color w:val="589095"/>
          <w:sz w:val="20"/>
          <w:szCs w:val="20"/>
          <w:u w:val="single"/>
        </w:rPr>
        <w:t>RE-IMPLANTATION</w:t>
      </w:r>
      <w:r>
        <w:rPr>
          <w:rFonts w:ascii="Arial" w:hAnsi="Arial" w:cs="Arial"/>
          <w:b/>
          <w:color w:val="589095"/>
          <w:sz w:val="20"/>
          <w:szCs w:val="20"/>
          <w:u w:val="single"/>
        </w:rPr>
        <w:t xml:space="preserve"> </w:t>
      </w:r>
    </w:p>
    <w:p w14:paraId="0ABDF2C8" w14:textId="30F00D0F" w:rsidR="009766EF" w:rsidRPr="009766EF" w:rsidRDefault="006D454B" w:rsidP="00EA2305">
      <w:pPr>
        <w:pStyle w:val="Default"/>
        <w:rPr>
          <w:rFonts w:ascii="Arial" w:hAnsi="Arial" w:cs="Arial"/>
          <w:b/>
          <w:bCs/>
          <w:color w:val="77787B"/>
          <w:sz w:val="20"/>
          <w:szCs w:val="20"/>
        </w:rPr>
      </w:pPr>
      <w:r>
        <w:rPr>
          <w:rFonts w:ascii="Arial" w:hAnsi="Arial" w:cs="Arial"/>
          <w:b/>
          <w:bCs/>
          <w:color w:val="77787B"/>
          <w:sz w:val="20"/>
          <w:szCs w:val="20"/>
        </w:rPr>
        <w:t>Assess that there is a</w:t>
      </w:r>
      <w:r w:rsidR="00986C9A">
        <w:rPr>
          <w:rFonts w:ascii="Arial" w:hAnsi="Arial" w:cs="Arial"/>
          <w:b/>
          <w:bCs/>
          <w:color w:val="77787B"/>
          <w:sz w:val="20"/>
          <w:szCs w:val="20"/>
        </w:rPr>
        <w:t>dequate program staffing to support close, frequent follow</w:t>
      </w:r>
      <w:r w:rsidR="008206EC">
        <w:rPr>
          <w:rFonts w:ascii="Arial" w:hAnsi="Arial" w:cs="Arial"/>
          <w:b/>
          <w:bCs/>
          <w:color w:val="77787B"/>
          <w:sz w:val="20"/>
          <w:szCs w:val="20"/>
        </w:rPr>
        <w:t>-</w:t>
      </w:r>
      <w:r w:rsidR="00986C9A">
        <w:rPr>
          <w:rFonts w:ascii="Arial" w:hAnsi="Arial" w:cs="Arial"/>
          <w:b/>
          <w:bCs/>
          <w:color w:val="77787B"/>
          <w:sz w:val="20"/>
          <w:szCs w:val="20"/>
        </w:rPr>
        <w:t>up with patient and data review</w:t>
      </w:r>
      <w:r>
        <w:rPr>
          <w:rFonts w:ascii="Arial" w:hAnsi="Arial" w:cs="Arial"/>
          <w:b/>
          <w:bCs/>
          <w:color w:val="77787B"/>
          <w:sz w:val="20"/>
          <w:szCs w:val="20"/>
        </w:rPr>
        <w:t>.</w:t>
      </w:r>
    </w:p>
    <w:p w14:paraId="078E4C09" w14:textId="77777777" w:rsidR="009766EF" w:rsidRDefault="009766EF" w:rsidP="00EA2305">
      <w:pPr>
        <w:pStyle w:val="Default"/>
        <w:rPr>
          <w:rFonts w:ascii="Arial" w:hAnsi="Arial" w:cs="Arial"/>
          <w:b/>
          <w:bCs/>
          <w:color w:val="77787B"/>
          <w:sz w:val="20"/>
          <w:szCs w:val="20"/>
        </w:rPr>
      </w:pPr>
    </w:p>
    <w:p w14:paraId="3DC810F8" w14:textId="341793CF" w:rsidR="00EA2305" w:rsidRPr="004C7820" w:rsidRDefault="00B91B0F" w:rsidP="00EA2305">
      <w:pPr>
        <w:pStyle w:val="Default"/>
        <w:rPr>
          <w:rFonts w:ascii="Arial" w:hAnsi="Arial" w:cs="Arial"/>
          <w:b/>
          <w:bCs/>
          <w:color w:val="77787B"/>
          <w:sz w:val="20"/>
          <w:szCs w:val="20"/>
        </w:rPr>
      </w:pPr>
      <w:r>
        <w:rPr>
          <w:rFonts w:ascii="Arial" w:hAnsi="Arial" w:cs="Arial"/>
          <w:b/>
          <w:bCs/>
          <w:color w:val="77787B"/>
          <w:sz w:val="20"/>
          <w:szCs w:val="20"/>
        </w:rPr>
        <w:t>Educati</w:t>
      </w:r>
      <w:r w:rsidR="00C12272">
        <w:rPr>
          <w:rFonts w:ascii="Arial" w:hAnsi="Arial" w:cs="Arial"/>
          <w:b/>
          <w:bCs/>
          <w:color w:val="77787B"/>
          <w:sz w:val="20"/>
          <w:szCs w:val="20"/>
        </w:rPr>
        <w:t xml:space="preserve">on consult with </w:t>
      </w:r>
      <w:proofErr w:type="spellStart"/>
      <w:r w:rsidR="00C12272">
        <w:rPr>
          <w:rFonts w:ascii="Arial" w:hAnsi="Arial" w:cs="Arial"/>
          <w:b/>
          <w:bCs/>
          <w:color w:val="77787B"/>
          <w:sz w:val="20"/>
          <w:szCs w:val="20"/>
        </w:rPr>
        <w:t>CardioMEMS</w:t>
      </w:r>
      <w:r w:rsidR="009D5766">
        <w:rPr>
          <w:rFonts w:ascii="Arial" w:hAnsi="Arial" w:cs="Arial"/>
          <w:b/>
          <w:bCs/>
          <w:color w:val="77787B"/>
          <w:sz w:val="20"/>
          <w:szCs w:val="20"/>
          <w:vertAlign w:val="superscript"/>
        </w:rPr>
        <w:t>TM</w:t>
      </w:r>
      <w:proofErr w:type="spellEnd"/>
      <w:r w:rsidR="00C12272">
        <w:rPr>
          <w:rFonts w:ascii="Arial" w:hAnsi="Arial" w:cs="Arial"/>
          <w:b/>
          <w:bCs/>
          <w:color w:val="77787B"/>
          <w:sz w:val="20"/>
          <w:szCs w:val="20"/>
        </w:rPr>
        <w:t xml:space="preserve"> </w:t>
      </w:r>
      <w:r w:rsidR="002557CD">
        <w:rPr>
          <w:rFonts w:ascii="Arial" w:hAnsi="Arial" w:cs="Arial"/>
          <w:b/>
          <w:bCs/>
          <w:color w:val="77787B"/>
          <w:sz w:val="20"/>
          <w:szCs w:val="20"/>
        </w:rPr>
        <w:t>Healthcare Provider</w:t>
      </w:r>
      <w:r w:rsidR="00C12272">
        <w:rPr>
          <w:rFonts w:ascii="Arial" w:hAnsi="Arial" w:cs="Arial"/>
          <w:b/>
          <w:bCs/>
          <w:color w:val="77787B"/>
          <w:sz w:val="20"/>
          <w:szCs w:val="20"/>
        </w:rPr>
        <w:t>:</w:t>
      </w:r>
    </w:p>
    <w:p w14:paraId="7EDEDD22" w14:textId="06A8DF00" w:rsidR="00B91B0F" w:rsidRDefault="00B91B0F" w:rsidP="00EA2305">
      <w:pPr>
        <w:pStyle w:val="Default"/>
        <w:numPr>
          <w:ilvl w:val="0"/>
          <w:numId w:val="2"/>
        </w:numPr>
        <w:rPr>
          <w:rFonts w:ascii="Arial" w:hAnsi="Arial" w:cs="Arial"/>
          <w:bCs/>
          <w:color w:val="77787B"/>
          <w:sz w:val="20"/>
          <w:szCs w:val="20"/>
        </w:rPr>
      </w:pPr>
      <w:r>
        <w:rPr>
          <w:rFonts w:ascii="Arial" w:hAnsi="Arial" w:cs="Arial"/>
          <w:bCs/>
          <w:color w:val="77787B"/>
          <w:sz w:val="20"/>
          <w:szCs w:val="20"/>
        </w:rPr>
        <w:t xml:space="preserve">Discussion of </w:t>
      </w:r>
      <w:proofErr w:type="spellStart"/>
      <w:r>
        <w:rPr>
          <w:rFonts w:ascii="Arial" w:hAnsi="Arial" w:cs="Arial"/>
          <w:bCs/>
          <w:color w:val="77787B"/>
          <w:sz w:val="20"/>
          <w:szCs w:val="20"/>
        </w:rPr>
        <w:t>CardioMEMS</w:t>
      </w:r>
      <w:r w:rsidR="009D5766">
        <w:rPr>
          <w:rFonts w:ascii="Arial" w:hAnsi="Arial" w:cs="Arial"/>
          <w:bCs/>
          <w:color w:val="77787B"/>
          <w:sz w:val="20"/>
          <w:szCs w:val="20"/>
          <w:vertAlign w:val="superscript"/>
        </w:rPr>
        <w:t>TM</w:t>
      </w:r>
      <w:proofErr w:type="spellEnd"/>
      <w:r>
        <w:rPr>
          <w:rFonts w:ascii="Arial" w:hAnsi="Arial" w:cs="Arial"/>
          <w:bCs/>
          <w:color w:val="77787B"/>
          <w:sz w:val="20"/>
          <w:szCs w:val="20"/>
        </w:rPr>
        <w:t xml:space="preserve"> procedure, device</w:t>
      </w:r>
      <w:r w:rsidR="008206EC">
        <w:rPr>
          <w:rFonts w:ascii="Arial" w:hAnsi="Arial" w:cs="Arial"/>
          <w:bCs/>
          <w:color w:val="77787B"/>
          <w:sz w:val="20"/>
          <w:szCs w:val="20"/>
        </w:rPr>
        <w:t>,</w:t>
      </w:r>
      <w:r>
        <w:rPr>
          <w:rFonts w:ascii="Arial" w:hAnsi="Arial" w:cs="Arial"/>
          <w:bCs/>
          <w:color w:val="77787B"/>
          <w:sz w:val="20"/>
          <w:szCs w:val="20"/>
        </w:rPr>
        <w:t xml:space="preserve"> and pillow</w:t>
      </w:r>
    </w:p>
    <w:p w14:paraId="2240C30A" w14:textId="2B1BFD1D" w:rsidR="00B91B0F" w:rsidRDefault="00B91B0F" w:rsidP="00EA2305">
      <w:pPr>
        <w:pStyle w:val="Default"/>
        <w:numPr>
          <w:ilvl w:val="0"/>
          <w:numId w:val="2"/>
        </w:numPr>
        <w:rPr>
          <w:rFonts w:ascii="Arial" w:hAnsi="Arial" w:cs="Arial"/>
          <w:bCs/>
          <w:color w:val="77787B"/>
          <w:sz w:val="20"/>
          <w:szCs w:val="20"/>
        </w:rPr>
      </w:pPr>
      <w:r>
        <w:rPr>
          <w:rFonts w:ascii="Arial" w:hAnsi="Arial" w:cs="Arial"/>
          <w:bCs/>
          <w:color w:val="77787B"/>
          <w:sz w:val="20"/>
          <w:szCs w:val="20"/>
        </w:rPr>
        <w:t xml:space="preserve">Discuss anticoagulation and medications to hold </w:t>
      </w:r>
      <w:r w:rsidR="002557CD">
        <w:rPr>
          <w:rFonts w:ascii="Arial" w:hAnsi="Arial" w:cs="Arial"/>
          <w:bCs/>
          <w:color w:val="77787B"/>
          <w:sz w:val="20"/>
          <w:szCs w:val="20"/>
        </w:rPr>
        <w:t>prior to procedure</w:t>
      </w:r>
    </w:p>
    <w:p w14:paraId="405BBAA6" w14:textId="0431B991" w:rsidR="00B91B0F" w:rsidRDefault="00B91B0F" w:rsidP="00EA2305">
      <w:pPr>
        <w:pStyle w:val="Default"/>
        <w:numPr>
          <w:ilvl w:val="0"/>
          <w:numId w:val="2"/>
        </w:numPr>
        <w:rPr>
          <w:rFonts w:ascii="Arial" w:hAnsi="Arial" w:cs="Arial"/>
          <w:bCs/>
          <w:color w:val="77787B"/>
          <w:sz w:val="20"/>
          <w:szCs w:val="20"/>
        </w:rPr>
      </w:pPr>
      <w:r>
        <w:rPr>
          <w:rFonts w:ascii="Arial" w:hAnsi="Arial" w:cs="Arial"/>
          <w:bCs/>
          <w:color w:val="77787B"/>
          <w:sz w:val="20"/>
          <w:szCs w:val="20"/>
        </w:rPr>
        <w:lastRenderedPageBreak/>
        <w:t xml:space="preserve">Provide </w:t>
      </w:r>
      <w:proofErr w:type="spellStart"/>
      <w:r>
        <w:rPr>
          <w:rFonts w:ascii="Arial" w:hAnsi="Arial" w:cs="Arial"/>
          <w:bCs/>
          <w:color w:val="77787B"/>
          <w:sz w:val="20"/>
          <w:szCs w:val="20"/>
        </w:rPr>
        <w:t>CardioMEMS</w:t>
      </w:r>
      <w:r w:rsidR="00F64DDD">
        <w:rPr>
          <w:rFonts w:ascii="Arial" w:hAnsi="Arial" w:cs="Arial"/>
          <w:bCs/>
          <w:color w:val="77787B"/>
          <w:sz w:val="20"/>
          <w:szCs w:val="20"/>
          <w:vertAlign w:val="superscript"/>
        </w:rPr>
        <w:t>TM</w:t>
      </w:r>
      <w:proofErr w:type="spellEnd"/>
      <w:r>
        <w:rPr>
          <w:rFonts w:ascii="Arial" w:hAnsi="Arial" w:cs="Arial"/>
          <w:bCs/>
          <w:color w:val="77787B"/>
          <w:sz w:val="20"/>
          <w:szCs w:val="20"/>
        </w:rPr>
        <w:t xml:space="preserve"> infographic </w:t>
      </w:r>
      <w:r w:rsidR="002557CD">
        <w:rPr>
          <w:rFonts w:ascii="Arial" w:hAnsi="Arial" w:cs="Arial"/>
          <w:bCs/>
          <w:color w:val="77787B"/>
          <w:sz w:val="20"/>
          <w:szCs w:val="20"/>
        </w:rPr>
        <w:t>and brochure</w:t>
      </w:r>
      <w:r>
        <w:rPr>
          <w:rFonts w:ascii="Arial" w:hAnsi="Arial" w:cs="Arial"/>
          <w:bCs/>
          <w:color w:val="77787B"/>
          <w:sz w:val="20"/>
          <w:szCs w:val="20"/>
        </w:rPr>
        <w:t xml:space="preserve"> </w:t>
      </w:r>
    </w:p>
    <w:p w14:paraId="2D727061" w14:textId="6CB25A1D" w:rsidR="00B91B0F" w:rsidRDefault="00B91B0F" w:rsidP="00EA2305">
      <w:pPr>
        <w:pStyle w:val="Default"/>
        <w:numPr>
          <w:ilvl w:val="0"/>
          <w:numId w:val="2"/>
        </w:numPr>
        <w:spacing w:after="21"/>
        <w:rPr>
          <w:rFonts w:ascii="Arial" w:hAnsi="Arial" w:cs="Arial"/>
          <w:color w:val="77787B"/>
          <w:sz w:val="20"/>
          <w:szCs w:val="20"/>
        </w:rPr>
      </w:pPr>
      <w:r>
        <w:rPr>
          <w:rFonts w:ascii="Arial" w:hAnsi="Arial" w:cs="Arial"/>
          <w:color w:val="77787B"/>
          <w:sz w:val="20"/>
          <w:szCs w:val="20"/>
        </w:rPr>
        <w:t xml:space="preserve">Provide </w:t>
      </w:r>
      <w:proofErr w:type="spellStart"/>
      <w:proofErr w:type="gramStart"/>
      <w:r w:rsidR="009D5766">
        <w:rPr>
          <w:rFonts w:ascii="Arial" w:hAnsi="Arial" w:cs="Arial"/>
          <w:color w:val="77787B"/>
          <w:sz w:val="20"/>
          <w:szCs w:val="20"/>
        </w:rPr>
        <w:t>myCardioMEMS</w:t>
      </w:r>
      <w:r w:rsidR="009D5766">
        <w:rPr>
          <w:rFonts w:ascii="Arial" w:hAnsi="Arial" w:cs="Arial"/>
          <w:color w:val="77787B"/>
          <w:sz w:val="20"/>
          <w:szCs w:val="20"/>
          <w:vertAlign w:val="superscript"/>
        </w:rPr>
        <w:t>TM</w:t>
      </w:r>
      <w:proofErr w:type="spellEnd"/>
      <w:r w:rsidR="009D5766">
        <w:rPr>
          <w:rFonts w:ascii="Arial" w:hAnsi="Arial" w:cs="Arial"/>
          <w:color w:val="77787B"/>
          <w:sz w:val="20"/>
          <w:szCs w:val="20"/>
        </w:rPr>
        <w:t xml:space="preserve">  </w:t>
      </w:r>
      <w:r>
        <w:rPr>
          <w:rFonts w:ascii="Arial" w:hAnsi="Arial" w:cs="Arial"/>
          <w:color w:val="77787B"/>
          <w:sz w:val="20"/>
          <w:szCs w:val="20"/>
        </w:rPr>
        <w:t>smartphone</w:t>
      </w:r>
      <w:proofErr w:type="gramEnd"/>
      <w:r>
        <w:rPr>
          <w:rFonts w:ascii="Arial" w:hAnsi="Arial" w:cs="Arial"/>
          <w:color w:val="77787B"/>
          <w:sz w:val="20"/>
          <w:szCs w:val="20"/>
        </w:rPr>
        <w:t xml:space="preserve"> app</w:t>
      </w:r>
    </w:p>
    <w:p w14:paraId="568A6428" w14:textId="77777777" w:rsidR="00A078F9" w:rsidRDefault="00A078F9" w:rsidP="00C12272">
      <w:pPr>
        <w:pStyle w:val="Default"/>
        <w:spacing w:after="21"/>
        <w:rPr>
          <w:rFonts w:ascii="Arial" w:hAnsi="Arial" w:cs="Arial"/>
          <w:b/>
          <w:color w:val="77787B"/>
          <w:sz w:val="20"/>
          <w:szCs w:val="20"/>
        </w:rPr>
      </w:pPr>
    </w:p>
    <w:p w14:paraId="3806C7F9" w14:textId="072CA389" w:rsidR="00C12272" w:rsidRDefault="009D5766" w:rsidP="00C12272">
      <w:pPr>
        <w:pStyle w:val="Default"/>
        <w:spacing w:after="21"/>
        <w:rPr>
          <w:rFonts w:ascii="Arial" w:hAnsi="Arial" w:cs="Arial"/>
          <w:b/>
          <w:color w:val="77787B"/>
          <w:sz w:val="20"/>
          <w:szCs w:val="20"/>
        </w:rPr>
      </w:pPr>
      <w:r>
        <w:rPr>
          <w:rFonts w:ascii="Arial" w:hAnsi="Arial" w:cs="Arial"/>
          <w:b/>
          <w:color w:val="77787B"/>
          <w:sz w:val="20"/>
          <w:szCs w:val="20"/>
        </w:rPr>
        <w:t>Diagnostic studies</w:t>
      </w:r>
      <w:r w:rsidR="00C12272" w:rsidRPr="00C12272">
        <w:rPr>
          <w:rFonts w:ascii="Arial" w:hAnsi="Arial" w:cs="Arial"/>
          <w:b/>
          <w:color w:val="77787B"/>
          <w:sz w:val="20"/>
          <w:szCs w:val="20"/>
        </w:rPr>
        <w:t xml:space="preserve"> prior to </w:t>
      </w:r>
      <w:proofErr w:type="spellStart"/>
      <w:r w:rsidR="00C12272" w:rsidRPr="00C12272">
        <w:rPr>
          <w:rFonts w:ascii="Arial" w:hAnsi="Arial" w:cs="Arial"/>
          <w:b/>
          <w:color w:val="77787B"/>
          <w:sz w:val="20"/>
          <w:szCs w:val="20"/>
        </w:rPr>
        <w:t>CardioMEMS</w:t>
      </w:r>
      <w:r>
        <w:rPr>
          <w:rFonts w:ascii="Arial" w:hAnsi="Arial" w:cs="Arial"/>
          <w:b/>
          <w:color w:val="77787B"/>
          <w:sz w:val="20"/>
          <w:szCs w:val="20"/>
          <w:vertAlign w:val="superscript"/>
        </w:rPr>
        <w:t>TM</w:t>
      </w:r>
      <w:proofErr w:type="spellEnd"/>
      <w:r w:rsidR="00C12272" w:rsidRPr="00C12272">
        <w:rPr>
          <w:rFonts w:ascii="Arial" w:hAnsi="Arial" w:cs="Arial"/>
          <w:b/>
          <w:color w:val="77787B"/>
          <w:sz w:val="20"/>
          <w:szCs w:val="20"/>
        </w:rPr>
        <w:t xml:space="preserve"> implantation: </w:t>
      </w:r>
    </w:p>
    <w:p w14:paraId="6ACDE57A" w14:textId="02A89D3C" w:rsidR="008206EC" w:rsidRDefault="008206EC" w:rsidP="008206EC">
      <w:pPr>
        <w:pStyle w:val="Default"/>
        <w:numPr>
          <w:ilvl w:val="0"/>
          <w:numId w:val="6"/>
        </w:numPr>
        <w:spacing w:after="21"/>
        <w:rPr>
          <w:rFonts w:ascii="Arial" w:hAnsi="Arial" w:cs="Arial"/>
          <w:color w:val="77787B"/>
          <w:sz w:val="20"/>
          <w:szCs w:val="20"/>
        </w:rPr>
      </w:pPr>
      <w:r>
        <w:rPr>
          <w:rFonts w:ascii="Arial" w:hAnsi="Arial" w:cs="Arial"/>
          <w:color w:val="77787B"/>
          <w:sz w:val="20"/>
          <w:szCs w:val="20"/>
        </w:rPr>
        <w:t xml:space="preserve">Consider </w:t>
      </w:r>
      <w:r w:rsidR="00FC1384">
        <w:rPr>
          <w:rFonts w:ascii="Arial" w:hAnsi="Arial" w:cs="Arial"/>
          <w:color w:val="77787B"/>
          <w:sz w:val="20"/>
          <w:szCs w:val="20"/>
        </w:rPr>
        <w:t xml:space="preserve">CT angiogram </w:t>
      </w:r>
      <w:r>
        <w:rPr>
          <w:rFonts w:ascii="Arial" w:hAnsi="Arial" w:cs="Arial"/>
          <w:color w:val="77787B"/>
          <w:sz w:val="20"/>
          <w:szCs w:val="20"/>
        </w:rPr>
        <w:t>or MRI of chest to assess branch PA size in patients &lt;18 years of age or those with CHD</w:t>
      </w:r>
    </w:p>
    <w:p w14:paraId="474CD503" w14:textId="18A99B7D" w:rsidR="00C12272" w:rsidRDefault="00C12272" w:rsidP="00C12272">
      <w:pPr>
        <w:pStyle w:val="Default"/>
        <w:numPr>
          <w:ilvl w:val="0"/>
          <w:numId w:val="6"/>
        </w:numPr>
        <w:spacing w:after="21"/>
        <w:rPr>
          <w:rFonts w:ascii="Arial" w:hAnsi="Arial" w:cs="Arial"/>
          <w:color w:val="77787B"/>
          <w:sz w:val="20"/>
          <w:szCs w:val="20"/>
        </w:rPr>
      </w:pPr>
      <w:r>
        <w:rPr>
          <w:rFonts w:ascii="Arial" w:hAnsi="Arial" w:cs="Arial"/>
          <w:color w:val="77787B"/>
          <w:sz w:val="20"/>
          <w:szCs w:val="20"/>
        </w:rPr>
        <w:t xml:space="preserve">CBC, </w:t>
      </w:r>
      <w:r w:rsidR="006D454B">
        <w:rPr>
          <w:rFonts w:ascii="Arial" w:hAnsi="Arial" w:cs="Arial"/>
          <w:color w:val="77787B"/>
          <w:sz w:val="20"/>
          <w:szCs w:val="20"/>
        </w:rPr>
        <w:t>Renal Function, Brain Natriuretic Peptide (BNP)</w:t>
      </w:r>
      <w:r>
        <w:rPr>
          <w:rFonts w:ascii="Arial" w:hAnsi="Arial" w:cs="Arial"/>
          <w:color w:val="77787B"/>
          <w:sz w:val="20"/>
          <w:szCs w:val="20"/>
        </w:rPr>
        <w:t xml:space="preserve">, </w:t>
      </w:r>
      <w:r w:rsidR="00FC1384">
        <w:rPr>
          <w:rFonts w:ascii="Arial" w:hAnsi="Arial" w:cs="Arial"/>
          <w:color w:val="77787B"/>
          <w:sz w:val="20"/>
          <w:szCs w:val="20"/>
        </w:rPr>
        <w:t xml:space="preserve">chest x-ray </w:t>
      </w:r>
      <w:r>
        <w:rPr>
          <w:rFonts w:ascii="Arial" w:hAnsi="Arial" w:cs="Arial"/>
          <w:color w:val="77787B"/>
          <w:sz w:val="20"/>
          <w:szCs w:val="20"/>
        </w:rPr>
        <w:t xml:space="preserve">within 30 days of implantation </w:t>
      </w:r>
    </w:p>
    <w:p w14:paraId="70E84C65" w14:textId="5B8663CF" w:rsidR="00C12272" w:rsidRPr="002557CD" w:rsidRDefault="002557CD" w:rsidP="00C12272">
      <w:pPr>
        <w:pStyle w:val="Default"/>
        <w:numPr>
          <w:ilvl w:val="0"/>
          <w:numId w:val="6"/>
        </w:numPr>
        <w:spacing w:after="21"/>
        <w:rPr>
          <w:rFonts w:ascii="Arial" w:hAnsi="Arial" w:cs="Arial"/>
          <w:color w:val="77787B"/>
          <w:sz w:val="20"/>
          <w:szCs w:val="20"/>
        </w:rPr>
      </w:pPr>
      <w:r w:rsidRPr="002557CD">
        <w:rPr>
          <w:rFonts w:ascii="Arial" w:hAnsi="Arial" w:cs="Arial"/>
          <w:color w:val="77787B"/>
          <w:sz w:val="20"/>
          <w:szCs w:val="20"/>
        </w:rPr>
        <w:t xml:space="preserve">If </w:t>
      </w:r>
      <w:r w:rsidR="00B3059D">
        <w:rPr>
          <w:rFonts w:ascii="Arial" w:hAnsi="Arial" w:cs="Arial"/>
          <w:color w:val="77787B"/>
          <w:sz w:val="20"/>
          <w:szCs w:val="20"/>
        </w:rPr>
        <w:t>HF team not involved already,</w:t>
      </w:r>
      <w:r w:rsidRPr="002557CD">
        <w:rPr>
          <w:rFonts w:ascii="Arial" w:hAnsi="Arial" w:cs="Arial"/>
          <w:color w:val="77787B"/>
          <w:sz w:val="20"/>
          <w:szCs w:val="20"/>
        </w:rPr>
        <w:t xml:space="preserve"> consider consulting the</w:t>
      </w:r>
      <w:r>
        <w:rPr>
          <w:rFonts w:ascii="Arial" w:hAnsi="Arial" w:cs="Arial"/>
          <w:color w:val="77787B"/>
          <w:sz w:val="20"/>
          <w:szCs w:val="20"/>
        </w:rPr>
        <w:t xml:space="preserve"> HF</w:t>
      </w:r>
      <w:r w:rsidRPr="002557CD">
        <w:rPr>
          <w:rFonts w:ascii="Arial" w:hAnsi="Arial" w:cs="Arial"/>
          <w:color w:val="77787B"/>
          <w:sz w:val="20"/>
          <w:szCs w:val="20"/>
        </w:rPr>
        <w:t xml:space="preserve"> team prior to implantation. </w:t>
      </w:r>
    </w:p>
    <w:p w14:paraId="76B73A97" w14:textId="77777777" w:rsidR="002557CD" w:rsidRDefault="002557CD" w:rsidP="00C12272">
      <w:pPr>
        <w:pStyle w:val="Default"/>
        <w:spacing w:after="21"/>
        <w:rPr>
          <w:rFonts w:ascii="Arial" w:hAnsi="Arial" w:cs="Arial"/>
          <w:b/>
          <w:color w:val="77787B"/>
          <w:sz w:val="20"/>
          <w:szCs w:val="20"/>
        </w:rPr>
      </w:pPr>
    </w:p>
    <w:p w14:paraId="1AC7AF50" w14:textId="0CCDE002" w:rsidR="00C12272" w:rsidRPr="00C12272" w:rsidRDefault="00C12272" w:rsidP="00C12272">
      <w:pPr>
        <w:pStyle w:val="Default"/>
        <w:spacing w:after="21"/>
        <w:rPr>
          <w:rFonts w:ascii="Arial" w:hAnsi="Arial" w:cs="Arial"/>
          <w:b/>
          <w:color w:val="77787B"/>
          <w:sz w:val="20"/>
          <w:szCs w:val="20"/>
        </w:rPr>
      </w:pPr>
      <w:r w:rsidRPr="00C12272">
        <w:rPr>
          <w:rFonts w:ascii="Arial" w:hAnsi="Arial" w:cs="Arial"/>
          <w:b/>
          <w:color w:val="77787B"/>
          <w:sz w:val="20"/>
          <w:szCs w:val="20"/>
        </w:rPr>
        <w:t xml:space="preserve">Scheduling and prior authorization: </w:t>
      </w:r>
    </w:p>
    <w:p w14:paraId="4C362F49" w14:textId="1E397262" w:rsidR="00F64DDD" w:rsidRDefault="00C12272" w:rsidP="00C12272">
      <w:pPr>
        <w:pStyle w:val="Default"/>
        <w:numPr>
          <w:ilvl w:val="0"/>
          <w:numId w:val="7"/>
        </w:numPr>
        <w:spacing w:after="21"/>
        <w:rPr>
          <w:rFonts w:ascii="Arial" w:hAnsi="Arial" w:cs="Arial"/>
          <w:color w:val="77787B"/>
          <w:sz w:val="20"/>
          <w:szCs w:val="20"/>
        </w:rPr>
      </w:pPr>
      <w:proofErr w:type="spellStart"/>
      <w:r>
        <w:rPr>
          <w:rFonts w:ascii="Arial" w:hAnsi="Arial" w:cs="Arial"/>
          <w:color w:val="77787B"/>
          <w:sz w:val="20"/>
          <w:szCs w:val="20"/>
        </w:rPr>
        <w:t>CardioMEMS</w:t>
      </w:r>
      <w:r w:rsidR="005A345E">
        <w:rPr>
          <w:rFonts w:ascii="Arial" w:hAnsi="Arial" w:cs="Arial"/>
          <w:bCs/>
          <w:color w:val="77787B"/>
          <w:sz w:val="20"/>
          <w:szCs w:val="20"/>
          <w:vertAlign w:val="superscript"/>
        </w:rPr>
        <w:t>TM</w:t>
      </w:r>
      <w:proofErr w:type="spellEnd"/>
      <w:r>
        <w:rPr>
          <w:rFonts w:ascii="Arial" w:hAnsi="Arial" w:cs="Arial"/>
          <w:color w:val="77787B"/>
          <w:sz w:val="20"/>
          <w:szCs w:val="20"/>
        </w:rPr>
        <w:t xml:space="preserve"> team </w:t>
      </w:r>
      <w:r w:rsidR="00656AA6">
        <w:rPr>
          <w:rFonts w:ascii="Arial" w:hAnsi="Arial" w:cs="Arial"/>
          <w:color w:val="77787B"/>
          <w:sz w:val="20"/>
          <w:szCs w:val="20"/>
        </w:rPr>
        <w:t>to submit cardiac catheterization request</w:t>
      </w:r>
      <w:r w:rsidR="00F64DDD">
        <w:rPr>
          <w:rFonts w:ascii="Arial" w:hAnsi="Arial" w:cs="Arial"/>
          <w:color w:val="77787B"/>
          <w:sz w:val="20"/>
          <w:szCs w:val="20"/>
        </w:rPr>
        <w:t xml:space="preserve"> and notify Abbott representative</w:t>
      </w:r>
      <w:r w:rsidR="006D454B">
        <w:rPr>
          <w:rFonts w:ascii="Arial" w:hAnsi="Arial" w:cs="Arial"/>
          <w:color w:val="77787B"/>
          <w:sz w:val="20"/>
          <w:szCs w:val="20"/>
        </w:rPr>
        <w:t>.</w:t>
      </w:r>
    </w:p>
    <w:p w14:paraId="799D43D6" w14:textId="422F900C" w:rsidR="00C12272" w:rsidRPr="006241C8" w:rsidRDefault="00F64DDD" w:rsidP="00C12272">
      <w:pPr>
        <w:pStyle w:val="Default"/>
        <w:numPr>
          <w:ilvl w:val="0"/>
          <w:numId w:val="7"/>
        </w:numPr>
        <w:spacing w:after="21"/>
        <w:rPr>
          <w:rFonts w:ascii="Arial" w:hAnsi="Arial" w:cs="Arial"/>
          <w:color w:val="77787B"/>
          <w:sz w:val="20"/>
          <w:szCs w:val="20"/>
        </w:rPr>
      </w:pPr>
      <w:r>
        <w:rPr>
          <w:rFonts w:ascii="Arial" w:hAnsi="Arial" w:cs="Arial"/>
          <w:color w:val="77787B"/>
          <w:sz w:val="20"/>
          <w:szCs w:val="20"/>
        </w:rPr>
        <w:t>Complete Abbott</w:t>
      </w:r>
      <w:r w:rsidR="00656AA6">
        <w:rPr>
          <w:rFonts w:ascii="Arial" w:hAnsi="Arial" w:cs="Arial"/>
          <w:color w:val="77787B"/>
          <w:sz w:val="20"/>
          <w:szCs w:val="20"/>
        </w:rPr>
        <w:t xml:space="preserve"> </w:t>
      </w:r>
      <w:proofErr w:type="spellStart"/>
      <w:r>
        <w:rPr>
          <w:rFonts w:ascii="Arial" w:hAnsi="Arial" w:cs="Arial"/>
          <w:bCs/>
          <w:color w:val="77787B"/>
          <w:sz w:val="20"/>
          <w:szCs w:val="20"/>
        </w:rPr>
        <w:t>CardioMEMS</w:t>
      </w:r>
      <w:r>
        <w:rPr>
          <w:rFonts w:ascii="Arial" w:hAnsi="Arial" w:cs="Arial"/>
          <w:bCs/>
          <w:color w:val="77787B"/>
          <w:sz w:val="20"/>
          <w:szCs w:val="20"/>
          <w:vertAlign w:val="superscript"/>
        </w:rPr>
        <w:t>TM</w:t>
      </w:r>
      <w:proofErr w:type="spellEnd"/>
      <w:r>
        <w:rPr>
          <w:rFonts w:ascii="Arial" w:hAnsi="Arial" w:cs="Arial"/>
          <w:bCs/>
          <w:color w:val="77787B"/>
          <w:sz w:val="20"/>
          <w:szCs w:val="20"/>
          <w:vertAlign w:val="superscript"/>
        </w:rPr>
        <w:t xml:space="preserve"> </w:t>
      </w:r>
      <w:r>
        <w:rPr>
          <w:rFonts w:ascii="Arial" w:hAnsi="Arial" w:cs="Arial"/>
          <w:bCs/>
          <w:color w:val="77787B"/>
          <w:sz w:val="20"/>
          <w:szCs w:val="20"/>
        </w:rPr>
        <w:t>prior authorization form including patient demographics, insurance, and clinical justification</w:t>
      </w:r>
      <w:r w:rsidR="006D454B">
        <w:rPr>
          <w:rFonts w:ascii="Arial" w:hAnsi="Arial" w:cs="Arial"/>
          <w:bCs/>
          <w:color w:val="77787B"/>
          <w:sz w:val="20"/>
          <w:szCs w:val="20"/>
        </w:rPr>
        <w:t>.</w:t>
      </w:r>
      <w:r w:rsidR="006241C8">
        <w:rPr>
          <w:rFonts w:ascii="Arial" w:hAnsi="Arial" w:cs="Arial"/>
          <w:bCs/>
          <w:color w:val="77787B"/>
          <w:sz w:val="20"/>
          <w:szCs w:val="20"/>
        </w:rPr>
        <w:t xml:space="preserve"> (See the prior authorization approval form attached)</w:t>
      </w:r>
      <w:r w:rsidR="00932363">
        <w:rPr>
          <w:rFonts w:ascii="Arial" w:hAnsi="Arial" w:cs="Arial"/>
          <w:bCs/>
          <w:color w:val="77787B"/>
          <w:sz w:val="20"/>
          <w:szCs w:val="20"/>
        </w:rPr>
        <w:t xml:space="preserve"> Of note, some insurance companies do not cover this sensor implant regardless of clinical history or lab values.</w:t>
      </w:r>
    </w:p>
    <w:p w14:paraId="09AEDF72" w14:textId="6C5B9DC2" w:rsidR="006241C8" w:rsidRDefault="006241C8" w:rsidP="00C12272">
      <w:pPr>
        <w:pStyle w:val="Default"/>
        <w:numPr>
          <w:ilvl w:val="0"/>
          <w:numId w:val="7"/>
        </w:numPr>
        <w:spacing w:after="21"/>
        <w:rPr>
          <w:rFonts w:ascii="Arial" w:hAnsi="Arial" w:cs="Arial"/>
          <w:color w:val="77787B"/>
          <w:sz w:val="20"/>
          <w:szCs w:val="20"/>
        </w:rPr>
      </w:pPr>
      <w:r>
        <w:rPr>
          <w:rFonts w:ascii="Arial" w:hAnsi="Arial" w:cs="Arial"/>
          <w:bCs/>
          <w:color w:val="77787B"/>
          <w:sz w:val="20"/>
          <w:szCs w:val="20"/>
        </w:rPr>
        <w:t>Some centers may use the Abbott Patient Therapy Access Program to help with insurance approval. The Abbott Hotline is (855) 569-6430 ptahotline@sjm.com.</w:t>
      </w:r>
    </w:p>
    <w:p w14:paraId="36A087D9" w14:textId="11ECC45E" w:rsidR="00656AA6" w:rsidRDefault="00C57F95" w:rsidP="00C12272">
      <w:pPr>
        <w:pStyle w:val="Default"/>
        <w:numPr>
          <w:ilvl w:val="0"/>
          <w:numId w:val="7"/>
        </w:numPr>
        <w:spacing w:after="21"/>
        <w:rPr>
          <w:rFonts w:ascii="Arial" w:hAnsi="Arial" w:cs="Arial"/>
          <w:color w:val="77787B"/>
          <w:sz w:val="20"/>
          <w:szCs w:val="20"/>
        </w:rPr>
      </w:pPr>
      <w:r>
        <w:rPr>
          <w:rFonts w:ascii="Arial" w:hAnsi="Arial" w:cs="Arial"/>
          <w:color w:val="77787B"/>
          <w:sz w:val="20"/>
          <w:szCs w:val="20"/>
        </w:rPr>
        <w:t xml:space="preserve">Ensure </w:t>
      </w:r>
      <w:r w:rsidR="00656AA6">
        <w:rPr>
          <w:rFonts w:ascii="Arial" w:hAnsi="Arial" w:cs="Arial"/>
          <w:color w:val="77787B"/>
          <w:sz w:val="20"/>
          <w:szCs w:val="20"/>
        </w:rPr>
        <w:t xml:space="preserve">insurance approval </w:t>
      </w:r>
      <w:r w:rsidR="00F64DDD">
        <w:rPr>
          <w:rFonts w:ascii="Arial" w:hAnsi="Arial" w:cs="Arial"/>
          <w:color w:val="77787B"/>
          <w:sz w:val="20"/>
          <w:szCs w:val="20"/>
        </w:rPr>
        <w:t>prior to implantation</w:t>
      </w:r>
      <w:r w:rsidR="006D454B">
        <w:rPr>
          <w:rFonts w:ascii="Arial" w:hAnsi="Arial" w:cs="Arial"/>
          <w:color w:val="77787B"/>
          <w:sz w:val="20"/>
          <w:szCs w:val="20"/>
        </w:rPr>
        <w:t>.</w:t>
      </w:r>
      <w:r>
        <w:rPr>
          <w:rFonts w:ascii="Arial" w:hAnsi="Arial" w:cs="Arial"/>
          <w:color w:val="77787B"/>
          <w:sz w:val="20"/>
          <w:szCs w:val="20"/>
        </w:rPr>
        <w:t xml:space="preserve"> If a patient is admitted to the hospital, approval for the procedure may be covered under the existing inpatient prior authorization. </w:t>
      </w:r>
    </w:p>
    <w:p w14:paraId="5605EBC5" w14:textId="083FD0D1" w:rsidR="00656AA6" w:rsidRPr="00C12272" w:rsidRDefault="00656AA6" w:rsidP="00C12272">
      <w:pPr>
        <w:pStyle w:val="Default"/>
        <w:numPr>
          <w:ilvl w:val="0"/>
          <w:numId w:val="7"/>
        </w:numPr>
        <w:spacing w:after="21"/>
        <w:rPr>
          <w:rFonts w:ascii="Arial" w:hAnsi="Arial" w:cs="Arial"/>
          <w:color w:val="77787B"/>
          <w:sz w:val="20"/>
          <w:szCs w:val="20"/>
        </w:rPr>
      </w:pPr>
      <w:r>
        <w:rPr>
          <w:rFonts w:ascii="Arial" w:hAnsi="Arial" w:cs="Arial"/>
          <w:color w:val="77787B"/>
          <w:sz w:val="20"/>
          <w:szCs w:val="20"/>
        </w:rPr>
        <w:t xml:space="preserve">Notify Abbott representative </w:t>
      </w:r>
      <w:r w:rsidR="00F64DDD">
        <w:rPr>
          <w:rFonts w:ascii="Arial" w:hAnsi="Arial" w:cs="Arial"/>
          <w:color w:val="77787B"/>
          <w:sz w:val="20"/>
          <w:szCs w:val="20"/>
        </w:rPr>
        <w:t>of implantation date once insurance approval obtained</w:t>
      </w:r>
      <w:r w:rsidR="006D454B">
        <w:rPr>
          <w:rFonts w:ascii="Arial" w:hAnsi="Arial" w:cs="Arial"/>
          <w:color w:val="77787B"/>
          <w:sz w:val="20"/>
          <w:szCs w:val="20"/>
        </w:rPr>
        <w:t>.</w:t>
      </w:r>
      <w:r>
        <w:rPr>
          <w:rFonts w:ascii="Arial" w:hAnsi="Arial" w:cs="Arial"/>
          <w:color w:val="77787B"/>
          <w:sz w:val="20"/>
          <w:szCs w:val="20"/>
        </w:rPr>
        <w:t xml:space="preserve"> </w:t>
      </w:r>
    </w:p>
    <w:p w14:paraId="2DD8F802" w14:textId="1A4E1507" w:rsidR="00EA2305" w:rsidRPr="004C7820" w:rsidRDefault="00EA2305" w:rsidP="00B91B0F">
      <w:pPr>
        <w:pStyle w:val="Default"/>
        <w:spacing w:after="21"/>
        <w:rPr>
          <w:rFonts w:ascii="Arial" w:hAnsi="Arial" w:cs="Arial"/>
          <w:color w:val="77787B"/>
          <w:sz w:val="20"/>
          <w:szCs w:val="20"/>
        </w:rPr>
      </w:pPr>
      <w:r w:rsidRPr="004C7820">
        <w:rPr>
          <w:rFonts w:ascii="Arial" w:hAnsi="Arial" w:cs="Arial"/>
          <w:color w:val="77787B"/>
          <w:sz w:val="20"/>
          <w:szCs w:val="20"/>
        </w:rPr>
        <w:t xml:space="preserve"> </w:t>
      </w:r>
    </w:p>
    <w:p w14:paraId="631A2F42" w14:textId="528BDF90" w:rsidR="006241C8" w:rsidRDefault="00C12272" w:rsidP="006241C8">
      <w:pPr>
        <w:rPr>
          <w:rFonts w:ascii="Arial" w:hAnsi="Arial" w:cs="Arial"/>
          <w:b/>
          <w:color w:val="589095"/>
          <w:sz w:val="20"/>
          <w:szCs w:val="20"/>
          <w:u w:val="single"/>
        </w:rPr>
      </w:pPr>
      <w:r>
        <w:rPr>
          <w:rFonts w:ascii="Arial" w:hAnsi="Arial" w:cs="Arial"/>
          <w:b/>
          <w:color w:val="589095"/>
          <w:sz w:val="20"/>
          <w:szCs w:val="20"/>
          <w:u w:val="single"/>
        </w:rPr>
        <w:t>IMPLANTATION</w:t>
      </w:r>
      <w:r w:rsidR="002557CD">
        <w:rPr>
          <w:rFonts w:ascii="Arial" w:hAnsi="Arial" w:cs="Arial"/>
          <w:b/>
          <w:color w:val="589095"/>
          <w:sz w:val="20"/>
          <w:szCs w:val="20"/>
          <w:u w:val="single"/>
        </w:rPr>
        <w:t xml:space="preserve"> </w:t>
      </w:r>
      <w:r w:rsidR="006241C8">
        <w:rPr>
          <w:rFonts w:ascii="Arial" w:hAnsi="Arial" w:cs="Arial"/>
          <w:b/>
          <w:color w:val="589095"/>
          <w:sz w:val="20"/>
          <w:szCs w:val="20"/>
          <w:u w:val="single"/>
        </w:rPr>
        <w:t xml:space="preserve">(see implant procedure accessories product guide </w:t>
      </w:r>
      <w:r w:rsidR="00ED1A13">
        <w:rPr>
          <w:rFonts w:ascii="Arial" w:hAnsi="Arial" w:cs="Arial"/>
          <w:b/>
          <w:color w:val="589095"/>
          <w:sz w:val="20"/>
          <w:szCs w:val="20"/>
          <w:u w:val="single"/>
        </w:rPr>
        <w:t>at end of document</w:t>
      </w:r>
      <w:r w:rsidR="008206EC">
        <w:rPr>
          <w:rFonts w:ascii="Arial" w:hAnsi="Arial" w:cs="Arial"/>
          <w:b/>
          <w:color w:val="589095"/>
          <w:sz w:val="20"/>
          <w:szCs w:val="20"/>
          <w:u w:val="single"/>
        </w:rPr>
        <w:t>)</w:t>
      </w:r>
    </w:p>
    <w:p w14:paraId="04271963" w14:textId="70BB2C62" w:rsidR="00294E91" w:rsidRPr="006241C8" w:rsidRDefault="00294E91" w:rsidP="006241C8">
      <w:pPr>
        <w:pStyle w:val="ListParagraph"/>
        <w:numPr>
          <w:ilvl w:val="0"/>
          <w:numId w:val="18"/>
        </w:numPr>
        <w:rPr>
          <w:rFonts w:ascii="Arial" w:hAnsi="Arial" w:cs="Arial"/>
          <w:color w:val="77787B"/>
          <w:sz w:val="20"/>
          <w:szCs w:val="20"/>
        </w:rPr>
      </w:pPr>
      <w:r w:rsidRPr="006241C8">
        <w:rPr>
          <w:rFonts w:ascii="Arial" w:hAnsi="Arial" w:cs="Arial"/>
          <w:color w:val="77787B"/>
          <w:sz w:val="20"/>
          <w:szCs w:val="20"/>
        </w:rPr>
        <w:t xml:space="preserve">Diagnostic Studies: </w:t>
      </w:r>
      <w:r w:rsidR="00F01CA9" w:rsidRPr="006241C8">
        <w:rPr>
          <w:rFonts w:ascii="Arial" w:hAnsi="Arial" w:cs="Arial"/>
          <w:color w:val="77787B"/>
          <w:sz w:val="20"/>
          <w:szCs w:val="20"/>
        </w:rPr>
        <w:t xml:space="preserve">CBC, </w:t>
      </w:r>
      <w:r w:rsidRPr="006241C8">
        <w:rPr>
          <w:rFonts w:ascii="Arial" w:hAnsi="Arial" w:cs="Arial"/>
          <w:color w:val="77787B"/>
          <w:sz w:val="20"/>
          <w:szCs w:val="20"/>
        </w:rPr>
        <w:t>Renal</w:t>
      </w:r>
      <w:r w:rsidR="006D454B" w:rsidRPr="006241C8">
        <w:rPr>
          <w:rFonts w:ascii="Arial" w:hAnsi="Arial" w:cs="Arial"/>
          <w:color w:val="77787B"/>
          <w:sz w:val="20"/>
          <w:szCs w:val="20"/>
        </w:rPr>
        <w:t>,</w:t>
      </w:r>
      <w:r w:rsidR="00F01CA9" w:rsidRPr="006241C8">
        <w:rPr>
          <w:rFonts w:ascii="Arial" w:hAnsi="Arial" w:cs="Arial"/>
          <w:color w:val="77787B"/>
          <w:sz w:val="20"/>
          <w:szCs w:val="20"/>
        </w:rPr>
        <w:t xml:space="preserve"> BNP</w:t>
      </w:r>
      <w:r w:rsidRPr="006241C8">
        <w:rPr>
          <w:rFonts w:ascii="Arial" w:hAnsi="Arial" w:cs="Arial"/>
          <w:color w:val="77787B"/>
          <w:sz w:val="20"/>
          <w:szCs w:val="20"/>
        </w:rPr>
        <w:t>, INR (</w:t>
      </w:r>
      <w:r w:rsidR="00FC1384">
        <w:rPr>
          <w:rFonts w:ascii="Arial" w:hAnsi="Arial" w:cs="Arial"/>
          <w:color w:val="77787B"/>
          <w:sz w:val="20"/>
          <w:szCs w:val="20"/>
        </w:rPr>
        <w:t>typically</w:t>
      </w:r>
      <w:r w:rsidR="00FC1384" w:rsidRPr="006241C8">
        <w:rPr>
          <w:rFonts w:ascii="Arial" w:hAnsi="Arial" w:cs="Arial"/>
          <w:color w:val="77787B"/>
          <w:sz w:val="20"/>
          <w:szCs w:val="20"/>
        </w:rPr>
        <w:t xml:space="preserve"> &lt; 1.5 or at discretion of catheterization lab staff</w:t>
      </w:r>
      <w:r w:rsidR="00FC1384">
        <w:rPr>
          <w:rFonts w:ascii="Arial" w:hAnsi="Arial" w:cs="Arial"/>
          <w:color w:val="77787B"/>
          <w:sz w:val="20"/>
          <w:szCs w:val="20"/>
        </w:rPr>
        <w:t xml:space="preserve"> based on individual patient considerations</w:t>
      </w:r>
      <w:r w:rsidRPr="006241C8">
        <w:rPr>
          <w:rFonts w:ascii="Arial" w:hAnsi="Arial" w:cs="Arial"/>
          <w:color w:val="77787B"/>
          <w:sz w:val="20"/>
          <w:szCs w:val="20"/>
        </w:rPr>
        <w:t>)</w:t>
      </w:r>
      <w:r w:rsidR="006D454B" w:rsidRPr="006241C8">
        <w:rPr>
          <w:rFonts w:ascii="Arial" w:hAnsi="Arial" w:cs="Arial"/>
          <w:color w:val="77787B"/>
          <w:sz w:val="20"/>
          <w:szCs w:val="20"/>
        </w:rPr>
        <w:t>.</w:t>
      </w:r>
    </w:p>
    <w:p w14:paraId="4DF71E4B" w14:textId="5FA3F26A" w:rsidR="002557CD" w:rsidRDefault="002557CD" w:rsidP="002557CD">
      <w:pPr>
        <w:pStyle w:val="Default"/>
        <w:numPr>
          <w:ilvl w:val="0"/>
          <w:numId w:val="3"/>
        </w:numPr>
        <w:spacing w:after="21"/>
        <w:rPr>
          <w:rFonts w:ascii="Arial" w:hAnsi="Arial" w:cs="Arial"/>
          <w:color w:val="77787B"/>
          <w:sz w:val="20"/>
          <w:szCs w:val="20"/>
        </w:rPr>
      </w:pPr>
      <w:r w:rsidRPr="002557CD">
        <w:rPr>
          <w:rFonts w:ascii="Arial" w:hAnsi="Arial" w:cs="Arial"/>
          <w:color w:val="77787B"/>
          <w:sz w:val="20"/>
          <w:szCs w:val="20"/>
        </w:rPr>
        <w:t>Obtain an accurate weight the day of procedure</w:t>
      </w:r>
      <w:r w:rsidR="006D454B">
        <w:rPr>
          <w:rFonts w:ascii="Arial" w:hAnsi="Arial" w:cs="Arial"/>
          <w:color w:val="77787B"/>
          <w:sz w:val="20"/>
          <w:szCs w:val="20"/>
        </w:rPr>
        <w:t>.</w:t>
      </w:r>
    </w:p>
    <w:p w14:paraId="23F33E6D" w14:textId="2F97A3E0" w:rsidR="00BB4D47" w:rsidRDefault="00BB4D47" w:rsidP="002557CD">
      <w:pPr>
        <w:pStyle w:val="Default"/>
        <w:numPr>
          <w:ilvl w:val="0"/>
          <w:numId w:val="3"/>
        </w:numPr>
        <w:spacing w:after="21"/>
        <w:rPr>
          <w:rFonts w:ascii="Arial" w:hAnsi="Arial" w:cs="Arial"/>
          <w:color w:val="77787B"/>
          <w:sz w:val="20"/>
          <w:szCs w:val="20"/>
        </w:rPr>
      </w:pPr>
      <w:r>
        <w:rPr>
          <w:rFonts w:ascii="Arial" w:hAnsi="Arial" w:cs="Arial"/>
          <w:color w:val="77787B"/>
          <w:sz w:val="20"/>
          <w:szCs w:val="20"/>
        </w:rPr>
        <w:t>Please see manufacturer IFU for official recommended implantation procedure and electronic system setup</w:t>
      </w:r>
      <w:r w:rsidR="006D454B">
        <w:rPr>
          <w:rFonts w:ascii="Arial" w:hAnsi="Arial" w:cs="Arial"/>
          <w:color w:val="77787B"/>
          <w:sz w:val="20"/>
          <w:szCs w:val="20"/>
        </w:rPr>
        <w:t>.</w:t>
      </w:r>
    </w:p>
    <w:p w14:paraId="63DB40E7" w14:textId="255E4915" w:rsidR="00BB4D47" w:rsidRDefault="00BB4D47" w:rsidP="002557CD">
      <w:pPr>
        <w:pStyle w:val="Default"/>
        <w:numPr>
          <w:ilvl w:val="0"/>
          <w:numId w:val="3"/>
        </w:numPr>
        <w:spacing w:after="21"/>
        <w:rPr>
          <w:rFonts w:ascii="Arial" w:hAnsi="Arial" w:cs="Arial"/>
          <w:color w:val="77787B"/>
          <w:sz w:val="20"/>
          <w:szCs w:val="20"/>
        </w:rPr>
      </w:pPr>
      <w:r>
        <w:rPr>
          <w:rFonts w:ascii="Arial" w:hAnsi="Arial" w:cs="Arial"/>
          <w:color w:val="77787B"/>
          <w:sz w:val="20"/>
          <w:szCs w:val="20"/>
        </w:rPr>
        <w:t>Steps for implantation:</w:t>
      </w:r>
    </w:p>
    <w:p w14:paraId="2D267FAD" w14:textId="67769A45" w:rsidR="00BB4D47" w:rsidRDefault="00BB4D47" w:rsidP="00BB4D47">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 xml:space="preserve">Obtain venous vascular access (femoral or internal jugular) with a 12-French introducer sheath (or 11-French </w:t>
      </w:r>
      <w:r w:rsidR="00B42771">
        <w:rPr>
          <w:rFonts w:ascii="Arial" w:hAnsi="Arial" w:cs="Arial"/>
          <w:color w:val="77787B"/>
          <w:sz w:val="20"/>
          <w:szCs w:val="20"/>
        </w:rPr>
        <w:t>Terumo Pinnacle sheath)</w:t>
      </w:r>
      <w:r w:rsidR="006D454B">
        <w:rPr>
          <w:rFonts w:ascii="Arial" w:hAnsi="Arial" w:cs="Arial"/>
          <w:color w:val="77787B"/>
          <w:sz w:val="20"/>
          <w:szCs w:val="20"/>
        </w:rPr>
        <w:t>.</w:t>
      </w:r>
    </w:p>
    <w:p w14:paraId="31C6FB49" w14:textId="4C09375C" w:rsidR="00B42771" w:rsidRDefault="00B42771" w:rsidP="00BB4D47">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Perform a right heart catheterization (and left heart catheterization, if indicated) with complete hemodynamic assessment</w:t>
      </w:r>
      <w:r w:rsidR="006D454B">
        <w:rPr>
          <w:rFonts w:ascii="Arial" w:hAnsi="Arial" w:cs="Arial"/>
          <w:color w:val="77787B"/>
          <w:sz w:val="20"/>
          <w:szCs w:val="20"/>
        </w:rPr>
        <w:t>.</w:t>
      </w:r>
    </w:p>
    <w:p w14:paraId="2B857B80" w14:textId="189DACA6" w:rsidR="00B42771"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Perform a pulmonary artery angiogram in order to evaluate vessel course and diameter</w:t>
      </w:r>
      <w:r w:rsidR="006D454B">
        <w:rPr>
          <w:rFonts w:ascii="Arial" w:hAnsi="Arial" w:cs="Arial"/>
          <w:color w:val="77787B"/>
          <w:sz w:val="20"/>
          <w:szCs w:val="20"/>
        </w:rPr>
        <w:t>.</w:t>
      </w:r>
    </w:p>
    <w:p w14:paraId="6FB66EB0" w14:textId="1F39B17D" w:rsidR="00B42771" w:rsidRDefault="00B42771" w:rsidP="00B42771">
      <w:pPr>
        <w:pStyle w:val="Default"/>
        <w:numPr>
          <w:ilvl w:val="1"/>
          <w:numId w:val="17"/>
        </w:numPr>
        <w:spacing w:after="21"/>
        <w:rPr>
          <w:rFonts w:ascii="Arial" w:hAnsi="Arial" w:cs="Arial"/>
          <w:color w:val="77787B"/>
          <w:sz w:val="20"/>
          <w:szCs w:val="20"/>
        </w:rPr>
      </w:pPr>
      <w:r>
        <w:rPr>
          <w:rFonts w:ascii="Arial" w:hAnsi="Arial" w:cs="Arial"/>
          <w:color w:val="77787B"/>
          <w:sz w:val="20"/>
          <w:szCs w:val="20"/>
        </w:rPr>
        <w:t xml:space="preserve">A target vessel </w:t>
      </w:r>
      <w:r w:rsidR="00017F7F">
        <w:rPr>
          <w:rFonts w:ascii="Arial" w:hAnsi="Arial" w:cs="Arial"/>
          <w:color w:val="77787B"/>
          <w:sz w:val="20"/>
          <w:szCs w:val="20"/>
        </w:rPr>
        <w:t xml:space="preserve">that is located posteriorly, within a lower lobe of either lung, and </w:t>
      </w:r>
      <w:r>
        <w:rPr>
          <w:rFonts w:ascii="Arial" w:hAnsi="Arial" w:cs="Arial"/>
          <w:color w:val="77787B"/>
          <w:sz w:val="20"/>
          <w:szCs w:val="20"/>
        </w:rPr>
        <w:t>with a diameter of 7-10mm</w:t>
      </w:r>
      <w:r w:rsidR="00017F7F">
        <w:rPr>
          <w:rFonts w:ascii="Arial" w:hAnsi="Arial" w:cs="Arial"/>
          <w:color w:val="77787B"/>
          <w:sz w:val="20"/>
          <w:szCs w:val="20"/>
        </w:rPr>
        <w:t xml:space="preserve"> </w:t>
      </w:r>
      <w:r>
        <w:rPr>
          <w:rFonts w:ascii="Arial" w:hAnsi="Arial" w:cs="Arial"/>
          <w:color w:val="77787B"/>
          <w:sz w:val="20"/>
          <w:szCs w:val="20"/>
        </w:rPr>
        <w:t>is optimal</w:t>
      </w:r>
      <w:r w:rsidR="005033F8">
        <w:rPr>
          <w:rFonts w:ascii="Arial" w:hAnsi="Arial" w:cs="Arial"/>
          <w:color w:val="77787B"/>
          <w:sz w:val="20"/>
          <w:szCs w:val="20"/>
        </w:rPr>
        <w:t>.</w:t>
      </w:r>
    </w:p>
    <w:p w14:paraId="281C6647" w14:textId="5B0C8887" w:rsidR="00B42771"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Either the existing vascular sheath or a 12-French long sheath (such as a Cook Flexor sheath) can be utilized to introduce the device. A long sheath can be helpful in tortuous anatomy, such as that of patients with an atrial switch operation</w:t>
      </w:r>
      <w:r w:rsidR="008206EC">
        <w:rPr>
          <w:rFonts w:ascii="Arial" w:hAnsi="Arial" w:cs="Arial"/>
          <w:color w:val="77787B"/>
          <w:sz w:val="20"/>
          <w:szCs w:val="20"/>
        </w:rPr>
        <w:t>,</w:t>
      </w:r>
      <w:r>
        <w:rPr>
          <w:rFonts w:ascii="Arial" w:hAnsi="Arial" w:cs="Arial"/>
          <w:color w:val="77787B"/>
          <w:sz w:val="20"/>
          <w:szCs w:val="20"/>
        </w:rPr>
        <w:t xml:space="preserve"> or following concomitant pulmonary artery stent implantation, but is not necessary in all cases.</w:t>
      </w:r>
    </w:p>
    <w:p w14:paraId="0D6E3FD2" w14:textId="168ED09F" w:rsidR="00B42771"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 xml:space="preserve">A 0.018-inch wire should be anchored in the target vessel. </w:t>
      </w:r>
      <w:r w:rsidR="004A416A">
        <w:rPr>
          <w:rFonts w:ascii="Arial" w:hAnsi="Arial" w:cs="Arial"/>
          <w:color w:val="77787B"/>
          <w:sz w:val="20"/>
          <w:szCs w:val="20"/>
        </w:rPr>
        <w:t xml:space="preserve">An Abbott </w:t>
      </w:r>
      <w:proofErr w:type="spellStart"/>
      <w:r w:rsidR="004A416A">
        <w:rPr>
          <w:rFonts w:ascii="Arial" w:hAnsi="Arial" w:cs="Arial"/>
          <w:color w:val="77787B"/>
          <w:sz w:val="20"/>
          <w:szCs w:val="20"/>
        </w:rPr>
        <w:t>Steelcore</w:t>
      </w:r>
      <w:proofErr w:type="spellEnd"/>
      <w:r w:rsidR="004A416A">
        <w:rPr>
          <w:rFonts w:ascii="Arial" w:hAnsi="Arial" w:cs="Arial"/>
          <w:color w:val="77787B"/>
          <w:sz w:val="20"/>
          <w:szCs w:val="20"/>
        </w:rPr>
        <w:t xml:space="preserve"> wire can be used.</w:t>
      </w:r>
    </w:p>
    <w:p w14:paraId="6A8B0870" w14:textId="3680183E" w:rsidR="00B42771"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Agitate the device in saline for 60 seconds</w:t>
      </w:r>
      <w:r w:rsidR="005033F8">
        <w:rPr>
          <w:rFonts w:ascii="Arial" w:hAnsi="Arial" w:cs="Arial"/>
          <w:color w:val="77787B"/>
          <w:sz w:val="20"/>
          <w:szCs w:val="20"/>
        </w:rPr>
        <w:t>.</w:t>
      </w:r>
    </w:p>
    <w:p w14:paraId="6DEACAEE" w14:textId="18158905" w:rsidR="00B42771"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Advance the delivery catheter through the sheath and over the wire into the target branch.</w:t>
      </w:r>
    </w:p>
    <w:p w14:paraId="0D36531F" w14:textId="08015755" w:rsidR="00B42771"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If a long sheath is utilized for delivery, additional angiograms can be performed to confirm device position</w:t>
      </w:r>
      <w:r w:rsidR="005033F8">
        <w:rPr>
          <w:rFonts w:ascii="Arial" w:hAnsi="Arial" w:cs="Arial"/>
          <w:color w:val="77787B"/>
          <w:sz w:val="20"/>
          <w:szCs w:val="20"/>
        </w:rPr>
        <w:t>.</w:t>
      </w:r>
    </w:p>
    <w:p w14:paraId="66F911DB" w14:textId="7AE39613" w:rsidR="00017F7F" w:rsidRDefault="00B42771"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Release the device by unscrewing the cap on the delivery catheter, and then by retracting and removing the wire</w:t>
      </w:r>
      <w:r w:rsidR="00017F7F">
        <w:rPr>
          <w:rFonts w:ascii="Arial" w:hAnsi="Arial" w:cs="Arial"/>
          <w:color w:val="77787B"/>
          <w:sz w:val="20"/>
          <w:szCs w:val="20"/>
        </w:rPr>
        <w:t>s from the catheter</w:t>
      </w:r>
      <w:r w:rsidR="005033F8">
        <w:rPr>
          <w:rFonts w:ascii="Arial" w:hAnsi="Arial" w:cs="Arial"/>
          <w:color w:val="77787B"/>
          <w:sz w:val="20"/>
          <w:szCs w:val="20"/>
        </w:rPr>
        <w:t>.</w:t>
      </w:r>
    </w:p>
    <w:p w14:paraId="0F945C1B" w14:textId="3304FC2E" w:rsidR="00B42771" w:rsidRPr="00B42771" w:rsidRDefault="00017F7F" w:rsidP="00B42771">
      <w:pPr>
        <w:pStyle w:val="Default"/>
        <w:numPr>
          <w:ilvl w:val="0"/>
          <w:numId w:val="17"/>
        </w:numPr>
        <w:spacing w:after="21"/>
        <w:rPr>
          <w:rFonts w:ascii="Arial" w:hAnsi="Arial" w:cs="Arial"/>
          <w:color w:val="77787B"/>
          <w:sz w:val="20"/>
          <w:szCs w:val="20"/>
        </w:rPr>
      </w:pPr>
      <w:r>
        <w:rPr>
          <w:rFonts w:ascii="Arial" w:hAnsi="Arial" w:cs="Arial"/>
          <w:color w:val="77787B"/>
          <w:sz w:val="20"/>
          <w:szCs w:val="20"/>
        </w:rPr>
        <w:t xml:space="preserve">Calibrate the device using the </w:t>
      </w:r>
      <w:r w:rsidR="004A416A">
        <w:rPr>
          <w:rFonts w:ascii="Arial" w:hAnsi="Arial" w:cs="Arial"/>
          <w:color w:val="77787B"/>
          <w:sz w:val="20"/>
          <w:szCs w:val="20"/>
        </w:rPr>
        <w:t xml:space="preserve">Hospital Electronics System (HES) </w:t>
      </w:r>
      <w:r>
        <w:rPr>
          <w:rFonts w:ascii="Arial" w:hAnsi="Arial" w:cs="Arial"/>
          <w:color w:val="77787B"/>
          <w:sz w:val="20"/>
          <w:szCs w:val="20"/>
        </w:rPr>
        <w:t>placed under the patient’s back, while performing a directly measured pulmonary artery pressure within the same vessel with an end-hold catheter.</w:t>
      </w:r>
      <w:r w:rsidR="00932363">
        <w:rPr>
          <w:rFonts w:ascii="Arial" w:hAnsi="Arial" w:cs="Arial"/>
          <w:color w:val="77787B"/>
          <w:sz w:val="20"/>
          <w:szCs w:val="20"/>
        </w:rPr>
        <w:t xml:space="preserve"> While patients with Fontan physiology have non-pulsatile flow, the system still calibrates using the equivalent of systolic and diastolic values (as opposed to atrial A and V waves). The system calibrates using a 10-second average leading up to data </w:t>
      </w:r>
      <w:r w:rsidR="00932363">
        <w:rPr>
          <w:rFonts w:ascii="Arial" w:hAnsi="Arial" w:cs="Arial"/>
          <w:color w:val="77787B"/>
          <w:sz w:val="20"/>
          <w:szCs w:val="20"/>
        </w:rPr>
        <w:lastRenderedPageBreak/>
        <w:t>input. If patient is intubated, consider a breath hold to limit effects of respiratory variation during calibration.</w:t>
      </w:r>
    </w:p>
    <w:p w14:paraId="623BED04" w14:textId="77777777" w:rsidR="00275942" w:rsidRPr="002557CD" w:rsidRDefault="00275942" w:rsidP="00275942">
      <w:pPr>
        <w:pStyle w:val="Default"/>
        <w:spacing w:after="21"/>
        <w:ind w:left="720"/>
        <w:rPr>
          <w:rFonts w:ascii="Arial" w:hAnsi="Arial" w:cs="Arial"/>
          <w:color w:val="77787B"/>
          <w:sz w:val="20"/>
          <w:szCs w:val="20"/>
        </w:rPr>
      </w:pPr>
    </w:p>
    <w:p w14:paraId="757C796B" w14:textId="77777777" w:rsidR="00BB4D47" w:rsidRDefault="00BB4D47" w:rsidP="1858A9CF">
      <w:pPr>
        <w:pStyle w:val="Default"/>
        <w:spacing w:after="21"/>
        <w:rPr>
          <w:rFonts w:ascii="Arial" w:hAnsi="Arial" w:cs="Arial"/>
          <w:b/>
          <w:bCs/>
          <w:color w:val="589095"/>
          <w:sz w:val="20"/>
          <w:szCs w:val="20"/>
          <w:u w:val="single"/>
        </w:rPr>
      </w:pPr>
      <w:bookmarkStart w:id="0" w:name="_Hlk32926229"/>
      <w:r w:rsidRPr="1858A9CF">
        <w:rPr>
          <w:rFonts w:ascii="Arial" w:hAnsi="Arial" w:cs="Arial"/>
          <w:b/>
          <w:bCs/>
          <w:color w:val="589095"/>
          <w:sz w:val="20"/>
          <w:szCs w:val="20"/>
          <w:u w:val="single"/>
        </w:rPr>
        <w:t>POTENTIAL ADVERSE EVENTS</w:t>
      </w:r>
    </w:p>
    <w:p w14:paraId="434AFF1F" w14:textId="77777777" w:rsidR="00BB4D47" w:rsidRPr="00C75331" w:rsidRDefault="00BB4D47" w:rsidP="00BB4D47">
      <w:pPr>
        <w:pStyle w:val="Default"/>
        <w:numPr>
          <w:ilvl w:val="0"/>
          <w:numId w:val="16"/>
        </w:numPr>
        <w:spacing w:after="21"/>
        <w:rPr>
          <w:rFonts w:ascii="Arial" w:hAnsi="Arial" w:cs="Arial"/>
          <w:b/>
          <w:color w:val="589095"/>
          <w:sz w:val="20"/>
          <w:szCs w:val="20"/>
          <w:u w:val="single"/>
        </w:rPr>
      </w:pPr>
      <w:r>
        <w:rPr>
          <w:rFonts w:ascii="Arial" w:hAnsi="Arial" w:cs="Arial"/>
          <w:color w:val="77787B"/>
          <w:sz w:val="20"/>
          <w:szCs w:val="20"/>
        </w:rPr>
        <w:t>General cardiac catheterization complications, i.e. bleeding, bruising, hematoma formation, infection</w:t>
      </w:r>
    </w:p>
    <w:p w14:paraId="2F2A2ED7" w14:textId="77777777" w:rsidR="00BB4D47" w:rsidRPr="00C75331" w:rsidRDefault="00BB4D47" w:rsidP="00BB4D47">
      <w:pPr>
        <w:pStyle w:val="Default"/>
        <w:numPr>
          <w:ilvl w:val="0"/>
          <w:numId w:val="16"/>
        </w:numPr>
        <w:spacing w:after="21"/>
        <w:rPr>
          <w:rFonts w:ascii="Arial" w:hAnsi="Arial" w:cs="Arial"/>
          <w:b/>
          <w:color w:val="589095"/>
          <w:sz w:val="20"/>
          <w:szCs w:val="20"/>
          <w:u w:val="single"/>
        </w:rPr>
      </w:pPr>
      <w:r>
        <w:rPr>
          <w:rFonts w:ascii="Arial" w:hAnsi="Arial" w:cs="Arial"/>
          <w:color w:val="77787B"/>
          <w:sz w:val="20"/>
          <w:szCs w:val="20"/>
        </w:rPr>
        <w:t xml:space="preserve">Device migration </w:t>
      </w:r>
    </w:p>
    <w:p w14:paraId="0053BB23" w14:textId="77777777" w:rsidR="00BB4D47" w:rsidRPr="00C75331" w:rsidRDefault="00BB4D47" w:rsidP="00BB4D47">
      <w:pPr>
        <w:pStyle w:val="Default"/>
        <w:numPr>
          <w:ilvl w:val="0"/>
          <w:numId w:val="16"/>
        </w:numPr>
        <w:spacing w:after="21"/>
        <w:rPr>
          <w:rFonts w:ascii="Arial" w:hAnsi="Arial" w:cs="Arial"/>
          <w:b/>
          <w:color w:val="589095"/>
          <w:sz w:val="20"/>
          <w:szCs w:val="20"/>
          <w:u w:val="single"/>
        </w:rPr>
      </w:pPr>
      <w:r>
        <w:rPr>
          <w:rFonts w:ascii="Arial" w:hAnsi="Arial" w:cs="Arial"/>
          <w:color w:val="77787B"/>
          <w:sz w:val="20"/>
          <w:szCs w:val="20"/>
        </w:rPr>
        <w:t xml:space="preserve">Heart failure exacerbation related intra-procedure fluid administration </w:t>
      </w:r>
    </w:p>
    <w:p w14:paraId="273ED6B4" w14:textId="77777777" w:rsidR="00BB4D47" w:rsidRPr="00D86A49" w:rsidRDefault="00BB4D47" w:rsidP="00BB4D47">
      <w:pPr>
        <w:pStyle w:val="Default"/>
        <w:numPr>
          <w:ilvl w:val="0"/>
          <w:numId w:val="16"/>
        </w:numPr>
        <w:spacing w:after="21"/>
        <w:rPr>
          <w:rFonts w:ascii="Arial" w:hAnsi="Arial" w:cs="Arial"/>
          <w:b/>
          <w:color w:val="589095"/>
          <w:sz w:val="20"/>
          <w:szCs w:val="20"/>
          <w:u w:val="single"/>
        </w:rPr>
      </w:pPr>
      <w:r>
        <w:rPr>
          <w:rFonts w:ascii="Arial" w:hAnsi="Arial" w:cs="Arial"/>
          <w:color w:val="77787B"/>
          <w:sz w:val="20"/>
          <w:szCs w:val="20"/>
        </w:rPr>
        <w:t>Arrhythmias</w:t>
      </w:r>
    </w:p>
    <w:p w14:paraId="30BF7895" w14:textId="77777777" w:rsidR="00BB4D47" w:rsidRPr="00ED1A13" w:rsidRDefault="00BB4D47" w:rsidP="00BB4D47">
      <w:pPr>
        <w:pStyle w:val="Default"/>
        <w:numPr>
          <w:ilvl w:val="0"/>
          <w:numId w:val="16"/>
        </w:numPr>
        <w:spacing w:after="21"/>
        <w:rPr>
          <w:rFonts w:ascii="Arial" w:hAnsi="Arial" w:cs="Arial"/>
          <w:color w:val="77787B"/>
          <w:sz w:val="20"/>
          <w:szCs w:val="20"/>
        </w:rPr>
      </w:pPr>
      <w:r w:rsidRPr="00ED1A13">
        <w:rPr>
          <w:rFonts w:ascii="Arial" w:hAnsi="Arial" w:cs="Arial"/>
          <w:color w:val="77787B"/>
          <w:sz w:val="20"/>
          <w:szCs w:val="20"/>
        </w:rPr>
        <w:t>Device-related thrombosis</w:t>
      </w:r>
    </w:p>
    <w:p w14:paraId="7B2BFFE4" w14:textId="77777777" w:rsidR="00A078F9" w:rsidRDefault="00A078F9" w:rsidP="00E87145">
      <w:pPr>
        <w:rPr>
          <w:rFonts w:ascii="Arial" w:hAnsi="Arial" w:cs="Arial"/>
          <w:b/>
          <w:color w:val="589095"/>
          <w:sz w:val="20"/>
          <w:szCs w:val="20"/>
          <w:u w:val="single"/>
        </w:rPr>
      </w:pPr>
    </w:p>
    <w:p w14:paraId="1006F9E0" w14:textId="163144E0" w:rsidR="00EA2305" w:rsidRPr="00E87145" w:rsidRDefault="00BB4D47" w:rsidP="00E87145">
      <w:pPr>
        <w:rPr>
          <w:rFonts w:ascii="Arial" w:hAnsi="Arial" w:cs="Arial"/>
          <w:b/>
          <w:color w:val="589095"/>
          <w:sz w:val="20"/>
          <w:szCs w:val="20"/>
          <w:u w:val="single"/>
        </w:rPr>
      </w:pPr>
      <w:r>
        <w:rPr>
          <w:rFonts w:ascii="Arial" w:hAnsi="Arial" w:cs="Arial"/>
          <w:b/>
          <w:color w:val="589095"/>
          <w:sz w:val="20"/>
          <w:szCs w:val="20"/>
          <w:u w:val="single"/>
        </w:rPr>
        <w:t xml:space="preserve">EARLY </w:t>
      </w:r>
      <w:r w:rsidR="002557CD">
        <w:rPr>
          <w:rFonts w:ascii="Arial" w:hAnsi="Arial" w:cs="Arial"/>
          <w:b/>
          <w:color w:val="589095"/>
          <w:sz w:val="20"/>
          <w:szCs w:val="20"/>
          <w:u w:val="single"/>
        </w:rPr>
        <w:t>POST-</w:t>
      </w:r>
      <w:r w:rsidR="002557CD" w:rsidRPr="00C364D6">
        <w:rPr>
          <w:rFonts w:ascii="Arial" w:hAnsi="Arial" w:cs="Arial"/>
          <w:b/>
          <w:color w:val="589095"/>
          <w:sz w:val="20"/>
          <w:szCs w:val="20"/>
          <w:u w:val="single"/>
        </w:rPr>
        <w:t>IMPLANTATION</w:t>
      </w:r>
      <w:bookmarkEnd w:id="0"/>
    </w:p>
    <w:p w14:paraId="066ACA27" w14:textId="71E86953" w:rsidR="00E87145" w:rsidRDefault="00C57F95" w:rsidP="00583520">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Ensure </w:t>
      </w:r>
      <w:r w:rsidR="00E87145">
        <w:rPr>
          <w:rFonts w:ascii="Arial" w:hAnsi="Arial" w:cs="Arial"/>
          <w:color w:val="77787B"/>
          <w:sz w:val="20"/>
          <w:szCs w:val="20"/>
        </w:rPr>
        <w:t xml:space="preserve">post-catheterization documentation includes hemodynamic pressure; pulmonary capillary wedge pressure, pulmonary artery </w:t>
      </w:r>
      <w:r w:rsidR="00BB4D47">
        <w:rPr>
          <w:rFonts w:ascii="Arial" w:hAnsi="Arial" w:cs="Arial"/>
          <w:color w:val="77787B"/>
          <w:sz w:val="20"/>
          <w:szCs w:val="20"/>
        </w:rPr>
        <w:t xml:space="preserve">systolic, </w:t>
      </w:r>
      <w:r w:rsidR="00E87145">
        <w:rPr>
          <w:rFonts w:ascii="Arial" w:hAnsi="Arial" w:cs="Arial"/>
          <w:color w:val="77787B"/>
          <w:sz w:val="20"/>
          <w:szCs w:val="20"/>
        </w:rPr>
        <w:t>diastolic</w:t>
      </w:r>
      <w:r w:rsidR="00BB4D47">
        <w:rPr>
          <w:rFonts w:ascii="Arial" w:hAnsi="Arial" w:cs="Arial"/>
          <w:color w:val="77787B"/>
          <w:sz w:val="20"/>
          <w:szCs w:val="20"/>
        </w:rPr>
        <w:t>, and mean</w:t>
      </w:r>
      <w:r w:rsidR="00E87145">
        <w:rPr>
          <w:rFonts w:ascii="Arial" w:hAnsi="Arial" w:cs="Arial"/>
          <w:color w:val="77787B"/>
          <w:sz w:val="20"/>
          <w:szCs w:val="20"/>
        </w:rPr>
        <w:t xml:space="preserve"> pressure</w:t>
      </w:r>
      <w:r w:rsidR="00BB4D47">
        <w:rPr>
          <w:rFonts w:ascii="Arial" w:hAnsi="Arial" w:cs="Arial"/>
          <w:color w:val="77787B"/>
          <w:sz w:val="20"/>
          <w:szCs w:val="20"/>
        </w:rPr>
        <w:t>s</w:t>
      </w:r>
      <w:r w:rsidR="00E87145">
        <w:rPr>
          <w:rFonts w:ascii="Arial" w:hAnsi="Arial" w:cs="Arial"/>
          <w:color w:val="77787B"/>
          <w:sz w:val="20"/>
          <w:szCs w:val="20"/>
        </w:rPr>
        <w:t>, and CVP/RA</w:t>
      </w:r>
      <w:r w:rsidR="008206EC">
        <w:rPr>
          <w:rFonts w:ascii="Arial" w:hAnsi="Arial" w:cs="Arial"/>
          <w:color w:val="77787B"/>
          <w:sz w:val="20"/>
          <w:szCs w:val="20"/>
        </w:rPr>
        <w:t xml:space="preserve"> pressure</w:t>
      </w:r>
      <w:r w:rsidR="006D454B">
        <w:rPr>
          <w:rFonts w:ascii="Arial" w:hAnsi="Arial" w:cs="Arial"/>
          <w:color w:val="77787B"/>
          <w:sz w:val="20"/>
          <w:szCs w:val="20"/>
        </w:rPr>
        <w:t>.</w:t>
      </w:r>
    </w:p>
    <w:p w14:paraId="50137459" w14:textId="4E33DF1D" w:rsidR="00E87145" w:rsidRDefault="00E87145" w:rsidP="00583520">
      <w:pPr>
        <w:pStyle w:val="Default"/>
        <w:numPr>
          <w:ilvl w:val="0"/>
          <w:numId w:val="3"/>
        </w:numPr>
        <w:spacing w:after="21"/>
        <w:rPr>
          <w:rFonts w:ascii="Arial" w:hAnsi="Arial" w:cs="Arial"/>
          <w:color w:val="77787B"/>
          <w:sz w:val="20"/>
          <w:szCs w:val="20"/>
        </w:rPr>
      </w:pPr>
      <w:proofErr w:type="spellStart"/>
      <w:r>
        <w:rPr>
          <w:rFonts w:ascii="Arial" w:hAnsi="Arial" w:cs="Arial"/>
          <w:color w:val="77787B"/>
          <w:sz w:val="20"/>
          <w:szCs w:val="20"/>
        </w:rPr>
        <w:t>CardioMEMS</w:t>
      </w:r>
      <w:r w:rsidR="00294E91">
        <w:rPr>
          <w:rFonts w:ascii="Arial" w:hAnsi="Arial" w:cs="Arial"/>
          <w:color w:val="77787B"/>
          <w:sz w:val="20"/>
          <w:szCs w:val="20"/>
          <w:vertAlign w:val="superscript"/>
        </w:rPr>
        <w:t>TM</w:t>
      </w:r>
      <w:proofErr w:type="spellEnd"/>
      <w:r>
        <w:rPr>
          <w:rFonts w:ascii="Arial" w:hAnsi="Arial" w:cs="Arial"/>
          <w:color w:val="77787B"/>
          <w:sz w:val="20"/>
          <w:szCs w:val="20"/>
        </w:rPr>
        <w:t xml:space="preserve"> post-procedure handout provided to patient</w:t>
      </w:r>
      <w:r w:rsidR="006D454B">
        <w:rPr>
          <w:rFonts w:ascii="Arial" w:hAnsi="Arial" w:cs="Arial"/>
          <w:color w:val="77787B"/>
          <w:sz w:val="20"/>
          <w:szCs w:val="20"/>
        </w:rPr>
        <w:t>.</w:t>
      </w:r>
      <w:r>
        <w:rPr>
          <w:rFonts w:ascii="Arial" w:hAnsi="Arial" w:cs="Arial"/>
          <w:color w:val="77787B"/>
          <w:sz w:val="20"/>
          <w:szCs w:val="20"/>
        </w:rPr>
        <w:t xml:space="preserve"> </w:t>
      </w:r>
    </w:p>
    <w:p w14:paraId="15634E54" w14:textId="06C51A4E" w:rsidR="00E87145" w:rsidRDefault="00E87145" w:rsidP="00583520">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Place </w:t>
      </w:r>
      <w:r w:rsidR="00FC1384">
        <w:rPr>
          <w:rFonts w:ascii="Arial" w:hAnsi="Arial" w:cs="Arial"/>
          <w:color w:val="77787B"/>
          <w:sz w:val="20"/>
          <w:szCs w:val="20"/>
        </w:rPr>
        <w:t xml:space="preserve">baseline </w:t>
      </w:r>
      <w:r>
        <w:rPr>
          <w:rFonts w:ascii="Arial" w:hAnsi="Arial" w:cs="Arial"/>
          <w:color w:val="77787B"/>
          <w:sz w:val="20"/>
          <w:szCs w:val="20"/>
        </w:rPr>
        <w:t xml:space="preserve">wedge pressure in Merlin.net (note </w:t>
      </w:r>
      <w:r w:rsidR="002557CD">
        <w:rPr>
          <w:rFonts w:ascii="Arial" w:hAnsi="Arial" w:cs="Arial"/>
          <w:color w:val="77787B"/>
          <w:sz w:val="20"/>
          <w:szCs w:val="20"/>
        </w:rPr>
        <w:t xml:space="preserve">any </w:t>
      </w:r>
      <w:r>
        <w:rPr>
          <w:rFonts w:ascii="Arial" w:hAnsi="Arial" w:cs="Arial"/>
          <w:color w:val="77787B"/>
          <w:sz w:val="20"/>
          <w:szCs w:val="20"/>
        </w:rPr>
        <w:t>discordance)</w:t>
      </w:r>
      <w:r w:rsidR="006D454B">
        <w:rPr>
          <w:rFonts w:ascii="Arial" w:hAnsi="Arial" w:cs="Arial"/>
          <w:color w:val="77787B"/>
          <w:sz w:val="20"/>
          <w:szCs w:val="20"/>
        </w:rPr>
        <w:t>.</w:t>
      </w:r>
    </w:p>
    <w:p w14:paraId="0555DBF4" w14:textId="13795AA6" w:rsidR="00E87145" w:rsidRDefault="00E87145" w:rsidP="00583520">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Add patient to </w:t>
      </w:r>
      <w:proofErr w:type="spellStart"/>
      <w:r>
        <w:rPr>
          <w:rFonts w:ascii="Arial" w:hAnsi="Arial" w:cs="Arial"/>
          <w:color w:val="77787B"/>
          <w:sz w:val="20"/>
          <w:szCs w:val="20"/>
        </w:rPr>
        <w:t>CardioMEMS</w:t>
      </w:r>
      <w:r w:rsidR="00294E91">
        <w:rPr>
          <w:rFonts w:ascii="Arial" w:hAnsi="Arial" w:cs="Arial"/>
          <w:color w:val="77787B"/>
          <w:sz w:val="20"/>
          <w:szCs w:val="20"/>
          <w:vertAlign w:val="superscript"/>
        </w:rPr>
        <w:t>TM</w:t>
      </w:r>
      <w:proofErr w:type="spellEnd"/>
      <w:r>
        <w:rPr>
          <w:rFonts w:ascii="Arial" w:hAnsi="Arial" w:cs="Arial"/>
          <w:color w:val="77787B"/>
          <w:sz w:val="20"/>
          <w:szCs w:val="20"/>
        </w:rPr>
        <w:t xml:space="preserve"> care team</w:t>
      </w:r>
      <w:r w:rsidR="006D454B">
        <w:rPr>
          <w:rFonts w:ascii="Arial" w:hAnsi="Arial" w:cs="Arial"/>
          <w:color w:val="77787B"/>
          <w:sz w:val="20"/>
          <w:szCs w:val="20"/>
        </w:rPr>
        <w:t>.</w:t>
      </w:r>
    </w:p>
    <w:p w14:paraId="4173747F" w14:textId="25CAAAF9" w:rsidR="00E87145" w:rsidRDefault="00E87145" w:rsidP="00583520">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Medication prescriptions/adjustments provided to patient </w:t>
      </w:r>
    </w:p>
    <w:p w14:paraId="5B88AFBC" w14:textId="7C8CA287" w:rsidR="00E87145" w:rsidRDefault="00294E91" w:rsidP="00E87145">
      <w:pPr>
        <w:pStyle w:val="Default"/>
        <w:numPr>
          <w:ilvl w:val="1"/>
          <w:numId w:val="3"/>
        </w:numPr>
        <w:spacing w:after="21"/>
        <w:rPr>
          <w:rFonts w:ascii="Arial" w:hAnsi="Arial" w:cs="Arial"/>
          <w:color w:val="77787B"/>
          <w:sz w:val="20"/>
          <w:szCs w:val="20"/>
        </w:rPr>
      </w:pPr>
      <w:r>
        <w:rPr>
          <w:rFonts w:ascii="Arial" w:hAnsi="Arial" w:cs="Arial"/>
          <w:color w:val="77787B"/>
          <w:sz w:val="20"/>
          <w:szCs w:val="20"/>
        </w:rPr>
        <w:t xml:space="preserve">Clopidogrel </w:t>
      </w:r>
      <w:r w:rsidR="00F64DDD">
        <w:rPr>
          <w:rFonts w:ascii="Arial" w:hAnsi="Arial" w:cs="Arial"/>
          <w:color w:val="77787B"/>
          <w:sz w:val="20"/>
          <w:szCs w:val="20"/>
        </w:rPr>
        <w:t xml:space="preserve">and Aspirin </w:t>
      </w:r>
      <w:r>
        <w:rPr>
          <w:rFonts w:ascii="Arial" w:hAnsi="Arial" w:cs="Arial"/>
          <w:color w:val="77787B"/>
          <w:sz w:val="20"/>
          <w:szCs w:val="20"/>
        </w:rPr>
        <w:t>PO</w:t>
      </w:r>
      <w:r w:rsidR="00E87145">
        <w:rPr>
          <w:rFonts w:ascii="Arial" w:hAnsi="Arial" w:cs="Arial"/>
          <w:color w:val="77787B"/>
          <w:sz w:val="20"/>
          <w:szCs w:val="20"/>
        </w:rPr>
        <w:t xml:space="preserve"> daily x 30 days</w:t>
      </w:r>
      <w:r w:rsidR="00F64DDD">
        <w:rPr>
          <w:rFonts w:ascii="Arial" w:hAnsi="Arial" w:cs="Arial"/>
          <w:color w:val="77787B"/>
          <w:sz w:val="20"/>
          <w:szCs w:val="20"/>
        </w:rPr>
        <w:t xml:space="preserve"> then </w:t>
      </w:r>
      <w:r>
        <w:rPr>
          <w:rFonts w:ascii="Arial" w:hAnsi="Arial" w:cs="Arial"/>
          <w:color w:val="77787B"/>
          <w:sz w:val="20"/>
          <w:szCs w:val="20"/>
        </w:rPr>
        <w:t xml:space="preserve">will remain on </w:t>
      </w:r>
      <w:r w:rsidR="00F64DDD">
        <w:rPr>
          <w:rFonts w:ascii="Arial" w:hAnsi="Arial" w:cs="Arial"/>
          <w:color w:val="77787B"/>
          <w:sz w:val="20"/>
          <w:szCs w:val="20"/>
        </w:rPr>
        <w:t xml:space="preserve">Aspirin </w:t>
      </w:r>
      <w:r>
        <w:rPr>
          <w:rFonts w:ascii="Arial" w:hAnsi="Arial" w:cs="Arial"/>
          <w:color w:val="77787B"/>
          <w:sz w:val="20"/>
          <w:szCs w:val="20"/>
        </w:rPr>
        <w:t>therapy</w:t>
      </w:r>
      <w:r w:rsidR="00F64DDD">
        <w:rPr>
          <w:rFonts w:ascii="Arial" w:hAnsi="Arial" w:cs="Arial"/>
          <w:color w:val="77787B"/>
          <w:sz w:val="20"/>
          <w:szCs w:val="20"/>
        </w:rPr>
        <w:t xml:space="preserve"> </w:t>
      </w:r>
      <w:r w:rsidR="00F63981">
        <w:rPr>
          <w:rFonts w:ascii="Arial" w:hAnsi="Arial" w:cs="Arial"/>
          <w:color w:val="77787B"/>
          <w:sz w:val="20"/>
          <w:szCs w:val="20"/>
        </w:rPr>
        <w:t>(</w:t>
      </w:r>
      <w:r w:rsidR="006D454B">
        <w:rPr>
          <w:rFonts w:ascii="Arial" w:hAnsi="Arial" w:cs="Arial"/>
          <w:color w:val="77787B"/>
          <w:sz w:val="20"/>
          <w:szCs w:val="20"/>
        </w:rPr>
        <w:t>c</w:t>
      </w:r>
      <w:r w:rsidR="00F63981">
        <w:rPr>
          <w:rFonts w:ascii="Arial" w:hAnsi="Arial" w:cs="Arial"/>
          <w:color w:val="77787B"/>
          <w:sz w:val="20"/>
          <w:szCs w:val="20"/>
        </w:rPr>
        <w:t xml:space="preserve">ertain patients, </w:t>
      </w:r>
      <w:r w:rsidR="006445E6">
        <w:rPr>
          <w:rFonts w:ascii="Arial" w:hAnsi="Arial" w:cs="Arial"/>
          <w:color w:val="77787B"/>
          <w:sz w:val="20"/>
          <w:szCs w:val="20"/>
        </w:rPr>
        <w:t>i.e.</w:t>
      </w:r>
      <w:r w:rsidR="00F63981">
        <w:rPr>
          <w:rFonts w:ascii="Arial" w:hAnsi="Arial" w:cs="Arial"/>
          <w:color w:val="77787B"/>
          <w:sz w:val="20"/>
          <w:szCs w:val="20"/>
        </w:rPr>
        <w:t xml:space="preserve"> Fontan, may require full anticoagulation</w:t>
      </w:r>
      <w:r w:rsidR="00FC1384">
        <w:rPr>
          <w:rFonts w:ascii="Arial" w:hAnsi="Arial" w:cs="Arial"/>
          <w:color w:val="77787B"/>
          <w:sz w:val="20"/>
          <w:szCs w:val="20"/>
        </w:rPr>
        <w:t xml:space="preserve"> with warfarin</w:t>
      </w:r>
      <w:r w:rsidR="00932363">
        <w:rPr>
          <w:rFonts w:ascii="Arial" w:hAnsi="Arial" w:cs="Arial"/>
          <w:color w:val="77787B"/>
          <w:sz w:val="20"/>
          <w:szCs w:val="20"/>
        </w:rPr>
        <w:t xml:space="preserve"> or alternatives</w:t>
      </w:r>
      <w:r w:rsidR="00F63981">
        <w:rPr>
          <w:rFonts w:ascii="Arial" w:hAnsi="Arial" w:cs="Arial"/>
          <w:color w:val="77787B"/>
          <w:sz w:val="20"/>
          <w:szCs w:val="20"/>
        </w:rPr>
        <w:t>)</w:t>
      </w:r>
    </w:p>
    <w:p w14:paraId="6B0DC69B" w14:textId="171170A7" w:rsidR="00E87145" w:rsidRDefault="00294E91" w:rsidP="00E87145">
      <w:pPr>
        <w:pStyle w:val="Default"/>
        <w:numPr>
          <w:ilvl w:val="1"/>
          <w:numId w:val="3"/>
        </w:numPr>
        <w:spacing w:after="21"/>
        <w:rPr>
          <w:rFonts w:ascii="Arial" w:hAnsi="Arial" w:cs="Arial"/>
          <w:color w:val="77787B"/>
          <w:sz w:val="20"/>
          <w:szCs w:val="20"/>
        </w:rPr>
      </w:pPr>
      <w:r>
        <w:rPr>
          <w:rFonts w:ascii="Arial" w:hAnsi="Arial" w:cs="Arial"/>
          <w:color w:val="77787B"/>
          <w:sz w:val="20"/>
          <w:szCs w:val="20"/>
        </w:rPr>
        <w:t xml:space="preserve">May need adjustments </w:t>
      </w:r>
      <w:r w:rsidR="00C364D6">
        <w:rPr>
          <w:rFonts w:ascii="Arial" w:hAnsi="Arial" w:cs="Arial"/>
          <w:color w:val="77787B"/>
          <w:sz w:val="20"/>
          <w:szCs w:val="20"/>
        </w:rPr>
        <w:t>to diuretic therapy</w:t>
      </w:r>
      <w:r w:rsidR="006D454B">
        <w:rPr>
          <w:rFonts w:ascii="Arial" w:hAnsi="Arial" w:cs="Arial"/>
          <w:color w:val="77787B"/>
          <w:sz w:val="20"/>
          <w:szCs w:val="20"/>
        </w:rPr>
        <w:t>.</w:t>
      </w:r>
    </w:p>
    <w:p w14:paraId="6FF6530F" w14:textId="4CE396BA" w:rsidR="00C364D6" w:rsidRPr="00E771CE" w:rsidRDefault="002557CD" w:rsidP="002557CD">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Consider </w:t>
      </w:r>
      <w:r w:rsidR="00932363">
        <w:rPr>
          <w:rFonts w:ascii="Arial" w:hAnsi="Arial" w:cs="Arial"/>
          <w:color w:val="77787B"/>
          <w:sz w:val="20"/>
          <w:szCs w:val="20"/>
        </w:rPr>
        <w:t>longer</w:t>
      </w:r>
      <w:r w:rsidR="00C364D6">
        <w:rPr>
          <w:rFonts w:ascii="Arial" w:hAnsi="Arial" w:cs="Arial"/>
          <w:color w:val="77787B"/>
          <w:sz w:val="20"/>
          <w:szCs w:val="20"/>
        </w:rPr>
        <w:t xml:space="preserve"> observation </w:t>
      </w:r>
      <w:r w:rsidR="00932363">
        <w:rPr>
          <w:rFonts w:ascii="Arial" w:hAnsi="Arial" w:cs="Arial"/>
          <w:color w:val="77787B"/>
          <w:sz w:val="20"/>
          <w:szCs w:val="20"/>
        </w:rPr>
        <w:t xml:space="preserve">course </w:t>
      </w:r>
      <w:r w:rsidR="00C364D6">
        <w:rPr>
          <w:rFonts w:ascii="Arial" w:hAnsi="Arial" w:cs="Arial"/>
          <w:color w:val="77787B"/>
          <w:sz w:val="20"/>
          <w:szCs w:val="20"/>
        </w:rPr>
        <w:t>for pediatric patients</w:t>
      </w:r>
      <w:r w:rsidR="006D454B">
        <w:rPr>
          <w:rFonts w:ascii="Arial" w:hAnsi="Arial" w:cs="Arial"/>
          <w:color w:val="77787B"/>
          <w:sz w:val="20"/>
          <w:szCs w:val="20"/>
        </w:rPr>
        <w:t>.</w:t>
      </w:r>
    </w:p>
    <w:p w14:paraId="6F139B19" w14:textId="07B5F6E4" w:rsidR="002557CD" w:rsidRDefault="00FC1384" w:rsidP="0039653A">
      <w:pPr>
        <w:pStyle w:val="Default"/>
        <w:numPr>
          <w:ilvl w:val="0"/>
          <w:numId w:val="3"/>
        </w:numPr>
        <w:spacing w:after="21"/>
        <w:rPr>
          <w:rFonts w:ascii="Arial" w:hAnsi="Arial" w:cs="Arial"/>
          <w:color w:val="77787B"/>
          <w:sz w:val="20"/>
          <w:szCs w:val="20"/>
        </w:rPr>
      </w:pPr>
      <w:r w:rsidRPr="007D268F">
        <w:rPr>
          <w:rFonts w:ascii="Arial" w:hAnsi="Arial" w:cs="Arial"/>
          <w:color w:val="77787B"/>
          <w:sz w:val="20"/>
          <w:szCs w:val="20"/>
        </w:rPr>
        <w:t xml:space="preserve">Chest </w:t>
      </w:r>
      <w:proofErr w:type="gramStart"/>
      <w:r w:rsidRPr="007D268F">
        <w:rPr>
          <w:rFonts w:ascii="Arial" w:hAnsi="Arial" w:cs="Arial"/>
          <w:color w:val="77787B"/>
          <w:sz w:val="20"/>
          <w:szCs w:val="20"/>
        </w:rPr>
        <w:t>x-ray</w:t>
      </w:r>
      <w:proofErr w:type="gramEnd"/>
      <w:r w:rsidRPr="007D268F">
        <w:rPr>
          <w:rFonts w:ascii="Arial" w:hAnsi="Arial" w:cs="Arial"/>
          <w:color w:val="77787B"/>
          <w:sz w:val="20"/>
          <w:szCs w:val="20"/>
        </w:rPr>
        <w:t xml:space="preserve"> the day following implantation to assess position or prior to discharge if discharged on the day of implantation </w:t>
      </w:r>
    </w:p>
    <w:p w14:paraId="1B8CAB95" w14:textId="77777777" w:rsidR="00EA0400" w:rsidRDefault="00EA0400" w:rsidP="002557CD">
      <w:pPr>
        <w:rPr>
          <w:rFonts w:ascii="Arial" w:hAnsi="Arial" w:cs="Arial"/>
          <w:b/>
          <w:color w:val="589095"/>
          <w:sz w:val="20"/>
          <w:szCs w:val="20"/>
          <w:u w:val="single"/>
        </w:rPr>
      </w:pPr>
    </w:p>
    <w:p w14:paraId="13C76BF5" w14:textId="3ACE6886" w:rsidR="000B3BE6" w:rsidRDefault="002557CD" w:rsidP="002557CD">
      <w:pPr>
        <w:rPr>
          <w:rFonts w:ascii="Arial" w:hAnsi="Arial" w:cs="Arial"/>
          <w:b/>
          <w:color w:val="589095"/>
          <w:sz w:val="20"/>
          <w:szCs w:val="20"/>
          <w:u w:val="single"/>
        </w:rPr>
      </w:pPr>
      <w:r w:rsidRPr="002557CD">
        <w:rPr>
          <w:rFonts w:ascii="Arial" w:hAnsi="Arial" w:cs="Arial"/>
          <w:b/>
          <w:color w:val="589095"/>
          <w:sz w:val="20"/>
          <w:szCs w:val="20"/>
          <w:u w:val="single"/>
        </w:rPr>
        <w:t>POST-IMPLANTATION</w:t>
      </w:r>
      <w:r w:rsidR="000B3BE6">
        <w:rPr>
          <w:rFonts w:ascii="Arial" w:hAnsi="Arial" w:cs="Arial"/>
          <w:b/>
          <w:color w:val="589095"/>
          <w:sz w:val="20"/>
          <w:szCs w:val="20"/>
          <w:u w:val="single"/>
        </w:rPr>
        <w:t xml:space="preserve"> </w:t>
      </w:r>
      <w:r>
        <w:rPr>
          <w:rFonts w:ascii="Arial" w:hAnsi="Arial" w:cs="Arial"/>
          <w:b/>
          <w:color w:val="589095"/>
          <w:sz w:val="20"/>
          <w:szCs w:val="20"/>
          <w:u w:val="single"/>
        </w:rPr>
        <w:t>FOLLOW UP</w:t>
      </w:r>
    </w:p>
    <w:p w14:paraId="0DDCC9AE" w14:textId="130A7A61" w:rsidR="000B3BE6" w:rsidRDefault="000B3BE6" w:rsidP="000B3BE6">
      <w:pPr>
        <w:pStyle w:val="Default"/>
        <w:numPr>
          <w:ilvl w:val="0"/>
          <w:numId w:val="3"/>
        </w:numPr>
        <w:spacing w:after="21"/>
        <w:rPr>
          <w:rFonts w:ascii="Arial" w:hAnsi="Arial" w:cs="Arial"/>
          <w:color w:val="77787B"/>
          <w:sz w:val="20"/>
          <w:szCs w:val="20"/>
        </w:rPr>
      </w:pPr>
      <w:r>
        <w:rPr>
          <w:rFonts w:ascii="Arial" w:hAnsi="Arial" w:cs="Arial"/>
          <w:color w:val="77787B"/>
          <w:sz w:val="20"/>
          <w:szCs w:val="20"/>
        </w:rPr>
        <w:t>Follow up phone call within one day of implantation</w:t>
      </w:r>
      <w:r w:rsidR="006D454B">
        <w:rPr>
          <w:rFonts w:ascii="Arial" w:hAnsi="Arial" w:cs="Arial"/>
          <w:color w:val="77787B"/>
          <w:sz w:val="20"/>
          <w:szCs w:val="20"/>
        </w:rPr>
        <w:t>.</w:t>
      </w:r>
    </w:p>
    <w:p w14:paraId="4E0A441C" w14:textId="48168770" w:rsidR="000B3BE6" w:rsidRDefault="000B3BE6" w:rsidP="002557CD">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Inform patient to transmit daily </w:t>
      </w:r>
      <w:proofErr w:type="spellStart"/>
      <w:r>
        <w:rPr>
          <w:rFonts w:ascii="Arial" w:hAnsi="Arial" w:cs="Arial"/>
          <w:color w:val="77787B"/>
          <w:sz w:val="20"/>
          <w:szCs w:val="20"/>
        </w:rPr>
        <w:t>CardioMEMS</w:t>
      </w:r>
      <w:r w:rsidR="00C75331">
        <w:rPr>
          <w:rFonts w:ascii="Arial" w:hAnsi="Arial" w:cs="Arial"/>
          <w:color w:val="77787B"/>
          <w:sz w:val="20"/>
          <w:szCs w:val="20"/>
          <w:vertAlign w:val="superscript"/>
        </w:rPr>
        <w:t>TM</w:t>
      </w:r>
      <w:proofErr w:type="spellEnd"/>
      <w:r>
        <w:rPr>
          <w:rFonts w:ascii="Arial" w:hAnsi="Arial" w:cs="Arial"/>
          <w:color w:val="77787B"/>
          <w:sz w:val="20"/>
          <w:szCs w:val="20"/>
        </w:rPr>
        <w:t xml:space="preserve"> readings for 30 days</w:t>
      </w:r>
      <w:r w:rsidR="006D454B">
        <w:rPr>
          <w:rFonts w:ascii="Arial" w:hAnsi="Arial" w:cs="Arial"/>
          <w:color w:val="77787B"/>
          <w:sz w:val="20"/>
          <w:szCs w:val="20"/>
        </w:rPr>
        <w:t>.</w:t>
      </w:r>
      <w:r>
        <w:rPr>
          <w:rFonts w:ascii="Arial" w:hAnsi="Arial" w:cs="Arial"/>
          <w:color w:val="77787B"/>
          <w:sz w:val="20"/>
          <w:szCs w:val="20"/>
        </w:rPr>
        <w:t xml:space="preserve"> </w:t>
      </w:r>
    </w:p>
    <w:p w14:paraId="0777AC28" w14:textId="2356A07E" w:rsidR="00434979" w:rsidRPr="000B3BE6" w:rsidRDefault="00434979" w:rsidP="002557CD">
      <w:pPr>
        <w:pStyle w:val="Default"/>
        <w:numPr>
          <w:ilvl w:val="0"/>
          <w:numId w:val="3"/>
        </w:numPr>
        <w:spacing w:after="21"/>
        <w:rPr>
          <w:rFonts w:ascii="Arial" w:hAnsi="Arial" w:cs="Arial"/>
          <w:color w:val="77787B"/>
          <w:sz w:val="20"/>
          <w:szCs w:val="20"/>
        </w:rPr>
      </w:pPr>
      <w:r>
        <w:rPr>
          <w:rFonts w:ascii="Arial" w:hAnsi="Arial" w:cs="Arial"/>
          <w:color w:val="77787B"/>
          <w:sz w:val="20"/>
          <w:szCs w:val="20"/>
        </w:rPr>
        <w:t>Daily weights to be recorded</w:t>
      </w:r>
      <w:r w:rsidR="006D454B">
        <w:rPr>
          <w:rFonts w:ascii="Arial" w:hAnsi="Arial" w:cs="Arial"/>
          <w:color w:val="77787B"/>
          <w:sz w:val="20"/>
          <w:szCs w:val="20"/>
        </w:rPr>
        <w:t>.</w:t>
      </w:r>
    </w:p>
    <w:p w14:paraId="70E7920C" w14:textId="77777777" w:rsidR="00C364D6" w:rsidRDefault="00C364D6" w:rsidP="00C364D6">
      <w:pPr>
        <w:pStyle w:val="Default"/>
        <w:spacing w:after="21"/>
        <w:rPr>
          <w:rFonts w:ascii="Arial" w:hAnsi="Arial" w:cs="Arial"/>
          <w:color w:val="77787B"/>
          <w:sz w:val="20"/>
          <w:szCs w:val="20"/>
        </w:rPr>
      </w:pPr>
    </w:p>
    <w:p w14:paraId="7013502E" w14:textId="14059C21" w:rsidR="000B3BE6" w:rsidRPr="00C364D6" w:rsidRDefault="00C364D6" w:rsidP="00C364D6">
      <w:pPr>
        <w:rPr>
          <w:rFonts w:ascii="Arial" w:hAnsi="Arial" w:cs="Arial"/>
          <w:b/>
          <w:color w:val="589095"/>
          <w:sz w:val="20"/>
          <w:szCs w:val="20"/>
          <w:u w:val="single"/>
        </w:rPr>
      </w:pPr>
      <w:r>
        <w:rPr>
          <w:rFonts w:ascii="Arial" w:hAnsi="Arial" w:cs="Arial"/>
          <w:b/>
          <w:color w:val="589095"/>
          <w:sz w:val="20"/>
          <w:szCs w:val="20"/>
          <w:u w:val="single"/>
        </w:rPr>
        <w:t>POST-</w:t>
      </w:r>
      <w:r w:rsidRPr="00C364D6">
        <w:rPr>
          <w:rFonts w:ascii="Arial" w:hAnsi="Arial" w:cs="Arial"/>
          <w:b/>
          <w:color w:val="589095"/>
          <w:sz w:val="20"/>
          <w:szCs w:val="20"/>
          <w:u w:val="single"/>
        </w:rPr>
        <w:t>IMPLANTATION</w:t>
      </w:r>
      <w:r>
        <w:rPr>
          <w:rFonts w:ascii="Arial" w:hAnsi="Arial" w:cs="Arial"/>
          <w:b/>
          <w:color w:val="589095"/>
          <w:sz w:val="20"/>
          <w:szCs w:val="20"/>
          <w:u w:val="single"/>
        </w:rPr>
        <w:t xml:space="preserve"> CLINIC </w:t>
      </w:r>
      <w:r w:rsidR="00434979">
        <w:rPr>
          <w:rFonts w:ascii="Arial" w:hAnsi="Arial" w:cs="Arial"/>
          <w:b/>
          <w:color w:val="589095"/>
          <w:sz w:val="20"/>
          <w:szCs w:val="20"/>
          <w:u w:val="single"/>
        </w:rPr>
        <w:t xml:space="preserve">AND MONITORING </w:t>
      </w:r>
    </w:p>
    <w:p w14:paraId="2CF5DD98" w14:textId="6ACD4D29" w:rsidR="00C364D6" w:rsidRDefault="000B3BE6" w:rsidP="000B3BE6">
      <w:pPr>
        <w:pStyle w:val="Default"/>
        <w:numPr>
          <w:ilvl w:val="0"/>
          <w:numId w:val="12"/>
        </w:numPr>
        <w:spacing w:after="21"/>
        <w:rPr>
          <w:rFonts w:ascii="Arial" w:hAnsi="Arial" w:cs="Arial"/>
          <w:color w:val="77787B"/>
          <w:sz w:val="20"/>
          <w:szCs w:val="20"/>
        </w:rPr>
      </w:pPr>
      <w:r>
        <w:rPr>
          <w:rFonts w:ascii="Arial" w:hAnsi="Arial" w:cs="Arial"/>
          <w:color w:val="77787B"/>
          <w:sz w:val="20"/>
          <w:szCs w:val="20"/>
        </w:rPr>
        <w:t>1</w:t>
      </w:r>
      <w:r w:rsidR="00235EEB">
        <w:rPr>
          <w:rFonts w:ascii="Arial" w:hAnsi="Arial" w:cs="Arial"/>
          <w:color w:val="77787B"/>
          <w:sz w:val="20"/>
          <w:szCs w:val="20"/>
        </w:rPr>
        <w:t>-</w:t>
      </w:r>
      <w:r>
        <w:rPr>
          <w:rFonts w:ascii="Arial" w:hAnsi="Arial" w:cs="Arial"/>
          <w:color w:val="77787B"/>
          <w:sz w:val="20"/>
          <w:szCs w:val="20"/>
        </w:rPr>
        <w:t>week post</w:t>
      </w:r>
      <w:r w:rsidR="00FC1384">
        <w:rPr>
          <w:rFonts w:ascii="Arial" w:hAnsi="Arial" w:cs="Arial"/>
          <w:color w:val="77787B"/>
          <w:sz w:val="20"/>
          <w:szCs w:val="20"/>
        </w:rPr>
        <w:t>-</w:t>
      </w:r>
      <w:r>
        <w:rPr>
          <w:rFonts w:ascii="Arial" w:hAnsi="Arial" w:cs="Arial"/>
          <w:color w:val="77787B"/>
          <w:sz w:val="20"/>
          <w:szCs w:val="20"/>
        </w:rPr>
        <w:t>procedure clinic visit</w:t>
      </w:r>
      <w:r w:rsidR="006D454B">
        <w:rPr>
          <w:rFonts w:ascii="Arial" w:hAnsi="Arial" w:cs="Arial"/>
          <w:color w:val="77787B"/>
          <w:sz w:val="20"/>
          <w:szCs w:val="20"/>
        </w:rPr>
        <w:t>.</w:t>
      </w:r>
    </w:p>
    <w:p w14:paraId="05B9073B" w14:textId="36435D01" w:rsidR="008631CC" w:rsidRDefault="008631CC" w:rsidP="00434979">
      <w:pPr>
        <w:pStyle w:val="Default"/>
        <w:numPr>
          <w:ilvl w:val="1"/>
          <w:numId w:val="3"/>
        </w:numPr>
        <w:spacing w:after="21"/>
        <w:rPr>
          <w:rFonts w:ascii="Arial" w:hAnsi="Arial" w:cs="Arial"/>
          <w:color w:val="77787B"/>
          <w:sz w:val="20"/>
          <w:szCs w:val="20"/>
        </w:rPr>
      </w:pPr>
      <w:r>
        <w:rPr>
          <w:rFonts w:ascii="Arial" w:hAnsi="Arial" w:cs="Arial"/>
          <w:color w:val="77787B"/>
          <w:sz w:val="20"/>
          <w:szCs w:val="20"/>
        </w:rPr>
        <w:t>Laboratory studies: Renal</w:t>
      </w:r>
      <w:r w:rsidR="006D454B">
        <w:rPr>
          <w:rFonts w:ascii="Arial" w:hAnsi="Arial" w:cs="Arial"/>
          <w:color w:val="77787B"/>
          <w:sz w:val="20"/>
          <w:szCs w:val="20"/>
        </w:rPr>
        <w:t xml:space="preserve"> Profile, BNP</w:t>
      </w:r>
    </w:p>
    <w:p w14:paraId="174C914A" w14:textId="67A6A0F5" w:rsidR="00C364D6" w:rsidRDefault="00C364D6" w:rsidP="00434979">
      <w:pPr>
        <w:pStyle w:val="Default"/>
        <w:numPr>
          <w:ilvl w:val="1"/>
          <w:numId w:val="3"/>
        </w:numPr>
        <w:spacing w:after="21"/>
        <w:rPr>
          <w:rFonts w:ascii="Arial" w:hAnsi="Arial" w:cs="Arial"/>
          <w:color w:val="77787B"/>
          <w:sz w:val="20"/>
          <w:szCs w:val="20"/>
        </w:rPr>
      </w:pPr>
      <w:r>
        <w:rPr>
          <w:rFonts w:ascii="Arial" w:hAnsi="Arial" w:cs="Arial"/>
          <w:color w:val="77787B"/>
          <w:sz w:val="20"/>
          <w:szCs w:val="20"/>
        </w:rPr>
        <w:t>Assessment of catheterization site</w:t>
      </w:r>
      <w:r w:rsidR="006D454B">
        <w:rPr>
          <w:rFonts w:ascii="Arial" w:hAnsi="Arial" w:cs="Arial"/>
          <w:color w:val="77787B"/>
          <w:sz w:val="20"/>
          <w:szCs w:val="20"/>
        </w:rPr>
        <w:t>.</w:t>
      </w:r>
    </w:p>
    <w:p w14:paraId="2D8CD2CC" w14:textId="4D53730E" w:rsidR="00C364D6" w:rsidRDefault="00C364D6" w:rsidP="00434979">
      <w:pPr>
        <w:pStyle w:val="Default"/>
        <w:numPr>
          <w:ilvl w:val="1"/>
          <w:numId w:val="3"/>
        </w:numPr>
        <w:spacing w:after="21"/>
        <w:rPr>
          <w:rFonts w:ascii="Arial" w:hAnsi="Arial" w:cs="Arial"/>
          <w:color w:val="77787B"/>
          <w:sz w:val="20"/>
          <w:szCs w:val="20"/>
        </w:rPr>
      </w:pPr>
      <w:r>
        <w:rPr>
          <w:rFonts w:ascii="Arial" w:hAnsi="Arial" w:cs="Arial"/>
          <w:color w:val="77787B"/>
          <w:sz w:val="20"/>
          <w:szCs w:val="20"/>
        </w:rPr>
        <w:t>S</w:t>
      </w:r>
      <w:r w:rsidR="008631CC">
        <w:rPr>
          <w:rFonts w:ascii="Arial" w:hAnsi="Arial" w:cs="Arial"/>
          <w:color w:val="77787B"/>
          <w:sz w:val="20"/>
          <w:szCs w:val="20"/>
        </w:rPr>
        <w:t>et thresholds (typically 10mmHg increments)</w:t>
      </w:r>
      <w:r w:rsidR="006D454B">
        <w:rPr>
          <w:rFonts w:ascii="Arial" w:hAnsi="Arial" w:cs="Arial"/>
          <w:color w:val="77787B"/>
          <w:sz w:val="20"/>
          <w:szCs w:val="20"/>
        </w:rPr>
        <w:t>.</w:t>
      </w:r>
    </w:p>
    <w:p w14:paraId="10010BBE" w14:textId="25CA6E27" w:rsidR="008631CC" w:rsidRPr="008631CC" w:rsidRDefault="008631CC" w:rsidP="008631CC">
      <w:pPr>
        <w:pStyle w:val="Default"/>
        <w:numPr>
          <w:ilvl w:val="1"/>
          <w:numId w:val="3"/>
        </w:numPr>
        <w:spacing w:after="21"/>
        <w:rPr>
          <w:rFonts w:ascii="Arial" w:hAnsi="Arial" w:cs="Arial"/>
          <w:color w:val="77787B"/>
          <w:sz w:val="20"/>
          <w:szCs w:val="20"/>
        </w:rPr>
      </w:pPr>
      <w:r>
        <w:rPr>
          <w:rFonts w:ascii="Arial" w:hAnsi="Arial" w:cs="Arial"/>
          <w:color w:val="77787B"/>
          <w:sz w:val="20"/>
          <w:szCs w:val="20"/>
        </w:rPr>
        <w:t>Set up</w:t>
      </w:r>
      <w:r w:rsidRPr="008631CC">
        <w:rPr>
          <w:rFonts w:ascii="Arial" w:hAnsi="Arial" w:cs="Arial"/>
          <w:color w:val="77787B"/>
          <w:sz w:val="20"/>
          <w:szCs w:val="20"/>
        </w:rPr>
        <w:t xml:space="preserve"> </w:t>
      </w:r>
      <w:proofErr w:type="spellStart"/>
      <w:r>
        <w:rPr>
          <w:rFonts w:ascii="Arial" w:hAnsi="Arial" w:cs="Arial"/>
          <w:color w:val="77787B"/>
          <w:sz w:val="20"/>
          <w:szCs w:val="20"/>
        </w:rPr>
        <w:t>myCardioMEMS</w:t>
      </w:r>
      <w:r>
        <w:rPr>
          <w:rFonts w:ascii="Arial" w:hAnsi="Arial" w:cs="Arial"/>
          <w:color w:val="77787B"/>
          <w:sz w:val="20"/>
          <w:szCs w:val="20"/>
          <w:vertAlign w:val="superscript"/>
        </w:rPr>
        <w:t>TM</w:t>
      </w:r>
      <w:proofErr w:type="spellEnd"/>
      <w:r>
        <w:rPr>
          <w:rFonts w:ascii="Arial" w:hAnsi="Arial" w:cs="Arial"/>
          <w:color w:val="77787B"/>
          <w:sz w:val="20"/>
          <w:szCs w:val="20"/>
        </w:rPr>
        <w:t xml:space="preserve"> smartphone app</w:t>
      </w:r>
      <w:r w:rsidR="00C57F95">
        <w:rPr>
          <w:rFonts w:ascii="Arial" w:hAnsi="Arial" w:cs="Arial"/>
          <w:color w:val="77787B"/>
          <w:sz w:val="20"/>
          <w:szCs w:val="20"/>
        </w:rPr>
        <w:t xml:space="preserve"> (requires PA sensor serial number)</w:t>
      </w:r>
      <w:r w:rsidR="006D454B">
        <w:rPr>
          <w:rFonts w:ascii="Arial" w:hAnsi="Arial" w:cs="Arial"/>
          <w:color w:val="77787B"/>
          <w:sz w:val="20"/>
          <w:szCs w:val="20"/>
        </w:rPr>
        <w:t>.</w:t>
      </w:r>
      <w:r>
        <w:rPr>
          <w:rFonts w:ascii="Arial" w:hAnsi="Arial" w:cs="Arial"/>
          <w:color w:val="77787B"/>
          <w:sz w:val="20"/>
          <w:szCs w:val="20"/>
        </w:rPr>
        <w:t xml:space="preserve"> </w:t>
      </w:r>
      <w:r w:rsidR="00C364D6">
        <w:rPr>
          <w:rFonts w:ascii="Arial" w:hAnsi="Arial" w:cs="Arial"/>
          <w:color w:val="77787B"/>
          <w:sz w:val="20"/>
          <w:szCs w:val="20"/>
        </w:rPr>
        <w:t xml:space="preserve"> </w:t>
      </w:r>
    </w:p>
    <w:p w14:paraId="07B5AA27" w14:textId="19BDF1E4" w:rsidR="00FC581F" w:rsidRDefault="00FC581F" w:rsidP="00EA2305">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Daily </w:t>
      </w:r>
      <w:proofErr w:type="spellStart"/>
      <w:r>
        <w:rPr>
          <w:rFonts w:ascii="Arial" w:hAnsi="Arial" w:cs="Arial"/>
          <w:color w:val="77787B"/>
          <w:sz w:val="20"/>
          <w:szCs w:val="20"/>
        </w:rPr>
        <w:t>CardioMEMS</w:t>
      </w:r>
      <w:r w:rsidR="008631CC">
        <w:rPr>
          <w:rFonts w:ascii="Arial" w:hAnsi="Arial" w:cs="Arial"/>
          <w:color w:val="77787B"/>
          <w:sz w:val="20"/>
          <w:szCs w:val="20"/>
          <w:vertAlign w:val="superscript"/>
        </w:rPr>
        <w:t>TM</w:t>
      </w:r>
      <w:proofErr w:type="spellEnd"/>
      <w:r>
        <w:rPr>
          <w:rFonts w:ascii="Arial" w:hAnsi="Arial" w:cs="Arial"/>
          <w:color w:val="77787B"/>
          <w:sz w:val="20"/>
          <w:szCs w:val="20"/>
        </w:rPr>
        <w:t xml:space="preserve"> readings for 30 days</w:t>
      </w:r>
      <w:r w:rsidR="008631CC">
        <w:rPr>
          <w:rFonts w:ascii="Arial" w:hAnsi="Arial" w:cs="Arial"/>
          <w:color w:val="77787B"/>
          <w:sz w:val="20"/>
          <w:szCs w:val="20"/>
        </w:rPr>
        <w:t xml:space="preserve">. Reassess established thresholds following 30 days of management. </w:t>
      </w:r>
      <w:r w:rsidR="008631CC" w:rsidRPr="006D454B">
        <w:rPr>
          <w:rFonts w:ascii="Arial" w:hAnsi="Arial" w:cs="Arial"/>
          <w:b/>
          <w:bCs/>
          <w:color w:val="77787B"/>
          <w:sz w:val="20"/>
          <w:szCs w:val="20"/>
        </w:rPr>
        <w:t>Please see Post-Implantation Management algorithm.</w:t>
      </w:r>
    </w:p>
    <w:p w14:paraId="33D9626A" w14:textId="448568BF" w:rsidR="00FC581F" w:rsidRDefault="00FC581F" w:rsidP="00434979">
      <w:pPr>
        <w:pStyle w:val="Default"/>
        <w:numPr>
          <w:ilvl w:val="0"/>
          <w:numId w:val="3"/>
        </w:numPr>
        <w:spacing w:after="21"/>
        <w:rPr>
          <w:rFonts w:ascii="Arial" w:hAnsi="Arial" w:cs="Arial"/>
          <w:color w:val="77787B"/>
          <w:sz w:val="20"/>
          <w:szCs w:val="20"/>
        </w:rPr>
      </w:pPr>
      <w:r>
        <w:rPr>
          <w:rFonts w:ascii="Arial" w:hAnsi="Arial" w:cs="Arial"/>
          <w:color w:val="77787B"/>
          <w:sz w:val="20"/>
          <w:szCs w:val="20"/>
        </w:rPr>
        <w:t xml:space="preserve">Repeat labs </w:t>
      </w:r>
      <w:r w:rsidR="00434979">
        <w:rPr>
          <w:rFonts w:ascii="Arial" w:hAnsi="Arial" w:cs="Arial"/>
          <w:color w:val="77787B"/>
          <w:sz w:val="20"/>
          <w:szCs w:val="20"/>
        </w:rPr>
        <w:t>(Renal,</w:t>
      </w:r>
      <w:r w:rsidR="006D454B">
        <w:rPr>
          <w:rFonts w:ascii="Arial" w:hAnsi="Arial" w:cs="Arial"/>
          <w:color w:val="77787B"/>
          <w:sz w:val="20"/>
          <w:szCs w:val="20"/>
        </w:rPr>
        <w:t xml:space="preserve"> Profile,</w:t>
      </w:r>
      <w:r w:rsidR="00F01CA9">
        <w:rPr>
          <w:rFonts w:ascii="Arial" w:hAnsi="Arial" w:cs="Arial"/>
          <w:color w:val="77787B"/>
          <w:sz w:val="20"/>
          <w:szCs w:val="20"/>
        </w:rPr>
        <w:t xml:space="preserve"> BNP</w:t>
      </w:r>
      <w:r w:rsidR="00434979">
        <w:rPr>
          <w:rFonts w:ascii="Arial" w:hAnsi="Arial" w:cs="Arial"/>
          <w:color w:val="77787B"/>
          <w:sz w:val="20"/>
          <w:szCs w:val="20"/>
        </w:rPr>
        <w:t>) 30 days</w:t>
      </w:r>
      <w:r>
        <w:rPr>
          <w:rFonts w:ascii="Arial" w:hAnsi="Arial" w:cs="Arial"/>
          <w:color w:val="77787B"/>
          <w:sz w:val="20"/>
          <w:szCs w:val="20"/>
        </w:rPr>
        <w:t xml:space="preserve"> post-implantation</w:t>
      </w:r>
      <w:r w:rsidR="00434979">
        <w:rPr>
          <w:rFonts w:ascii="Arial" w:hAnsi="Arial" w:cs="Arial"/>
          <w:color w:val="77787B"/>
          <w:sz w:val="20"/>
          <w:szCs w:val="20"/>
        </w:rPr>
        <w:t xml:space="preserve"> and consider a </w:t>
      </w:r>
      <w:r w:rsidR="00637390" w:rsidRPr="00434979">
        <w:rPr>
          <w:rFonts w:ascii="Arial" w:hAnsi="Arial" w:cs="Arial"/>
          <w:color w:val="77787B"/>
          <w:sz w:val="20"/>
          <w:szCs w:val="20"/>
        </w:rPr>
        <w:t>30-day</w:t>
      </w:r>
      <w:r w:rsidRPr="00434979">
        <w:rPr>
          <w:rFonts w:ascii="Arial" w:hAnsi="Arial" w:cs="Arial"/>
          <w:color w:val="77787B"/>
          <w:sz w:val="20"/>
          <w:szCs w:val="20"/>
        </w:rPr>
        <w:t xml:space="preserve"> appointment if frequent medication changes are being made</w:t>
      </w:r>
      <w:r w:rsidR="00434979">
        <w:rPr>
          <w:rFonts w:ascii="Arial" w:hAnsi="Arial" w:cs="Arial"/>
          <w:color w:val="77787B"/>
          <w:sz w:val="20"/>
          <w:szCs w:val="20"/>
        </w:rPr>
        <w:t>.</w:t>
      </w:r>
      <w:r w:rsidRPr="00434979">
        <w:rPr>
          <w:rFonts w:ascii="Arial" w:hAnsi="Arial" w:cs="Arial"/>
          <w:color w:val="77787B"/>
          <w:sz w:val="20"/>
          <w:szCs w:val="20"/>
        </w:rPr>
        <w:t xml:space="preserve"> </w:t>
      </w:r>
    </w:p>
    <w:p w14:paraId="1FD1E468" w14:textId="5AB99D8A" w:rsidR="00F01CA9" w:rsidRPr="00434979" w:rsidRDefault="00F01CA9" w:rsidP="00434979">
      <w:pPr>
        <w:pStyle w:val="Default"/>
        <w:numPr>
          <w:ilvl w:val="0"/>
          <w:numId w:val="3"/>
        </w:numPr>
        <w:spacing w:after="21"/>
        <w:rPr>
          <w:rFonts w:ascii="Arial" w:hAnsi="Arial" w:cs="Arial"/>
          <w:color w:val="77787B"/>
          <w:sz w:val="20"/>
          <w:szCs w:val="20"/>
        </w:rPr>
      </w:pPr>
      <w:r>
        <w:rPr>
          <w:rFonts w:ascii="Arial" w:hAnsi="Arial" w:cs="Arial"/>
          <w:color w:val="77787B"/>
          <w:sz w:val="20"/>
          <w:szCs w:val="20"/>
        </w:rPr>
        <w:t>Close ongoing follow up</w:t>
      </w:r>
      <w:r w:rsidR="00AC3E55">
        <w:rPr>
          <w:rFonts w:ascii="Arial" w:hAnsi="Arial" w:cs="Arial"/>
          <w:color w:val="77787B"/>
          <w:sz w:val="20"/>
          <w:szCs w:val="20"/>
        </w:rPr>
        <w:t>;</w:t>
      </w:r>
      <w:r>
        <w:rPr>
          <w:rFonts w:ascii="Arial" w:hAnsi="Arial" w:cs="Arial"/>
          <w:color w:val="77787B"/>
          <w:sz w:val="20"/>
          <w:szCs w:val="20"/>
        </w:rPr>
        <w:t xml:space="preserve"> frequency to be dictated by clin</w:t>
      </w:r>
      <w:r w:rsidR="00AC3E55">
        <w:rPr>
          <w:rFonts w:ascii="Arial" w:hAnsi="Arial" w:cs="Arial"/>
          <w:color w:val="77787B"/>
          <w:sz w:val="20"/>
          <w:szCs w:val="20"/>
        </w:rPr>
        <w:t>i</w:t>
      </w:r>
      <w:r>
        <w:rPr>
          <w:rFonts w:ascii="Arial" w:hAnsi="Arial" w:cs="Arial"/>
          <w:color w:val="77787B"/>
          <w:sz w:val="20"/>
          <w:szCs w:val="20"/>
        </w:rPr>
        <w:t xml:space="preserve">cal status. </w:t>
      </w:r>
    </w:p>
    <w:p w14:paraId="0570FA9C" w14:textId="77777777" w:rsidR="00802C35" w:rsidRDefault="00802C35" w:rsidP="00802C35">
      <w:pPr>
        <w:pStyle w:val="Default"/>
        <w:rPr>
          <w:rFonts w:ascii="Arial" w:hAnsi="Arial" w:cs="Arial"/>
          <w:color w:val="77787B"/>
          <w:sz w:val="20"/>
          <w:szCs w:val="20"/>
        </w:rPr>
      </w:pPr>
    </w:p>
    <w:p w14:paraId="00506CCD" w14:textId="50AECA5F" w:rsidR="008631CC" w:rsidRDefault="008631CC" w:rsidP="008631CC">
      <w:pPr>
        <w:rPr>
          <w:rFonts w:ascii="Arial" w:hAnsi="Arial" w:cs="Arial"/>
          <w:b/>
          <w:color w:val="589095"/>
          <w:sz w:val="20"/>
          <w:szCs w:val="20"/>
          <w:u w:val="single"/>
        </w:rPr>
      </w:pPr>
      <w:r>
        <w:rPr>
          <w:rFonts w:ascii="Arial" w:hAnsi="Arial" w:cs="Arial"/>
          <w:b/>
          <w:color w:val="589095"/>
          <w:sz w:val="20"/>
          <w:szCs w:val="20"/>
          <w:u w:val="single"/>
        </w:rPr>
        <w:t xml:space="preserve">BILLING: </w:t>
      </w:r>
      <w:r w:rsidR="00516A84">
        <w:rPr>
          <w:rFonts w:ascii="Arial" w:hAnsi="Arial" w:cs="Arial"/>
          <w:b/>
          <w:color w:val="589095"/>
          <w:sz w:val="20"/>
          <w:szCs w:val="20"/>
          <w:u w:val="single"/>
        </w:rPr>
        <w:t>Remote Monitoring</w:t>
      </w:r>
    </w:p>
    <w:p w14:paraId="5C96913A" w14:textId="77777777" w:rsidR="00516A84" w:rsidRDefault="00516A84" w:rsidP="008631CC">
      <w:pPr>
        <w:rPr>
          <w:rFonts w:ascii="Arial" w:hAnsi="Arial" w:cs="Arial"/>
          <w:b/>
          <w:color w:val="589095"/>
          <w:sz w:val="20"/>
          <w:szCs w:val="20"/>
          <w:u w:val="single"/>
        </w:rPr>
      </w:pPr>
    </w:p>
    <w:p w14:paraId="2CA2D318" w14:textId="0C50AFFD" w:rsidR="00516A84" w:rsidRDefault="00516A84" w:rsidP="00FC581F">
      <w:pPr>
        <w:pStyle w:val="Default"/>
        <w:numPr>
          <w:ilvl w:val="0"/>
          <w:numId w:val="10"/>
        </w:numPr>
        <w:rPr>
          <w:rFonts w:ascii="Arial" w:hAnsi="Arial" w:cs="Arial"/>
          <w:color w:val="77787B"/>
          <w:sz w:val="20"/>
          <w:szCs w:val="20"/>
        </w:rPr>
      </w:pPr>
      <w:r>
        <w:rPr>
          <w:rFonts w:ascii="Arial" w:hAnsi="Arial" w:cs="Arial"/>
          <w:color w:val="77787B"/>
          <w:sz w:val="20"/>
          <w:szCs w:val="20"/>
        </w:rPr>
        <w:t>CPT 93264-Remote Monitoring Code</w:t>
      </w:r>
    </w:p>
    <w:p w14:paraId="1CCE01EE" w14:textId="472500EC" w:rsidR="00516A84" w:rsidRDefault="00516A84" w:rsidP="00516A84">
      <w:pPr>
        <w:pStyle w:val="Default"/>
        <w:numPr>
          <w:ilvl w:val="1"/>
          <w:numId w:val="10"/>
        </w:numPr>
        <w:rPr>
          <w:rFonts w:ascii="Arial" w:hAnsi="Arial" w:cs="Arial"/>
          <w:color w:val="77787B"/>
          <w:sz w:val="20"/>
          <w:szCs w:val="20"/>
        </w:rPr>
      </w:pPr>
      <w:r>
        <w:rPr>
          <w:rFonts w:ascii="Arial" w:hAnsi="Arial" w:cs="Arial"/>
          <w:color w:val="77787B"/>
          <w:sz w:val="20"/>
          <w:szCs w:val="20"/>
        </w:rPr>
        <w:t>Weekly review for 30 days by physician or health care provider</w:t>
      </w:r>
    </w:p>
    <w:p w14:paraId="7AE0DF9A" w14:textId="73194AC2" w:rsidR="00516A84" w:rsidRDefault="00516A84" w:rsidP="00516A84">
      <w:pPr>
        <w:pStyle w:val="Default"/>
        <w:numPr>
          <w:ilvl w:val="1"/>
          <w:numId w:val="10"/>
        </w:numPr>
        <w:rPr>
          <w:rFonts w:ascii="Arial" w:hAnsi="Arial" w:cs="Arial"/>
          <w:color w:val="77787B"/>
          <w:sz w:val="20"/>
          <w:szCs w:val="20"/>
        </w:rPr>
      </w:pPr>
      <w:r>
        <w:rPr>
          <w:rFonts w:ascii="Arial" w:hAnsi="Arial" w:cs="Arial"/>
          <w:color w:val="77787B"/>
          <w:sz w:val="20"/>
          <w:szCs w:val="20"/>
        </w:rPr>
        <w:t>Can only bill every 30 days – do not bill if not monitored for 30 days</w:t>
      </w:r>
    </w:p>
    <w:p w14:paraId="2C55D775" w14:textId="611610E8" w:rsidR="00516A84" w:rsidRDefault="00516A84" w:rsidP="00516A84">
      <w:pPr>
        <w:pStyle w:val="Default"/>
        <w:numPr>
          <w:ilvl w:val="1"/>
          <w:numId w:val="10"/>
        </w:numPr>
        <w:rPr>
          <w:rFonts w:ascii="Arial" w:hAnsi="Arial" w:cs="Arial"/>
          <w:color w:val="77787B"/>
          <w:sz w:val="20"/>
          <w:szCs w:val="20"/>
        </w:rPr>
      </w:pPr>
      <w:r>
        <w:rPr>
          <w:rFonts w:ascii="Arial" w:hAnsi="Arial" w:cs="Arial"/>
          <w:color w:val="77787B"/>
          <w:sz w:val="20"/>
          <w:szCs w:val="20"/>
        </w:rPr>
        <w:t xml:space="preserve">Template for billing (Name, monitoring period, optimal PA pressures) </w:t>
      </w:r>
      <w:r w:rsidR="00FC1384">
        <w:rPr>
          <w:rFonts w:ascii="Arial" w:hAnsi="Arial" w:cs="Arial"/>
          <w:color w:val="77787B"/>
          <w:sz w:val="20"/>
          <w:szCs w:val="20"/>
        </w:rPr>
        <w:t>a</w:t>
      </w:r>
      <w:r>
        <w:rPr>
          <w:rFonts w:ascii="Arial" w:hAnsi="Arial" w:cs="Arial"/>
          <w:color w:val="77787B"/>
          <w:sz w:val="20"/>
          <w:szCs w:val="20"/>
        </w:rPr>
        <w:t>ttach the direct trend viewer</w:t>
      </w:r>
    </w:p>
    <w:p w14:paraId="689B4678" w14:textId="7E5EE9E0" w:rsidR="00516A84" w:rsidRPr="00516A84" w:rsidRDefault="00516A84" w:rsidP="00516A84">
      <w:pPr>
        <w:pStyle w:val="Default"/>
        <w:ind w:left="1440"/>
        <w:rPr>
          <w:rFonts w:ascii="Arial" w:hAnsi="Arial" w:cs="Arial"/>
          <w:color w:val="77787B"/>
          <w:sz w:val="20"/>
          <w:szCs w:val="20"/>
        </w:rPr>
      </w:pPr>
      <w:r w:rsidRPr="00516A84">
        <w:rPr>
          <w:rFonts w:ascii="Arial" w:hAnsi="Arial" w:cs="Arial"/>
          <w:color w:val="77787B"/>
          <w:sz w:val="20"/>
          <w:szCs w:val="20"/>
        </w:rPr>
        <w:t xml:space="preserve">SUMMARY: I utilized the remote monitoring platform (Merlin.net™ PCN) to set optimal targets for pulmonary artery pressure thresholds as part of acute and chronic management of patient’s heart failure. During the period indicated above, I monitored the patient’s pulmonary artery pressures weekly via trend analysis and notification reports which provide alerts when patient’s PA </w:t>
      </w:r>
      <w:r w:rsidRPr="00516A84">
        <w:rPr>
          <w:rFonts w:ascii="Arial" w:hAnsi="Arial" w:cs="Arial"/>
          <w:color w:val="77787B"/>
          <w:sz w:val="20"/>
          <w:szCs w:val="20"/>
        </w:rPr>
        <w:lastRenderedPageBreak/>
        <w:t>pressures were outside of range to prompt immediate action in medication changes and communications.  The weekly reports are archived in the Merlin.net PCN system which serve as a parallel record to document weekly PA pressures, medication changes, and clinical notes. Included are the patient’s transmission and trend analysis reports to support weekly management of pressures within optimal range.</w:t>
      </w:r>
    </w:p>
    <w:p w14:paraId="13DCA6D5" w14:textId="27EB59D7" w:rsidR="00516A84" w:rsidRDefault="00516A84" w:rsidP="00516A84">
      <w:pPr>
        <w:pStyle w:val="Default"/>
        <w:ind w:left="1440"/>
        <w:rPr>
          <w:rFonts w:ascii="Arial" w:hAnsi="Arial" w:cs="Arial"/>
          <w:color w:val="77787B"/>
          <w:sz w:val="20"/>
          <w:szCs w:val="20"/>
        </w:rPr>
      </w:pPr>
    </w:p>
    <w:p w14:paraId="7A904D36" w14:textId="177B70A4" w:rsidR="00FC581F" w:rsidRDefault="00FC581F" w:rsidP="00FC581F">
      <w:pPr>
        <w:pStyle w:val="Default"/>
        <w:numPr>
          <w:ilvl w:val="0"/>
          <w:numId w:val="10"/>
        </w:numPr>
        <w:rPr>
          <w:rFonts w:ascii="Arial" w:hAnsi="Arial" w:cs="Arial"/>
          <w:color w:val="77787B"/>
          <w:sz w:val="20"/>
          <w:szCs w:val="20"/>
        </w:rPr>
      </w:pPr>
      <w:r>
        <w:rPr>
          <w:rFonts w:ascii="Arial" w:hAnsi="Arial" w:cs="Arial"/>
          <w:color w:val="77787B"/>
          <w:sz w:val="20"/>
          <w:szCs w:val="20"/>
        </w:rPr>
        <w:t xml:space="preserve">Educational </w:t>
      </w:r>
      <w:proofErr w:type="gramStart"/>
      <w:r>
        <w:rPr>
          <w:rFonts w:ascii="Arial" w:hAnsi="Arial" w:cs="Arial"/>
          <w:color w:val="77787B"/>
          <w:sz w:val="20"/>
          <w:szCs w:val="20"/>
        </w:rPr>
        <w:t>clinic based</w:t>
      </w:r>
      <w:proofErr w:type="gramEnd"/>
      <w:r>
        <w:rPr>
          <w:rFonts w:ascii="Arial" w:hAnsi="Arial" w:cs="Arial"/>
          <w:color w:val="77787B"/>
          <w:sz w:val="20"/>
          <w:szCs w:val="20"/>
        </w:rPr>
        <w:t xml:space="preserve"> visit </w:t>
      </w:r>
      <w:r w:rsidR="00D52954">
        <w:rPr>
          <w:rFonts w:ascii="Arial" w:hAnsi="Arial" w:cs="Arial"/>
          <w:color w:val="77787B"/>
          <w:sz w:val="20"/>
          <w:szCs w:val="20"/>
        </w:rPr>
        <w:t>pre implant</w:t>
      </w:r>
    </w:p>
    <w:p w14:paraId="588CBF42" w14:textId="354335C0" w:rsidR="00FC581F" w:rsidRDefault="00275942" w:rsidP="00FC581F">
      <w:pPr>
        <w:pStyle w:val="Default"/>
        <w:numPr>
          <w:ilvl w:val="1"/>
          <w:numId w:val="10"/>
        </w:numPr>
        <w:rPr>
          <w:rFonts w:ascii="Arial" w:hAnsi="Arial" w:cs="Arial"/>
          <w:color w:val="77787B"/>
          <w:sz w:val="20"/>
          <w:szCs w:val="20"/>
        </w:rPr>
      </w:pPr>
      <w:r>
        <w:rPr>
          <w:rFonts w:ascii="Arial" w:hAnsi="Arial" w:cs="Arial"/>
          <w:color w:val="77787B"/>
          <w:sz w:val="20"/>
          <w:szCs w:val="20"/>
        </w:rPr>
        <w:t>A</w:t>
      </w:r>
      <w:r w:rsidR="00FC581F">
        <w:rPr>
          <w:rFonts w:ascii="Arial" w:hAnsi="Arial" w:cs="Arial"/>
          <w:color w:val="77787B"/>
          <w:sz w:val="20"/>
          <w:szCs w:val="20"/>
        </w:rPr>
        <w:t>cceptable templates</w:t>
      </w:r>
      <w:r>
        <w:rPr>
          <w:rFonts w:ascii="Arial" w:hAnsi="Arial" w:cs="Arial"/>
          <w:color w:val="77787B"/>
          <w:sz w:val="20"/>
          <w:szCs w:val="20"/>
        </w:rPr>
        <w:t xml:space="preserve"> for billing</w:t>
      </w:r>
    </w:p>
    <w:p w14:paraId="182809EA" w14:textId="4C782475" w:rsidR="00FC581F" w:rsidRDefault="00802C35" w:rsidP="00FC581F">
      <w:pPr>
        <w:pStyle w:val="Default"/>
        <w:numPr>
          <w:ilvl w:val="2"/>
          <w:numId w:val="10"/>
        </w:numPr>
        <w:rPr>
          <w:rFonts w:ascii="Arial" w:hAnsi="Arial" w:cs="Arial"/>
          <w:color w:val="77787B"/>
          <w:sz w:val="20"/>
          <w:szCs w:val="20"/>
        </w:rPr>
      </w:pPr>
      <w:r w:rsidRPr="00FC581F">
        <w:rPr>
          <w:rFonts w:ascii="Arial" w:hAnsi="Arial" w:cs="Arial"/>
          <w:color w:val="77787B"/>
          <w:sz w:val="20"/>
          <w:szCs w:val="20"/>
        </w:rPr>
        <w:t>I have spent 30 minutes face</w:t>
      </w:r>
      <w:r w:rsidR="00FC1384">
        <w:rPr>
          <w:rFonts w:ascii="Arial" w:hAnsi="Arial" w:cs="Arial"/>
          <w:color w:val="77787B"/>
          <w:sz w:val="20"/>
          <w:szCs w:val="20"/>
        </w:rPr>
        <w:t>-</w:t>
      </w:r>
      <w:r w:rsidRPr="00FC581F">
        <w:rPr>
          <w:rFonts w:ascii="Arial" w:hAnsi="Arial" w:cs="Arial"/>
          <w:color w:val="77787B"/>
          <w:sz w:val="20"/>
          <w:szCs w:val="20"/>
        </w:rPr>
        <w:t xml:space="preserve"> to</w:t>
      </w:r>
      <w:r w:rsidR="00FC1384">
        <w:rPr>
          <w:rFonts w:ascii="Arial" w:hAnsi="Arial" w:cs="Arial"/>
          <w:color w:val="77787B"/>
          <w:sz w:val="20"/>
          <w:szCs w:val="20"/>
        </w:rPr>
        <w:t>-</w:t>
      </w:r>
      <w:r w:rsidRPr="00FC581F">
        <w:rPr>
          <w:rFonts w:ascii="Arial" w:hAnsi="Arial" w:cs="Arial"/>
          <w:color w:val="77787B"/>
          <w:sz w:val="20"/>
          <w:szCs w:val="20"/>
        </w:rPr>
        <w:t xml:space="preserve"> face with Ms. X and her family, all of which was in counseling and coordination of care.  We discussed…….</w:t>
      </w:r>
    </w:p>
    <w:p w14:paraId="5A4AE3F9" w14:textId="709D790E" w:rsidR="00802C35" w:rsidRPr="008631CC" w:rsidRDefault="00802C35" w:rsidP="00802C35">
      <w:pPr>
        <w:pStyle w:val="Default"/>
        <w:numPr>
          <w:ilvl w:val="2"/>
          <w:numId w:val="10"/>
        </w:numPr>
        <w:rPr>
          <w:rFonts w:ascii="Arial" w:hAnsi="Arial" w:cs="Arial"/>
          <w:color w:val="77787B"/>
          <w:sz w:val="20"/>
          <w:szCs w:val="20"/>
        </w:rPr>
      </w:pPr>
      <w:r w:rsidRPr="00FC581F">
        <w:rPr>
          <w:rFonts w:ascii="Arial" w:hAnsi="Arial" w:cs="Arial"/>
          <w:color w:val="77787B"/>
          <w:sz w:val="20"/>
          <w:szCs w:val="20"/>
        </w:rPr>
        <w:t>I have spent 30 minutes face to face with this patient and greater than 50% of this time was spent in counseling and coordination of care regarding……</w:t>
      </w:r>
    </w:p>
    <w:p w14:paraId="2F69D269" w14:textId="77777777" w:rsidR="00EA2305" w:rsidRPr="00FC5818" w:rsidRDefault="00EA2305" w:rsidP="00EA2305">
      <w:pPr>
        <w:pStyle w:val="Default"/>
        <w:rPr>
          <w:rFonts w:ascii="Arial" w:hAnsi="Arial" w:cs="Arial"/>
          <w:sz w:val="20"/>
          <w:szCs w:val="20"/>
        </w:rPr>
      </w:pPr>
    </w:p>
    <w:p w14:paraId="3C22A843" w14:textId="77777777" w:rsidR="00EA0400" w:rsidRDefault="00EA0400" w:rsidP="004C7820">
      <w:pPr>
        <w:spacing w:line="240" w:lineRule="exact"/>
        <w:rPr>
          <w:rFonts w:ascii="Arial" w:hAnsi="Arial" w:cs="Arial"/>
          <w:b/>
          <w:color w:val="578988"/>
          <w:spacing w:val="20"/>
          <w:sz w:val="18"/>
          <w:szCs w:val="18"/>
        </w:rPr>
      </w:pPr>
    </w:p>
    <w:p w14:paraId="09B9D51F" w14:textId="7E9F30DE" w:rsidR="00EA2305" w:rsidRPr="00985A3E" w:rsidRDefault="00EA2305" w:rsidP="004C7820">
      <w:pPr>
        <w:spacing w:line="240" w:lineRule="exact"/>
        <w:rPr>
          <w:rFonts w:ascii="Arial" w:hAnsi="Arial" w:cs="Arial"/>
          <w:sz w:val="20"/>
          <w:szCs w:val="20"/>
        </w:rPr>
      </w:pPr>
      <w:r w:rsidRPr="004C7820">
        <w:rPr>
          <w:rFonts w:ascii="Arial" w:hAnsi="Arial" w:cs="Arial"/>
          <w:b/>
          <w:color w:val="578988"/>
          <w:spacing w:val="20"/>
          <w:sz w:val="18"/>
          <w:szCs w:val="18"/>
        </w:rPr>
        <w:t xml:space="preserve">REFERENCES: </w:t>
      </w:r>
    </w:p>
    <w:p w14:paraId="6E3A0BDD" w14:textId="1F482156" w:rsidR="00B0522E" w:rsidRPr="00B0522E" w:rsidRDefault="00B0522E" w:rsidP="004C7820">
      <w:pPr>
        <w:pStyle w:val="Default"/>
        <w:numPr>
          <w:ilvl w:val="0"/>
          <w:numId w:val="4"/>
        </w:numPr>
        <w:rPr>
          <w:rFonts w:ascii="Arial" w:hAnsi="Arial" w:cs="Arial"/>
          <w:color w:val="77787B"/>
          <w:sz w:val="16"/>
          <w:szCs w:val="16"/>
        </w:rPr>
      </w:pPr>
      <w:r w:rsidRPr="00B0522E">
        <w:rPr>
          <w:rFonts w:ascii="Arial" w:hAnsi="Arial" w:cs="Arial"/>
          <w:color w:val="77787B"/>
          <w:sz w:val="16"/>
          <w:szCs w:val="16"/>
        </w:rPr>
        <w:t xml:space="preserve">Adamson PB, Abraham WT, Aaron M, Aranda JM, Bourge RC, Smith A, Stevenson LW, Yadav J: CHAMPION Trial </w:t>
      </w:r>
      <w:r>
        <w:rPr>
          <w:rFonts w:ascii="Arial" w:hAnsi="Arial" w:cs="Arial"/>
          <w:color w:val="77787B"/>
          <w:sz w:val="16"/>
          <w:szCs w:val="16"/>
        </w:rPr>
        <w:t xml:space="preserve">Rationale and design: The long-term safety and clinical efficacy of a wireless pulmonary artery pressure monitoring system. </w:t>
      </w:r>
      <w:r w:rsidRPr="00B0522E">
        <w:rPr>
          <w:rFonts w:ascii="Arial" w:hAnsi="Arial" w:cs="Arial"/>
          <w:i/>
          <w:color w:val="77787B"/>
          <w:sz w:val="16"/>
          <w:szCs w:val="16"/>
        </w:rPr>
        <w:t xml:space="preserve">J Card Fail </w:t>
      </w:r>
      <w:proofErr w:type="gramStart"/>
      <w:r w:rsidRPr="00B0522E">
        <w:rPr>
          <w:rFonts w:ascii="Arial" w:hAnsi="Arial" w:cs="Arial"/>
          <w:i/>
          <w:color w:val="77787B"/>
          <w:sz w:val="16"/>
          <w:szCs w:val="16"/>
        </w:rPr>
        <w:t>2010</w:t>
      </w:r>
      <w:r>
        <w:rPr>
          <w:rFonts w:ascii="Arial" w:hAnsi="Arial" w:cs="Arial"/>
          <w:color w:val="77787B"/>
          <w:sz w:val="16"/>
          <w:szCs w:val="16"/>
        </w:rPr>
        <w:t>;17:3</w:t>
      </w:r>
      <w:proofErr w:type="gramEnd"/>
      <w:r>
        <w:rPr>
          <w:rFonts w:ascii="Arial" w:hAnsi="Arial" w:cs="Arial"/>
          <w:color w:val="77787B"/>
          <w:sz w:val="16"/>
          <w:szCs w:val="16"/>
        </w:rPr>
        <w:t>-10.</w:t>
      </w:r>
    </w:p>
    <w:p w14:paraId="321AE476" w14:textId="77777777" w:rsidR="00B0522E" w:rsidRDefault="00B0522E" w:rsidP="004C7820">
      <w:pPr>
        <w:pStyle w:val="Default"/>
        <w:numPr>
          <w:ilvl w:val="0"/>
          <w:numId w:val="4"/>
        </w:numPr>
        <w:rPr>
          <w:rFonts w:ascii="Arial" w:hAnsi="Arial" w:cs="Arial"/>
          <w:color w:val="77787B"/>
          <w:sz w:val="16"/>
          <w:szCs w:val="16"/>
        </w:rPr>
      </w:pPr>
      <w:r>
        <w:rPr>
          <w:rFonts w:ascii="Arial" w:hAnsi="Arial" w:cs="Arial"/>
          <w:color w:val="77787B"/>
          <w:sz w:val="16"/>
          <w:szCs w:val="16"/>
        </w:rPr>
        <w:t xml:space="preserve">FDA Approval Letter, RE: P10045 </w:t>
      </w:r>
      <w:proofErr w:type="spellStart"/>
      <w:proofErr w:type="gramStart"/>
      <w:r>
        <w:rPr>
          <w:rFonts w:ascii="Arial" w:hAnsi="Arial" w:cs="Arial"/>
          <w:color w:val="77787B"/>
          <w:sz w:val="16"/>
          <w:szCs w:val="16"/>
        </w:rPr>
        <w:t>CardioMEMS</w:t>
      </w:r>
      <w:r w:rsidRPr="00B0522E">
        <w:rPr>
          <w:rFonts w:ascii="Arial" w:hAnsi="Arial" w:cs="Arial"/>
          <w:color w:val="77787B"/>
          <w:sz w:val="16"/>
          <w:szCs w:val="16"/>
          <w:vertAlign w:val="superscript"/>
        </w:rPr>
        <w:t>TM</w:t>
      </w:r>
      <w:proofErr w:type="spellEnd"/>
      <w:r>
        <w:rPr>
          <w:rFonts w:ascii="Arial" w:hAnsi="Arial" w:cs="Arial"/>
          <w:color w:val="77787B"/>
          <w:sz w:val="16"/>
          <w:szCs w:val="16"/>
        </w:rPr>
        <w:t xml:space="preserve">  HF</w:t>
      </w:r>
      <w:proofErr w:type="gramEnd"/>
      <w:r>
        <w:rPr>
          <w:rFonts w:ascii="Arial" w:hAnsi="Arial" w:cs="Arial"/>
          <w:color w:val="77787B"/>
          <w:sz w:val="16"/>
          <w:szCs w:val="16"/>
        </w:rPr>
        <w:t xml:space="preserve"> System, Filed: December 10, 2010 Last Amended: April 2, 2014.</w:t>
      </w:r>
    </w:p>
    <w:p w14:paraId="39DC9C49" w14:textId="763BEF2D" w:rsidR="00AC462D" w:rsidRPr="0039653A" w:rsidRDefault="00AC462D" w:rsidP="0039653A">
      <w:pPr>
        <w:pStyle w:val="Default"/>
        <w:numPr>
          <w:ilvl w:val="0"/>
          <w:numId w:val="4"/>
        </w:numPr>
        <w:rPr>
          <w:rFonts w:ascii="Arial" w:hAnsi="Arial" w:cs="Arial"/>
          <w:color w:val="77787B"/>
          <w:sz w:val="16"/>
          <w:szCs w:val="16"/>
        </w:rPr>
      </w:pPr>
      <w:r w:rsidRPr="0039653A">
        <w:rPr>
          <w:rFonts w:ascii="Arial" w:hAnsi="Arial" w:cs="Arial"/>
          <w:color w:val="77787B"/>
          <w:sz w:val="16"/>
          <w:szCs w:val="16"/>
        </w:rPr>
        <w:t xml:space="preserve">Adamson PB, Zile MR, Cho YK, Bennett TD, Bourge RC, Aaron MF, Aranda JM, Abraham WT, Stevenson LW, </w:t>
      </w:r>
      <w:proofErr w:type="spellStart"/>
      <w:r w:rsidRPr="0039653A">
        <w:rPr>
          <w:rFonts w:ascii="Arial" w:hAnsi="Arial" w:cs="Arial"/>
          <w:color w:val="77787B"/>
          <w:sz w:val="16"/>
          <w:szCs w:val="16"/>
        </w:rPr>
        <w:t>Kueffer</w:t>
      </w:r>
      <w:proofErr w:type="spellEnd"/>
      <w:r w:rsidRPr="0039653A">
        <w:rPr>
          <w:rFonts w:ascii="Arial" w:hAnsi="Arial" w:cs="Arial"/>
          <w:color w:val="77787B"/>
          <w:sz w:val="16"/>
          <w:szCs w:val="16"/>
        </w:rPr>
        <w:t xml:space="preserve"> FJ, </w:t>
      </w:r>
      <w:proofErr w:type="spellStart"/>
      <w:r w:rsidRPr="0039653A">
        <w:rPr>
          <w:rFonts w:ascii="Arial" w:hAnsi="Arial" w:cs="Arial"/>
          <w:color w:val="77787B"/>
          <w:sz w:val="16"/>
          <w:szCs w:val="16"/>
        </w:rPr>
        <w:t>Taepke</w:t>
      </w:r>
      <w:proofErr w:type="spellEnd"/>
      <w:r w:rsidRPr="0039653A">
        <w:rPr>
          <w:rFonts w:ascii="Arial" w:hAnsi="Arial" w:cs="Arial"/>
          <w:color w:val="77787B"/>
          <w:sz w:val="16"/>
          <w:szCs w:val="16"/>
        </w:rPr>
        <w:t xml:space="preserve"> </w:t>
      </w:r>
      <w:proofErr w:type="gramStart"/>
      <w:r w:rsidRPr="0039653A">
        <w:rPr>
          <w:rFonts w:ascii="Arial" w:hAnsi="Arial" w:cs="Arial"/>
          <w:color w:val="77787B"/>
          <w:sz w:val="16"/>
          <w:szCs w:val="16"/>
        </w:rPr>
        <w:t>RT::</w:t>
      </w:r>
      <w:proofErr w:type="gramEnd"/>
      <w:r w:rsidRPr="0039653A">
        <w:rPr>
          <w:rFonts w:ascii="Arial" w:hAnsi="Arial" w:cs="Arial"/>
          <w:color w:val="77787B"/>
          <w:sz w:val="16"/>
          <w:szCs w:val="16"/>
        </w:rPr>
        <w:t xml:space="preserve"> Hemodynamic factors associated with acute decompensated heart failure: Part 2 – use in automated detection. </w:t>
      </w:r>
      <w:r w:rsidRPr="0039653A">
        <w:rPr>
          <w:rFonts w:ascii="Arial" w:hAnsi="Arial" w:cs="Arial"/>
          <w:i/>
          <w:color w:val="77787B"/>
          <w:sz w:val="16"/>
          <w:szCs w:val="16"/>
        </w:rPr>
        <w:t xml:space="preserve">J Card Fail </w:t>
      </w:r>
      <w:proofErr w:type="gramStart"/>
      <w:r w:rsidRPr="0039653A">
        <w:rPr>
          <w:rFonts w:ascii="Arial" w:hAnsi="Arial" w:cs="Arial"/>
          <w:i/>
          <w:color w:val="77787B"/>
          <w:sz w:val="16"/>
          <w:szCs w:val="16"/>
        </w:rPr>
        <w:t>2011</w:t>
      </w:r>
      <w:r w:rsidRPr="0039653A">
        <w:rPr>
          <w:rFonts w:ascii="Arial" w:hAnsi="Arial" w:cs="Arial"/>
          <w:color w:val="77787B"/>
          <w:sz w:val="16"/>
          <w:szCs w:val="16"/>
        </w:rPr>
        <w:t>;17:366</w:t>
      </w:r>
      <w:proofErr w:type="gramEnd"/>
      <w:r w:rsidRPr="0039653A">
        <w:rPr>
          <w:rFonts w:ascii="Arial" w:hAnsi="Arial" w:cs="Arial"/>
          <w:color w:val="77787B"/>
          <w:sz w:val="16"/>
          <w:szCs w:val="16"/>
        </w:rPr>
        <w:t>-373.</w:t>
      </w:r>
    </w:p>
    <w:p w14:paraId="59A7736A" w14:textId="39274ADF" w:rsidR="005976EE" w:rsidRDefault="005976EE" w:rsidP="00AC462D">
      <w:pPr>
        <w:pStyle w:val="Default"/>
        <w:numPr>
          <w:ilvl w:val="0"/>
          <w:numId w:val="4"/>
        </w:numPr>
        <w:rPr>
          <w:rFonts w:ascii="Arial" w:hAnsi="Arial" w:cs="Arial"/>
          <w:color w:val="77787B"/>
          <w:sz w:val="16"/>
          <w:szCs w:val="16"/>
        </w:rPr>
      </w:pPr>
      <w:r>
        <w:rPr>
          <w:rFonts w:ascii="Arial" w:hAnsi="Arial" w:cs="Arial"/>
          <w:color w:val="77787B"/>
          <w:sz w:val="16"/>
          <w:szCs w:val="16"/>
        </w:rPr>
        <w:t xml:space="preserve">Bradley EA, Berman D, Daniels CJ. First implantable hemodynamic monitoring device placement in single ventricle </w:t>
      </w:r>
      <w:proofErr w:type="spellStart"/>
      <w:r>
        <w:rPr>
          <w:rFonts w:ascii="Arial" w:hAnsi="Arial" w:cs="Arial"/>
          <w:color w:val="77787B"/>
          <w:sz w:val="16"/>
          <w:szCs w:val="16"/>
        </w:rPr>
        <w:t>fontan</w:t>
      </w:r>
      <w:proofErr w:type="spellEnd"/>
      <w:r>
        <w:rPr>
          <w:rFonts w:ascii="Arial" w:hAnsi="Arial" w:cs="Arial"/>
          <w:color w:val="77787B"/>
          <w:sz w:val="16"/>
          <w:szCs w:val="16"/>
        </w:rPr>
        <w:t xml:space="preserve"> anatomy. Catheter </w:t>
      </w:r>
      <w:proofErr w:type="spellStart"/>
      <w:r>
        <w:rPr>
          <w:rFonts w:ascii="Arial" w:hAnsi="Arial" w:cs="Arial"/>
          <w:color w:val="77787B"/>
          <w:sz w:val="16"/>
          <w:szCs w:val="16"/>
        </w:rPr>
        <w:t>cardiovasc</w:t>
      </w:r>
      <w:proofErr w:type="spellEnd"/>
      <w:r>
        <w:rPr>
          <w:rFonts w:ascii="Arial" w:hAnsi="Arial" w:cs="Arial"/>
          <w:color w:val="77787B"/>
          <w:sz w:val="16"/>
          <w:szCs w:val="16"/>
        </w:rPr>
        <w:t xml:space="preserve"> </w:t>
      </w:r>
      <w:proofErr w:type="spellStart"/>
      <w:r>
        <w:rPr>
          <w:rFonts w:ascii="Arial" w:hAnsi="Arial" w:cs="Arial"/>
          <w:color w:val="77787B"/>
          <w:sz w:val="16"/>
          <w:szCs w:val="16"/>
        </w:rPr>
        <w:t>Interv</w:t>
      </w:r>
      <w:proofErr w:type="spellEnd"/>
      <w:r>
        <w:rPr>
          <w:rFonts w:ascii="Arial" w:hAnsi="Arial" w:cs="Arial"/>
          <w:color w:val="77787B"/>
          <w:sz w:val="16"/>
          <w:szCs w:val="16"/>
        </w:rPr>
        <w:t xml:space="preserve"> 2016 Aug;88(2):248 -52</w:t>
      </w:r>
      <w:r w:rsidR="007E19C8">
        <w:rPr>
          <w:rFonts w:ascii="Arial" w:hAnsi="Arial" w:cs="Arial"/>
          <w:color w:val="77787B"/>
          <w:sz w:val="16"/>
          <w:szCs w:val="16"/>
        </w:rPr>
        <w:t xml:space="preserve">. </w:t>
      </w:r>
    </w:p>
    <w:p w14:paraId="33702AF9" w14:textId="1855A5EC" w:rsidR="007E19C8" w:rsidRDefault="007E19C8" w:rsidP="00AC462D">
      <w:pPr>
        <w:pStyle w:val="Default"/>
        <w:numPr>
          <w:ilvl w:val="0"/>
          <w:numId w:val="4"/>
        </w:numPr>
        <w:rPr>
          <w:rFonts w:ascii="Arial" w:hAnsi="Arial" w:cs="Arial"/>
          <w:color w:val="77787B"/>
          <w:sz w:val="16"/>
          <w:szCs w:val="16"/>
        </w:rPr>
      </w:pPr>
      <w:r>
        <w:rPr>
          <w:rFonts w:ascii="Arial" w:hAnsi="Arial" w:cs="Arial"/>
          <w:color w:val="77787B"/>
          <w:sz w:val="16"/>
          <w:szCs w:val="16"/>
        </w:rPr>
        <w:t xml:space="preserve">Bradley EA, Jassal A, Moore-Clingenpeel M, Abraham WT, Berman D, Daniels CJ. Ambulatory Fontan pressure monitoring: Results from the implantable hemodynamic monitor Fontan feasibility cohort (IHM-FFC). Int J </w:t>
      </w:r>
      <w:proofErr w:type="spellStart"/>
      <w:r>
        <w:rPr>
          <w:rFonts w:ascii="Arial" w:hAnsi="Arial" w:cs="Arial"/>
          <w:color w:val="77787B"/>
          <w:sz w:val="16"/>
          <w:szCs w:val="16"/>
        </w:rPr>
        <w:t>Cardiol</w:t>
      </w:r>
      <w:proofErr w:type="spellEnd"/>
      <w:r>
        <w:rPr>
          <w:rFonts w:ascii="Arial" w:hAnsi="Arial" w:cs="Arial"/>
          <w:color w:val="77787B"/>
          <w:sz w:val="16"/>
          <w:szCs w:val="16"/>
        </w:rPr>
        <w:t>, 2019 Jun 1:284: 22 – 27.</w:t>
      </w:r>
    </w:p>
    <w:p w14:paraId="1D0F5970" w14:textId="54C8EB5D" w:rsidR="005976EE" w:rsidRDefault="005976EE" w:rsidP="00AC462D">
      <w:pPr>
        <w:pStyle w:val="Default"/>
        <w:numPr>
          <w:ilvl w:val="0"/>
          <w:numId w:val="4"/>
        </w:numPr>
        <w:rPr>
          <w:rFonts w:ascii="Arial" w:hAnsi="Arial" w:cs="Arial"/>
          <w:color w:val="77787B"/>
          <w:sz w:val="16"/>
          <w:szCs w:val="16"/>
        </w:rPr>
      </w:pPr>
      <w:r>
        <w:rPr>
          <w:rFonts w:ascii="Arial" w:hAnsi="Arial" w:cs="Arial"/>
          <w:color w:val="77787B"/>
          <w:sz w:val="16"/>
          <w:szCs w:val="16"/>
        </w:rPr>
        <w:t xml:space="preserve">Salavitabar A, Bradley EA, Chisolm JL, Hickey J, </w:t>
      </w:r>
      <w:proofErr w:type="spellStart"/>
      <w:r>
        <w:rPr>
          <w:rFonts w:ascii="Arial" w:hAnsi="Arial" w:cs="Arial"/>
          <w:color w:val="77787B"/>
          <w:sz w:val="16"/>
          <w:szCs w:val="16"/>
        </w:rPr>
        <w:t>Boe</w:t>
      </w:r>
      <w:proofErr w:type="spellEnd"/>
      <w:r>
        <w:rPr>
          <w:rFonts w:ascii="Arial" w:hAnsi="Arial" w:cs="Arial"/>
          <w:color w:val="77787B"/>
          <w:sz w:val="16"/>
          <w:szCs w:val="16"/>
        </w:rPr>
        <w:t xml:space="preserve"> BA, Armstrong AK, Daniels CJ, Berman DP: Implantable pulmonary artery pressure monitoring device in patients with palliated congenital heart disease: Technical considerations and procedural outcomes. Catheter Cardiovasc </w:t>
      </w:r>
      <w:proofErr w:type="spellStart"/>
      <w:r>
        <w:rPr>
          <w:rFonts w:ascii="Arial" w:hAnsi="Arial" w:cs="Arial"/>
          <w:color w:val="77787B"/>
          <w:sz w:val="16"/>
          <w:szCs w:val="16"/>
        </w:rPr>
        <w:t>Interv</w:t>
      </w:r>
      <w:proofErr w:type="spellEnd"/>
      <w:r>
        <w:rPr>
          <w:rFonts w:ascii="Arial" w:hAnsi="Arial" w:cs="Arial"/>
          <w:color w:val="77787B"/>
          <w:sz w:val="16"/>
          <w:szCs w:val="16"/>
        </w:rPr>
        <w:t xml:space="preserve">. </w:t>
      </w:r>
      <w:proofErr w:type="gramStart"/>
      <w:r>
        <w:rPr>
          <w:rFonts w:ascii="Arial" w:hAnsi="Arial" w:cs="Arial"/>
          <w:color w:val="77787B"/>
          <w:sz w:val="16"/>
          <w:szCs w:val="16"/>
        </w:rPr>
        <w:t>2020;95:270</w:t>
      </w:r>
      <w:proofErr w:type="gramEnd"/>
      <w:r>
        <w:rPr>
          <w:rFonts w:ascii="Arial" w:hAnsi="Arial" w:cs="Arial"/>
          <w:color w:val="77787B"/>
          <w:sz w:val="16"/>
          <w:szCs w:val="16"/>
        </w:rPr>
        <w:t xml:space="preserve"> – 279.</w:t>
      </w:r>
    </w:p>
    <w:p w14:paraId="17695705" w14:textId="2C3A7501" w:rsidR="005976EE" w:rsidRDefault="005976EE" w:rsidP="00AC462D">
      <w:pPr>
        <w:pStyle w:val="Default"/>
        <w:numPr>
          <w:ilvl w:val="0"/>
          <w:numId w:val="4"/>
        </w:numPr>
        <w:rPr>
          <w:rFonts w:ascii="Arial" w:hAnsi="Arial" w:cs="Arial"/>
          <w:color w:val="77787B"/>
          <w:sz w:val="16"/>
          <w:szCs w:val="16"/>
        </w:rPr>
      </w:pPr>
      <w:r>
        <w:rPr>
          <w:rFonts w:ascii="Arial" w:hAnsi="Arial" w:cs="Arial"/>
          <w:color w:val="77787B"/>
          <w:sz w:val="16"/>
          <w:szCs w:val="16"/>
        </w:rPr>
        <w:t xml:space="preserve">Zile MR, Adamson PB, Cho YK, Bennett TD, Bourge RC, Aaron MF, Aranda JM, Abraham WT, Stevenson LW, Kueffer FJ: Hemodynamic factors associated with acute decompensated heart failure: Part 1 – Insights into pathophysiology. </w:t>
      </w:r>
      <w:r w:rsidRPr="00AC462D">
        <w:rPr>
          <w:rFonts w:ascii="Arial" w:hAnsi="Arial" w:cs="Arial"/>
          <w:i/>
          <w:color w:val="77787B"/>
          <w:sz w:val="16"/>
          <w:szCs w:val="16"/>
        </w:rPr>
        <w:t xml:space="preserve">J Card Fail </w:t>
      </w:r>
      <w:proofErr w:type="gramStart"/>
      <w:r w:rsidRPr="00AC462D">
        <w:rPr>
          <w:rFonts w:ascii="Arial" w:hAnsi="Arial" w:cs="Arial"/>
          <w:i/>
          <w:color w:val="77787B"/>
          <w:sz w:val="16"/>
          <w:szCs w:val="16"/>
        </w:rPr>
        <w:t>2011</w:t>
      </w:r>
      <w:r>
        <w:rPr>
          <w:rFonts w:ascii="Arial" w:hAnsi="Arial" w:cs="Arial"/>
          <w:color w:val="77787B"/>
          <w:sz w:val="16"/>
          <w:szCs w:val="16"/>
        </w:rPr>
        <w:t>;17:282</w:t>
      </w:r>
      <w:proofErr w:type="gramEnd"/>
      <w:r>
        <w:rPr>
          <w:rFonts w:ascii="Arial" w:hAnsi="Arial" w:cs="Arial"/>
          <w:color w:val="77787B"/>
          <w:sz w:val="16"/>
          <w:szCs w:val="16"/>
        </w:rPr>
        <w:t>-291</w:t>
      </w:r>
    </w:p>
    <w:p w14:paraId="74539854" w14:textId="14248416" w:rsidR="00AC462D" w:rsidRDefault="00AC462D" w:rsidP="004C7820">
      <w:pPr>
        <w:pStyle w:val="Default"/>
        <w:numPr>
          <w:ilvl w:val="0"/>
          <w:numId w:val="4"/>
        </w:numPr>
        <w:rPr>
          <w:rFonts w:ascii="Arial" w:hAnsi="Arial" w:cs="Arial"/>
          <w:color w:val="77787B"/>
          <w:sz w:val="16"/>
          <w:szCs w:val="16"/>
        </w:rPr>
      </w:pPr>
      <w:r>
        <w:rPr>
          <w:rFonts w:ascii="Arial" w:hAnsi="Arial" w:cs="Arial"/>
          <w:color w:val="77787B"/>
          <w:sz w:val="16"/>
          <w:szCs w:val="16"/>
        </w:rPr>
        <w:t xml:space="preserve">Zile MR, Bennett TD, St. John Sutton M, Cho YK, Adamson PB, Aaron MF, Aranda JM, Jr, Abraham WT, Smart FW, Stevenson LW, </w:t>
      </w:r>
      <w:proofErr w:type="spellStart"/>
      <w:r>
        <w:rPr>
          <w:rFonts w:ascii="Arial" w:hAnsi="Arial" w:cs="Arial"/>
          <w:color w:val="77787B"/>
          <w:sz w:val="16"/>
          <w:szCs w:val="16"/>
        </w:rPr>
        <w:t>Keuffer</w:t>
      </w:r>
      <w:proofErr w:type="spellEnd"/>
      <w:r>
        <w:rPr>
          <w:rFonts w:ascii="Arial" w:hAnsi="Arial" w:cs="Arial"/>
          <w:color w:val="77787B"/>
          <w:sz w:val="16"/>
          <w:szCs w:val="16"/>
        </w:rPr>
        <w:t xml:space="preserve"> FJ, </w:t>
      </w:r>
      <w:proofErr w:type="spellStart"/>
      <w:r>
        <w:rPr>
          <w:rFonts w:ascii="Arial" w:hAnsi="Arial" w:cs="Arial"/>
          <w:color w:val="77787B"/>
          <w:sz w:val="16"/>
          <w:szCs w:val="16"/>
        </w:rPr>
        <w:t>Bourge</w:t>
      </w:r>
      <w:proofErr w:type="spellEnd"/>
      <w:r>
        <w:rPr>
          <w:rFonts w:ascii="Arial" w:hAnsi="Arial" w:cs="Arial"/>
          <w:color w:val="77787B"/>
          <w:sz w:val="16"/>
          <w:szCs w:val="16"/>
        </w:rPr>
        <w:t xml:space="preserve"> RC: Transition from chronic compensated to acute decompensated heart failure: </w:t>
      </w:r>
      <w:r w:rsidR="005976EE">
        <w:rPr>
          <w:rFonts w:ascii="Arial" w:hAnsi="Arial" w:cs="Arial"/>
          <w:color w:val="77787B"/>
          <w:sz w:val="16"/>
          <w:szCs w:val="16"/>
        </w:rPr>
        <w:t>pathophysiological</w:t>
      </w:r>
      <w:r>
        <w:rPr>
          <w:rFonts w:ascii="Arial" w:hAnsi="Arial" w:cs="Arial"/>
          <w:color w:val="77787B"/>
          <w:sz w:val="16"/>
          <w:szCs w:val="16"/>
        </w:rPr>
        <w:t xml:space="preserve"> insights obtained from continuous monitoring of intracardiac pressures. </w:t>
      </w:r>
      <w:r w:rsidRPr="00415DC3">
        <w:rPr>
          <w:rFonts w:ascii="Arial" w:hAnsi="Arial" w:cs="Arial"/>
          <w:i/>
          <w:color w:val="77787B"/>
          <w:sz w:val="16"/>
          <w:szCs w:val="16"/>
        </w:rPr>
        <w:t xml:space="preserve">Circulation </w:t>
      </w:r>
      <w:proofErr w:type="gramStart"/>
      <w:r w:rsidRPr="00415DC3">
        <w:rPr>
          <w:rFonts w:ascii="Arial" w:hAnsi="Arial" w:cs="Arial"/>
          <w:i/>
          <w:color w:val="77787B"/>
          <w:sz w:val="16"/>
          <w:szCs w:val="16"/>
        </w:rPr>
        <w:t>2008</w:t>
      </w:r>
      <w:r>
        <w:rPr>
          <w:rFonts w:ascii="Arial" w:hAnsi="Arial" w:cs="Arial"/>
          <w:color w:val="77787B"/>
          <w:sz w:val="16"/>
          <w:szCs w:val="16"/>
        </w:rPr>
        <w:t>;118:1433</w:t>
      </w:r>
      <w:proofErr w:type="gramEnd"/>
      <w:r>
        <w:rPr>
          <w:rFonts w:ascii="Arial" w:hAnsi="Arial" w:cs="Arial"/>
          <w:color w:val="77787B"/>
          <w:sz w:val="16"/>
          <w:szCs w:val="16"/>
        </w:rPr>
        <w:t>-1441.</w:t>
      </w:r>
    </w:p>
    <w:p w14:paraId="3931CAF9" w14:textId="17E52985" w:rsidR="00EA2305" w:rsidRPr="004C7820" w:rsidRDefault="00AC462D" w:rsidP="004C7820">
      <w:pPr>
        <w:pStyle w:val="Default"/>
        <w:numPr>
          <w:ilvl w:val="0"/>
          <w:numId w:val="4"/>
        </w:numPr>
        <w:rPr>
          <w:rFonts w:ascii="Arial" w:hAnsi="Arial" w:cs="Arial"/>
          <w:color w:val="77787B"/>
          <w:sz w:val="16"/>
          <w:szCs w:val="16"/>
        </w:rPr>
      </w:pPr>
      <w:r>
        <w:rPr>
          <w:rFonts w:ascii="Arial" w:hAnsi="Arial" w:cs="Arial"/>
          <w:color w:val="77787B"/>
          <w:sz w:val="16"/>
          <w:szCs w:val="16"/>
        </w:rPr>
        <w:t xml:space="preserve">Zile MR, Bourge RC, Bennett TD, Stevenson LW, Cho YK, Adamson PB, Aaron MF, Aranda JM, Jr, Abraham WT, Smart FW, </w:t>
      </w:r>
      <w:proofErr w:type="spellStart"/>
      <w:r w:rsidR="00415DC3">
        <w:rPr>
          <w:rFonts w:ascii="Arial" w:hAnsi="Arial" w:cs="Arial"/>
          <w:color w:val="77787B"/>
          <w:sz w:val="16"/>
          <w:szCs w:val="16"/>
        </w:rPr>
        <w:t>Keuffer</w:t>
      </w:r>
      <w:proofErr w:type="spellEnd"/>
      <w:r w:rsidR="00415DC3">
        <w:rPr>
          <w:rFonts w:ascii="Arial" w:hAnsi="Arial" w:cs="Arial"/>
          <w:color w:val="77787B"/>
          <w:sz w:val="16"/>
          <w:szCs w:val="16"/>
        </w:rPr>
        <w:t xml:space="preserve"> FJ</w:t>
      </w:r>
      <w:r>
        <w:rPr>
          <w:rFonts w:ascii="Arial" w:hAnsi="Arial" w:cs="Arial"/>
          <w:color w:val="77787B"/>
          <w:sz w:val="16"/>
          <w:szCs w:val="16"/>
        </w:rPr>
        <w:t xml:space="preserve">: </w:t>
      </w:r>
      <w:r w:rsidR="00415DC3">
        <w:rPr>
          <w:rFonts w:ascii="Arial" w:hAnsi="Arial" w:cs="Arial"/>
          <w:color w:val="77787B"/>
          <w:sz w:val="16"/>
          <w:szCs w:val="16"/>
        </w:rPr>
        <w:t xml:space="preserve">Application of implantable hemodynamic monitoring in the management of patients with diastolic heart failure: A subgroup analysis of the COMPASS-HF Trial. </w:t>
      </w:r>
      <w:r w:rsidR="00415DC3" w:rsidRPr="00415DC3">
        <w:rPr>
          <w:rFonts w:ascii="Arial" w:hAnsi="Arial" w:cs="Arial"/>
          <w:i/>
          <w:color w:val="77787B"/>
          <w:sz w:val="16"/>
          <w:szCs w:val="16"/>
        </w:rPr>
        <w:t xml:space="preserve">J Card Fail </w:t>
      </w:r>
      <w:proofErr w:type="gramStart"/>
      <w:r w:rsidRPr="00415DC3">
        <w:rPr>
          <w:rFonts w:ascii="Arial" w:hAnsi="Arial" w:cs="Arial"/>
          <w:i/>
          <w:color w:val="77787B"/>
          <w:sz w:val="16"/>
          <w:szCs w:val="16"/>
        </w:rPr>
        <w:t>2008</w:t>
      </w:r>
      <w:r>
        <w:rPr>
          <w:rFonts w:ascii="Arial" w:hAnsi="Arial" w:cs="Arial"/>
          <w:color w:val="77787B"/>
          <w:sz w:val="16"/>
          <w:szCs w:val="16"/>
        </w:rPr>
        <w:t>;1</w:t>
      </w:r>
      <w:r w:rsidR="00415DC3">
        <w:rPr>
          <w:rFonts w:ascii="Arial" w:hAnsi="Arial" w:cs="Arial"/>
          <w:color w:val="77787B"/>
          <w:sz w:val="16"/>
          <w:szCs w:val="16"/>
        </w:rPr>
        <w:t>4</w:t>
      </w:r>
      <w:r>
        <w:rPr>
          <w:rFonts w:ascii="Arial" w:hAnsi="Arial" w:cs="Arial"/>
          <w:color w:val="77787B"/>
          <w:sz w:val="16"/>
          <w:szCs w:val="16"/>
        </w:rPr>
        <w:t>:</w:t>
      </w:r>
      <w:r w:rsidR="00415DC3">
        <w:rPr>
          <w:rFonts w:ascii="Arial" w:hAnsi="Arial" w:cs="Arial"/>
          <w:color w:val="77787B"/>
          <w:sz w:val="16"/>
          <w:szCs w:val="16"/>
        </w:rPr>
        <w:t>816</w:t>
      </w:r>
      <w:proofErr w:type="gramEnd"/>
      <w:r w:rsidR="00415DC3">
        <w:rPr>
          <w:rFonts w:ascii="Arial" w:hAnsi="Arial" w:cs="Arial"/>
          <w:color w:val="77787B"/>
          <w:sz w:val="16"/>
          <w:szCs w:val="16"/>
        </w:rPr>
        <w:t>-823.</w:t>
      </w:r>
    </w:p>
    <w:p w14:paraId="60D9B661" w14:textId="77777777" w:rsidR="0016617A" w:rsidRDefault="0016617A" w:rsidP="00EA2305">
      <w:pPr>
        <w:spacing w:line="240" w:lineRule="exact"/>
        <w:rPr>
          <w:rFonts w:ascii="Arial" w:hAnsi="Arial" w:cs="Arial"/>
          <w:b/>
          <w:color w:val="578988"/>
          <w:spacing w:val="20"/>
          <w:sz w:val="18"/>
          <w:szCs w:val="18"/>
        </w:rPr>
      </w:pPr>
    </w:p>
    <w:p w14:paraId="0923C252" w14:textId="77777777" w:rsidR="00EA0400" w:rsidRDefault="00EA0400" w:rsidP="00EA2305">
      <w:pPr>
        <w:spacing w:line="240" w:lineRule="exact"/>
        <w:rPr>
          <w:rFonts w:ascii="Arial" w:hAnsi="Arial" w:cs="Arial"/>
          <w:b/>
          <w:color w:val="578988"/>
          <w:spacing w:val="20"/>
          <w:sz w:val="18"/>
          <w:szCs w:val="18"/>
        </w:rPr>
      </w:pPr>
    </w:p>
    <w:p w14:paraId="343381CA" w14:textId="0C57389E" w:rsidR="00EA2305" w:rsidRPr="00256B45" w:rsidRDefault="00EA2305" w:rsidP="00EA230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 xml:space="preserve">AUTHORS </w:t>
      </w:r>
    </w:p>
    <w:p w14:paraId="7F0CE046" w14:textId="77777777" w:rsidR="00EA0400" w:rsidRDefault="00B0522E" w:rsidP="00EA2305">
      <w:pPr>
        <w:spacing w:line="240" w:lineRule="exact"/>
        <w:rPr>
          <w:rFonts w:ascii="Arial" w:hAnsi="Arial" w:cs="Arial"/>
          <w:color w:val="6C6C6C"/>
          <w:sz w:val="16"/>
          <w:szCs w:val="16"/>
        </w:rPr>
      </w:pPr>
      <w:r>
        <w:rPr>
          <w:rFonts w:ascii="Arial" w:hAnsi="Arial" w:cs="Arial"/>
          <w:color w:val="6C6C6C"/>
          <w:sz w:val="16"/>
          <w:szCs w:val="16"/>
        </w:rPr>
        <w:t xml:space="preserve">Angela Lorts, </w:t>
      </w:r>
      <w:r w:rsidR="00EA2305">
        <w:rPr>
          <w:rFonts w:ascii="Arial" w:hAnsi="Arial" w:cs="Arial"/>
          <w:color w:val="6C6C6C"/>
          <w:sz w:val="16"/>
          <w:szCs w:val="16"/>
        </w:rPr>
        <w:t>MD</w:t>
      </w:r>
      <w:r>
        <w:rPr>
          <w:rFonts w:ascii="Arial" w:hAnsi="Arial" w:cs="Arial"/>
          <w:color w:val="6C6C6C"/>
          <w:sz w:val="16"/>
          <w:szCs w:val="16"/>
        </w:rPr>
        <w:t xml:space="preserve">, Amy Donnellan, DNP, </w:t>
      </w:r>
      <w:r w:rsidR="00E83234">
        <w:rPr>
          <w:rFonts w:ascii="Arial" w:hAnsi="Arial" w:cs="Arial"/>
          <w:color w:val="6C6C6C"/>
          <w:sz w:val="16"/>
          <w:szCs w:val="16"/>
        </w:rPr>
        <w:t xml:space="preserve">Audrey Menker, MSN, CPN, </w:t>
      </w:r>
      <w:r>
        <w:rPr>
          <w:rFonts w:ascii="Arial" w:hAnsi="Arial" w:cs="Arial"/>
          <w:color w:val="6C6C6C"/>
          <w:sz w:val="16"/>
          <w:szCs w:val="16"/>
        </w:rPr>
        <w:t>Juli Sublett-Smith, FNP</w:t>
      </w:r>
      <w:r w:rsidR="00E83234">
        <w:rPr>
          <w:rFonts w:ascii="Arial" w:hAnsi="Arial" w:cs="Arial"/>
          <w:color w:val="6C6C6C"/>
          <w:sz w:val="16"/>
          <w:szCs w:val="16"/>
        </w:rPr>
        <w:t xml:space="preserve">, </w:t>
      </w:r>
    </w:p>
    <w:p w14:paraId="3706F362" w14:textId="1AF855A4" w:rsidR="00EA2305" w:rsidRDefault="00F63981" w:rsidP="00EA2305">
      <w:pPr>
        <w:spacing w:line="240" w:lineRule="exact"/>
        <w:rPr>
          <w:rFonts w:ascii="Arial" w:hAnsi="Arial" w:cs="Arial"/>
          <w:color w:val="6C6C6C"/>
          <w:sz w:val="16"/>
          <w:szCs w:val="16"/>
        </w:rPr>
      </w:pPr>
      <w:r>
        <w:rPr>
          <w:rFonts w:ascii="Arial" w:hAnsi="Arial" w:cs="Arial"/>
          <w:color w:val="6C6C6C"/>
          <w:sz w:val="16"/>
          <w:szCs w:val="16"/>
        </w:rPr>
        <w:t>Arash Salavitabar, MD, David Peng, MD</w:t>
      </w:r>
      <w:r w:rsidR="00A07CA6">
        <w:rPr>
          <w:rFonts w:ascii="Arial" w:hAnsi="Arial" w:cs="Arial"/>
          <w:color w:val="6C6C6C"/>
          <w:sz w:val="16"/>
          <w:szCs w:val="16"/>
        </w:rPr>
        <w:t xml:space="preserve">, </w:t>
      </w:r>
      <w:r w:rsidR="00EA0400">
        <w:rPr>
          <w:rFonts w:ascii="Arial" w:hAnsi="Arial" w:cs="Arial"/>
          <w:color w:val="6C6C6C"/>
          <w:sz w:val="16"/>
          <w:szCs w:val="16"/>
        </w:rPr>
        <w:t xml:space="preserve">&amp; </w:t>
      </w:r>
      <w:r w:rsidR="00A07CA6">
        <w:rPr>
          <w:rFonts w:ascii="Arial" w:hAnsi="Arial" w:cs="Arial"/>
          <w:color w:val="6C6C6C"/>
          <w:sz w:val="16"/>
          <w:szCs w:val="16"/>
        </w:rPr>
        <w:t>Jesse Esch, MD</w:t>
      </w:r>
    </w:p>
    <w:p w14:paraId="20B3B7A4" w14:textId="77777777" w:rsidR="00EA2305" w:rsidRPr="00256B45" w:rsidRDefault="00EA2305" w:rsidP="00EA2305">
      <w:pPr>
        <w:spacing w:line="240" w:lineRule="exact"/>
        <w:rPr>
          <w:rFonts w:ascii="Arial" w:hAnsi="Arial" w:cs="Arial"/>
          <w:color w:val="6C6C6C"/>
          <w:sz w:val="16"/>
          <w:szCs w:val="16"/>
        </w:rPr>
      </w:pPr>
    </w:p>
    <w:p w14:paraId="2998DB88" w14:textId="77777777" w:rsidR="00EA2305" w:rsidRPr="00256B45" w:rsidRDefault="00EA2305" w:rsidP="00EA230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682AB8C9" w14:textId="5B02439C" w:rsidR="00EA2305" w:rsidRPr="00256B45" w:rsidRDefault="00B0522E" w:rsidP="00EA2305">
      <w:pPr>
        <w:spacing w:line="240" w:lineRule="exact"/>
        <w:rPr>
          <w:rFonts w:ascii="Arial" w:hAnsi="Arial" w:cs="Arial"/>
          <w:color w:val="6C6C6C"/>
          <w:sz w:val="16"/>
          <w:szCs w:val="16"/>
        </w:rPr>
      </w:pPr>
      <w:r>
        <w:rPr>
          <w:rFonts w:ascii="Arial" w:hAnsi="Arial" w:cs="Arial"/>
          <w:color w:val="6C6C6C"/>
          <w:sz w:val="16"/>
          <w:szCs w:val="16"/>
        </w:rPr>
        <w:t xml:space="preserve">Cincinnati </w:t>
      </w:r>
      <w:r w:rsidR="00EA2305">
        <w:rPr>
          <w:rFonts w:ascii="Arial" w:hAnsi="Arial" w:cs="Arial"/>
          <w:color w:val="6C6C6C"/>
          <w:sz w:val="16"/>
          <w:szCs w:val="16"/>
        </w:rPr>
        <w:t>Children’s Hospital</w:t>
      </w:r>
      <w:r>
        <w:rPr>
          <w:rFonts w:ascii="Arial" w:hAnsi="Arial" w:cs="Arial"/>
          <w:color w:val="6C6C6C"/>
          <w:sz w:val="16"/>
          <w:szCs w:val="16"/>
        </w:rPr>
        <w:t xml:space="preserve"> Medical Center</w:t>
      </w:r>
      <w:r w:rsidR="00932363">
        <w:rPr>
          <w:rFonts w:ascii="Arial" w:hAnsi="Arial" w:cs="Arial"/>
          <w:color w:val="6C6C6C"/>
          <w:sz w:val="16"/>
          <w:szCs w:val="16"/>
        </w:rPr>
        <w:t xml:space="preserve">, </w:t>
      </w:r>
      <w:r w:rsidR="00F63981">
        <w:rPr>
          <w:rFonts w:ascii="Arial" w:hAnsi="Arial" w:cs="Arial"/>
          <w:color w:val="6C6C6C"/>
          <w:sz w:val="16"/>
          <w:szCs w:val="16"/>
        </w:rPr>
        <w:t>C</w:t>
      </w:r>
      <w:r w:rsidR="00EA0400">
        <w:rPr>
          <w:rFonts w:ascii="Arial" w:hAnsi="Arial" w:cs="Arial"/>
          <w:color w:val="6C6C6C"/>
          <w:sz w:val="16"/>
          <w:szCs w:val="16"/>
        </w:rPr>
        <w:t>.</w:t>
      </w:r>
      <w:r w:rsidR="00F63981">
        <w:rPr>
          <w:rFonts w:ascii="Arial" w:hAnsi="Arial" w:cs="Arial"/>
          <w:color w:val="6C6C6C"/>
          <w:sz w:val="16"/>
          <w:szCs w:val="16"/>
        </w:rPr>
        <w:t>S</w:t>
      </w:r>
      <w:r w:rsidR="00EA0400">
        <w:rPr>
          <w:rFonts w:ascii="Arial" w:hAnsi="Arial" w:cs="Arial"/>
          <w:color w:val="6C6C6C"/>
          <w:sz w:val="16"/>
          <w:szCs w:val="16"/>
        </w:rPr>
        <w:t>.</w:t>
      </w:r>
      <w:r w:rsidR="00F63981">
        <w:rPr>
          <w:rFonts w:ascii="Arial" w:hAnsi="Arial" w:cs="Arial"/>
          <w:color w:val="6C6C6C"/>
          <w:sz w:val="16"/>
          <w:szCs w:val="16"/>
        </w:rPr>
        <w:t xml:space="preserve"> Mott Children’s Hospital</w:t>
      </w:r>
      <w:r w:rsidR="00932363">
        <w:rPr>
          <w:rFonts w:ascii="Arial" w:hAnsi="Arial" w:cs="Arial"/>
          <w:color w:val="6C6C6C"/>
          <w:sz w:val="16"/>
          <w:szCs w:val="16"/>
        </w:rPr>
        <w:t>, Nationwide Children’s Hospital</w:t>
      </w:r>
      <w:r w:rsidR="005646F8">
        <w:rPr>
          <w:rFonts w:ascii="Arial" w:hAnsi="Arial" w:cs="Arial"/>
          <w:color w:val="6C6C6C"/>
          <w:sz w:val="16"/>
          <w:szCs w:val="16"/>
        </w:rPr>
        <w:t>, Boston Children's Hospital</w:t>
      </w:r>
    </w:p>
    <w:p w14:paraId="49FFE2B1" w14:textId="77777777" w:rsidR="00EA2305" w:rsidRPr="00256B45" w:rsidRDefault="00EA2305" w:rsidP="00EA2305">
      <w:pPr>
        <w:spacing w:line="240" w:lineRule="exact"/>
        <w:rPr>
          <w:rFonts w:ascii="Arial" w:hAnsi="Arial" w:cs="Arial"/>
          <w:i/>
          <w:color w:val="6C6C6C"/>
          <w:sz w:val="16"/>
          <w:szCs w:val="16"/>
        </w:rPr>
      </w:pPr>
    </w:p>
    <w:p w14:paraId="78A87AD0" w14:textId="77777777" w:rsidR="00EA2305" w:rsidRDefault="00EA2305" w:rsidP="00EA2305">
      <w:pPr>
        <w:spacing w:line="240" w:lineRule="exact"/>
        <w:rPr>
          <w:rFonts w:ascii="Arial" w:hAnsi="Arial" w:cs="Arial"/>
          <w:b/>
          <w:i/>
          <w:color w:val="6C6C6C"/>
          <w:sz w:val="16"/>
          <w:szCs w:val="16"/>
        </w:rPr>
      </w:pPr>
    </w:p>
    <w:p w14:paraId="727C6795" w14:textId="772EE909" w:rsidR="00EA2305" w:rsidRPr="00256B45" w:rsidRDefault="00EA2305" w:rsidP="7F39920B">
      <w:pPr>
        <w:spacing w:line="240" w:lineRule="exact"/>
        <w:rPr>
          <w:rFonts w:ascii="Arial" w:hAnsi="Arial" w:cs="Arial"/>
          <w:i/>
          <w:iCs/>
          <w:color w:val="6C6C6C"/>
          <w:sz w:val="16"/>
          <w:szCs w:val="16"/>
        </w:rPr>
      </w:pPr>
      <w:r w:rsidRPr="7F39920B">
        <w:rPr>
          <w:rFonts w:ascii="Arial" w:hAnsi="Arial" w:cs="Arial"/>
          <w:b/>
          <w:bCs/>
          <w:i/>
          <w:iCs/>
          <w:color w:val="6C6C6C"/>
          <w:sz w:val="16"/>
          <w:szCs w:val="16"/>
        </w:rPr>
        <w:t>Disclaimer:</w:t>
      </w:r>
      <w:r w:rsidRPr="7F39920B">
        <w:rPr>
          <w:rFonts w:ascii="Arial" w:hAnsi="Arial" w:cs="Arial"/>
          <w:i/>
          <w:iCs/>
          <w:color w:val="6C6C6C"/>
          <w:sz w:val="16"/>
          <w:szCs w:val="16"/>
        </w:rPr>
        <w:t xml:space="preserve"> </w:t>
      </w:r>
      <w:r w:rsidR="004C7820" w:rsidRPr="7F39920B">
        <w:rPr>
          <w:rFonts w:ascii="Arial" w:hAnsi="Arial" w:cs="Arial"/>
          <w:i/>
          <w:iCs/>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4C7820" w:rsidRPr="7F39920B">
        <w:rPr>
          <w:rFonts w:ascii="Arial" w:hAnsi="Arial" w:cs="Arial"/>
          <w:i/>
          <w:iCs/>
          <w:color w:val="6C6C6C"/>
          <w:sz w:val="16"/>
          <w:szCs w:val="16"/>
        </w:rPr>
        <w:t>are</w:t>
      </w:r>
      <w:proofErr w:type="gramEnd"/>
      <w:r w:rsidR="004C7820" w:rsidRPr="7F39920B">
        <w:rPr>
          <w:rFonts w:ascii="Arial" w:hAnsi="Arial" w:cs="Arial"/>
          <w:i/>
          <w:iCs/>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  (Revised</w:t>
      </w:r>
      <w:r w:rsidR="00EA0400" w:rsidRPr="7F39920B">
        <w:rPr>
          <w:rFonts w:ascii="Arial" w:hAnsi="Arial" w:cs="Arial"/>
          <w:i/>
          <w:iCs/>
          <w:color w:val="6C6C6C"/>
          <w:sz w:val="16"/>
          <w:szCs w:val="16"/>
        </w:rPr>
        <w:t>: 04/28/2020</w:t>
      </w:r>
      <w:r w:rsidR="004C7820" w:rsidRPr="7F39920B">
        <w:rPr>
          <w:rFonts w:ascii="Arial" w:hAnsi="Arial" w:cs="Arial"/>
          <w:i/>
          <w:iCs/>
          <w:color w:val="6C6C6C"/>
          <w:sz w:val="16"/>
          <w:szCs w:val="16"/>
        </w:rPr>
        <w:t>)</w:t>
      </w:r>
    </w:p>
    <w:p w14:paraId="299EC03B" w14:textId="77777777" w:rsidR="00EA2305" w:rsidRPr="00256B45" w:rsidRDefault="00EA2305" w:rsidP="00EA2305">
      <w:pPr>
        <w:spacing w:line="240" w:lineRule="exact"/>
        <w:rPr>
          <w:rFonts w:ascii="Arial" w:hAnsi="Arial" w:cs="Arial"/>
          <w:color w:val="6C6C6C"/>
          <w:sz w:val="16"/>
          <w:szCs w:val="16"/>
        </w:rPr>
      </w:pPr>
    </w:p>
    <w:p w14:paraId="4A417013" w14:textId="6F5C8D8B" w:rsidR="00A61AE8" w:rsidRDefault="00A61AE8"/>
    <w:p w14:paraId="4CAEF63F" w14:textId="6F29A653" w:rsidR="00ED1A13" w:rsidRDefault="00ED1A13"/>
    <w:p w14:paraId="2BDEBD62" w14:textId="1B141C90" w:rsidR="00ED1A13" w:rsidRDefault="00ED1A13"/>
    <w:p w14:paraId="6D98907C" w14:textId="10EBCC87" w:rsidR="00ED1A13" w:rsidRDefault="00ED1A13"/>
    <w:p w14:paraId="411204AD" w14:textId="6B4A2C13" w:rsidR="00ED1A13" w:rsidRDefault="00ED1A13"/>
    <w:p w14:paraId="1789BCD5" w14:textId="1A1DE876" w:rsidR="00ED1A13" w:rsidRDefault="00ED1A13"/>
    <w:p w14:paraId="4964CD5D" w14:textId="4224D5CE" w:rsidR="00ED1A13" w:rsidRDefault="00ED1A13">
      <w:r w:rsidRPr="00ED1A13">
        <w:rPr>
          <w:noProof/>
          <w:lang w:eastAsia="en-US"/>
        </w:rPr>
        <w:drawing>
          <wp:inline distT="0" distB="0" distL="0" distR="0" wp14:anchorId="1A2B0ED0" wp14:editId="76F6A191">
            <wp:extent cx="6952343" cy="3584575"/>
            <wp:effectExtent l="0" t="0" r="0"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978801" cy="3598217"/>
                    </a:xfrm>
                    <a:prstGeom prst="rect">
                      <a:avLst/>
                    </a:prstGeom>
                  </pic:spPr>
                </pic:pic>
              </a:graphicData>
            </a:graphic>
          </wp:inline>
        </w:drawing>
      </w:r>
    </w:p>
    <w:p w14:paraId="6B4DD024" w14:textId="2336E53F" w:rsidR="00ED1A13" w:rsidRDefault="00ED1A13"/>
    <w:p w14:paraId="0C057895" w14:textId="48EFA5AC" w:rsidR="00ED1A13" w:rsidRDefault="00ED1A13"/>
    <w:p w14:paraId="2CB3A482" w14:textId="7D6F01C0" w:rsidR="00ED1A13" w:rsidRDefault="00ED1A13"/>
    <w:p w14:paraId="5372D20D" w14:textId="76F11E21" w:rsidR="00ED1A13" w:rsidRDefault="00ED1A13"/>
    <w:p w14:paraId="1B1DCDEE" w14:textId="6171D357" w:rsidR="00ED1A13" w:rsidRDefault="00ED1A13"/>
    <w:p w14:paraId="66C58D11" w14:textId="43C1A48F" w:rsidR="00ED1A13" w:rsidRDefault="00ED1A13"/>
    <w:p w14:paraId="76D2E48D" w14:textId="1396F6ED" w:rsidR="00ED1A13" w:rsidRDefault="00ED1A13"/>
    <w:p w14:paraId="218BA5C3" w14:textId="0562DE25" w:rsidR="00ED1A13" w:rsidRDefault="00ED1A13"/>
    <w:p w14:paraId="3CF0DCAD" w14:textId="7F4EAB44" w:rsidR="00ED1A13" w:rsidRDefault="00ED1A13"/>
    <w:p w14:paraId="080D486B" w14:textId="009FD5F7" w:rsidR="00ED1A13" w:rsidRDefault="00ED1A13"/>
    <w:p w14:paraId="0EE014D6" w14:textId="458C20BF" w:rsidR="00ED1A13" w:rsidRDefault="00ED1A13"/>
    <w:p w14:paraId="2BD11DE9" w14:textId="10753FA0" w:rsidR="00ED1A13" w:rsidRDefault="00ED1A13"/>
    <w:p w14:paraId="7D1697A4" w14:textId="77777777" w:rsidR="00ED1A13" w:rsidRDefault="00ED1A13"/>
    <w:sectPr w:rsidR="00ED1A13" w:rsidSect="007723BE">
      <w:headerReference w:type="even" r:id="rId12"/>
      <w:headerReference w:type="default" r:id="rId13"/>
      <w:footerReference w:type="default" r:id="rId14"/>
      <w:headerReference w:type="first" r:id="rId15"/>
      <w:footerReference w:type="first" r:id="rId16"/>
      <w:pgSz w:w="12240" w:h="15840"/>
      <w:pgMar w:top="900" w:right="126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D5BE" w14:textId="77777777" w:rsidR="000E569C" w:rsidRDefault="000E569C">
      <w:r>
        <w:separator/>
      </w:r>
    </w:p>
  </w:endnote>
  <w:endnote w:type="continuationSeparator" w:id="0">
    <w:p w14:paraId="32929EBC" w14:textId="77777777" w:rsidR="000E569C" w:rsidRDefault="000E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18D8" w14:textId="77777777" w:rsidR="004F54F1" w:rsidRDefault="00A96960">
    <w:pPr>
      <w:pStyle w:val="Footer"/>
    </w:pPr>
    <w:r>
      <w:rPr>
        <w:noProof/>
        <w:lang w:eastAsia="en-US"/>
      </w:rPr>
      <mc:AlternateContent>
        <mc:Choice Requires="wps">
          <w:drawing>
            <wp:anchor distT="0" distB="0" distL="114297" distR="114297" simplePos="0" relativeHeight="251662336" behindDoc="0" locked="0" layoutInCell="1" allowOverlap="1" wp14:anchorId="3C5DCECD" wp14:editId="75D364F0">
              <wp:simplePos x="0" y="0"/>
              <wp:positionH relativeFrom="column">
                <wp:posOffset>2457449</wp:posOffset>
              </wp:positionH>
              <wp:positionV relativeFrom="paragraph">
                <wp:posOffset>-154305</wp:posOffset>
              </wp:positionV>
              <wp:extent cx="0" cy="243840"/>
              <wp:effectExtent l="0" t="0" r="19050" b="2286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line id="Straight Connector 14"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spid="_x0000_s1026" strokecolor="#dbd745" strokeweight="1pt" from="193.5pt,-12.15pt" to="193.5pt,7.05pt" w14:anchorId="09B6ED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">
              <o:lock v:ext="edit" shapetype="f"/>
            </v:line>
          </w:pict>
        </mc:Fallback>
      </mc:AlternateContent>
    </w:r>
    <w:r>
      <w:rPr>
        <w:noProof/>
        <w:lang w:eastAsia="en-US"/>
      </w:rPr>
      <mc:AlternateContent>
        <mc:Choice Requires="wps">
          <w:drawing>
            <wp:anchor distT="0" distB="0" distL="114300" distR="114300" simplePos="0" relativeHeight="251660288" behindDoc="0" locked="0" layoutInCell="1" allowOverlap="1" wp14:anchorId="49D43C8E" wp14:editId="6E23E6AE">
              <wp:simplePos x="0" y="0"/>
              <wp:positionH relativeFrom="column">
                <wp:posOffset>2372360</wp:posOffset>
              </wp:positionH>
              <wp:positionV relativeFrom="paragraph">
                <wp:posOffset>-137160</wp:posOffset>
              </wp:positionV>
              <wp:extent cx="1718945" cy="228600"/>
              <wp:effectExtent l="0" t="0" r="146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15B895" w14:textId="77777777" w:rsidR="004F54F1" w:rsidRPr="00AE24A6" w:rsidRDefault="006F58A3"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43C8E"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" filled="f" stroked="f">
              <v:textbox inset="0,,0,0">
                <w:txbxContent>
                  <w:p w14:paraId="5815B895" w14:textId="77777777" w:rsidR="004F54F1" w:rsidRPr="00AE24A6" w:rsidRDefault="006F58A3"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lang w:eastAsia="en-US"/>
      </w:rPr>
      <mc:AlternateContent>
        <mc:Choice Requires="wps">
          <w:drawing>
            <wp:anchor distT="0" distB="0" distL="114300" distR="114300" simplePos="0" relativeHeight="251661312" behindDoc="0" locked="0" layoutInCell="1" allowOverlap="1" wp14:anchorId="72558BE8" wp14:editId="56E5364C">
              <wp:simplePos x="0" y="0"/>
              <wp:positionH relativeFrom="column">
                <wp:posOffset>1119505</wp:posOffset>
              </wp:positionH>
              <wp:positionV relativeFrom="paragraph">
                <wp:posOffset>-137160</wp:posOffset>
              </wp:positionV>
              <wp:extent cx="1252855" cy="22860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5E20CC" w14:textId="77777777" w:rsidR="004F54F1" w:rsidRPr="00EC044F" w:rsidRDefault="006F58A3"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58BE8" id="Text Box 12" o:spid="_x0000_s1030" type="#_x0000_t202" style="position:absolute;margin-left:88.15pt;margin-top:-10.8pt;width:98.6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" filled="f" stroked="f">
              <v:textbox inset="0,,0,0">
                <w:txbxContent>
                  <w:p w14:paraId="2D5E20CC" w14:textId="77777777" w:rsidR="004F54F1" w:rsidRPr="00EC044F" w:rsidRDefault="006F58A3"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7D88" w14:textId="77777777" w:rsidR="004F54F1" w:rsidRDefault="00A96960">
    <w:pPr>
      <w:pStyle w:val="Footer"/>
    </w:pPr>
    <w:r>
      <w:rPr>
        <w:noProof/>
        <w:lang w:eastAsia="en-US"/>
      </w:rPr>
      <mc:AlternateContent>
        <mc:Choice Requires="wps">
          <w:drawing>
            <wp:anchor distT="0" distB="0" distL="114300" distR="114300" simplePos="0" relativeHeight="251664384" behindDoc="0" locked="0" layoutInCell="1" allowOverlap="1" wp14:anchorId="11DF8A32" wp14:editId="47C556A3">
              <wp:simplePos x="0" y="0"/>
              <wp:positionH relativeFrom="column">
                <wp:posOffset>1072515</wp:posOffset>
              </wp:positionH>
              <wp:positionV relativeFrom="paragraph">
                <wp:posOffset>-128270</wp:posOffset>
              </wp:positionV>
              <wp:extent cx="1718945" cy="228600"/>
              <wp:effectExtent l="0" t="0" r="1460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894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4C9E62" w14:textId="77777777" w:rsidR="004F54F1" w:rsidRPr="00AE24A6" w:rsidRDefault="006F58A3"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F8A32"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" filled="f" stroked="f">
              <v:textbox inset="0,,0,0">
                <w:txbxContent>
                  <w:p w14:paraId="654C9E62" w14:textId="77777777" w:rsidR="004F54F1" w:rsidRPr="00AE24A6" w:rsidRDefault="006F58A3"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lang w:eastAsia="en-US"/>
      </w:rPr>
      <mc:AlternateContent>
        <mc:Choice Requires="wps">
          <w:drawing>
            <wp:anchor distT="0" distB="0" distL="114300" distR="114300" simplePos="0" relativeHeight="251665408" behindDoc="0" locked="0" layoutInCell="1" allowOverlap="1" wp14:anchorId="78998713" wp14:editId="34DFD844">
              <wp:simplePos x="0" y="0"/>
              <wp:positionH relativeFrom="column">
                <wp:posOffset>-180340</wp:posOffset>
              </wp:positionH>
              <wp:positionV relativeFrom="paragraph">
                <wp:posOffset>-128270</wp:posOffset>
              </wp:positionV>
              <wp:extent cx="1252855" cy="228600"/>
              <wp:effectExtent l="0" t="0" r="444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285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AF77CB" w14:textId="77777777" w:rsidR="004F54F1" w:rsidRPr="00EC044F" w:rsidRDefault="006F58A3"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98713" id="Text Box 26" o:spid="_x0000_s1032" type="#_x0000_t202" style="position:absolute;margin-left:-14.2pt;margin-top:-10.1pt;width:98.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" filled="f" stroked="f">
              <v:textbox inset="0,,0,0">
                <w:txbxContent>
                  <w:p w14:paraId="08AF77CB" w14:textId="77777777" w:rsidR="004F54F1" w:rsidRPr="00EC044F" w:rsidRDefault="006F58A3"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lang w:eastAsia="en-US"/>
      </w:rPr>
      <mc:AlternateContent>
        <mc:Choice Requires="wps">
          <w:drawing>
            <wp:anchor distT="0" distB="0" distL="114297" distR="114297" simplePos="0" relativeHeight="251666432" behindDoc="0" locked="0" layoutInCell="1" allowOverlap="1" wp14:anchorId="0A7885FE" wp14:editId="4CB91A38">
              <wp:simplePos x="0" y="0"/>
              <wp:positionH relativeFrom="column">
                <wp:posOffset>1157604</wp:posOffset>
              </wp:positionH>
              <wp:positionV relativeFrom="paragraph">
                <wp:posOffset>-146050</wp:posOffset>
              </wp:positionV>
              <wp:extent cx="0" cy="247015"/>
              <wp:effectExtent l="0" t="0" r="19050" b="196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015"/>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w:pict>
            <v:line id="Straight Connector 27" style="position:absolute;z-index:251666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o:spid="_x0000_s1026" strokecolor="#dbd745" strokeweight="1pt" from="91.15pt,-11.5pt" to="91.15pt,7.95pt" w14:anchorId="145E0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">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6EE6E" w14:textId="77777777" w:rsidR="000E569C" w:rsidRDefault="000E569C">
      <w:r>
        <w:separator/>
      </w:r>
    </w:p>
  </w:footnote>
  <w:footnote w:type="continuationSeparator" w:id="0">
    <w:p w14:paraId="6653102F" w14:textId="77777777" w:rsidR="000E569C" w:rsidRDefault="000E5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E908" w14:textId="0E3C39F8" w:rsidR="004F54F1" w:rsidRDefault="004F5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B4B2" w14:textId="37889D0F" w:rsidR="004F54F1" w:rsidRDefault="006F58A3">
    <w:pPr>
      <w:pStyle w:val="Header"/>
    </w:pPr>
    <w:r>
      <w:rPr>
        <w:noProof/>
        <w:lang w:eastAsia="en-US"/>
      </w:rPr>
      <w:drawing>
        <wp:anchor distT="0" distB="0" distL="114300" distR="114300" simplePos="0" relativeHeight="251659264" behindDoc="1" locked="0" layoutInCell="1" allowOverlap="1" wp14:anchorId="677F6DD2" wp14:editId="1EA5092D">
          <wp:simplePos x="0" y="0"/>
          <wp:positionH relativeFrom="page">
            <wp:posOffset>0</wp:posOffset>
          </wp:positionH>
          <wp:positionV relativeFrom="page">
            <wp:posOffset>0</wp:posOffset>
          </wp:positionV>
          <wp:extent cx="7772400" cy="1005445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F0A34" w14:textId="6BEA1533" w:rsidR="004F54F1" w:rsidRDefault="006F58A3">
    <w:pPr>
      <w:pStyle w:val="Header"/>
    </w:pPr>
    <w:r>
      <w:rPr>
        <w:noProof/>
        <w:lang w:eastAsia="en-US"/>
      </w:rPr>
      <w:drawing>
        <wp:anchor distT="0" distB="0" distL="114300" distR="114300" simplePos="0" relativeHeight="251663360" behindDoc="1" locked="0" layoutInCell="1" allowOverlap="1" wp14:anchorId="47C72859" wp14:editId="3E63B33A">
          <wp:simplePos x="0" y="0"/>
          <wp:positionH relativeFrom="page">
            <wp:posOffset>0</wp:posOffset>
          </wp:positionH>
          <wp:positionV relativeFrom="page">
            <wp:posOffset>0</wp:posOffset>
          </wp:positionV>
          <wp:extent cx="7772400" cy="100584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E00"/>
    <w:multiLevelType w:val="hybridMultilevel"/>
    <w:tmpl w:val="FAD8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E2F4A"/>
    <w:multiLevelType w:val="hybridMultilevel"/>
    <w:tmpl w:val="C892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5022A5"/>
    <w:multiLevelType w:val="hybridMultilevel"/>
    <w:tmpl w:val="B62A0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025B9"/>
    <w:multiLevelType w:val="hybridMultilevel"/>
    <w:tmpl w:val="A32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F37C7"/>
    <w:multiLevelType w:val="hybridMultilevel"/>
    <w:tmpl w:val="16B46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7547B"/>
    <w:multiLevelType w:val="hybridMultilevel"/>
    <w:tmpl w:val="5DEEE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07CF8"/>
    <w:multiLevelType w:val="hybridMultilevel"/>
    <w:tmpl w:val="8D323516"/>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C3A42F7"/>
    <w:multiLevelType w:val="hybridMultilevel"/>
    <w:tmpl w:val="9A68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C57C0"/>
    <w:multiLevelType w:val="hybridMultilevel"/>
    <w:tmpl w:val="53AAFF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4D84345"/>
    <w:multiLevelType w:val="hybridMultilevel"/>
    <w:tmpl w:val="8472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F2200"/>
    <w:multiLevelType w:val="hybridMultilevel"/>
    <w:tmpl w:val="E830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17F0D"/>
    <w:multiLevelType w:val="hybridMultilevel"/>
    <w:tmpl w:val="421C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C46AE"/>
    <w:multiLevelType w:val="hybridMultilevel"/>
    <w:tmpl w:val="EC26122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6F84727C"/>
    <w:multiLevelType w:val="hybridMultilevel"/>
    <w:tmpl w:val="3F96BC7E"/>
    <w:lvl w:ilvl="0" w:tplc="D3E0E224">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E9228E"/>
    <w:multiLevelType w:val="hybridMultilevel"/>
    <w:tmpl w:val="A008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C26241"/>
    <w:multiLevelType w:val="hybridMultilevel"/>
    <w:tmpl w:val="60EA7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11A62"/>
    <w:multiLevelType w:val="hybridMultilevel"/>
    <w:tmpl w:val="BEC65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920A0E"/>
    <w:multiLevelType w:val="hybridMultilevel"/>
    <w:tmpl w:val="F198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20214">
    <w:abstractNumId w:val="9"/>
  </w:num>
  <w:num w:numId="2" w16cid:durableId="431240113">
    <w:abstractNumId w:val="10"/>
  </w:num>
  <w:num w:numId="3" w16cid:durableId="182786322">
    <w:abstractNumId w:val="11"/>
  </w:num>
  <w:num w:numId="4" w16cid:durableId="24596083">
    <w:abstractNumId w:val="16"/>
  </w:num>
  <w:num w:numId="5" w16cid:durableId="1961644626">
    <w:abstractNumId w:val="3"/>
  </w:num>
  <w:num w:numId="6" w16cid:durableId="1612324202">
    <w:abstractNumId w:val="14"/>
  </w:num>
  <w:num w:numId="7" w16cid:durableId="1237857425">
    <w:abstractNumId w:val="7"/>
  </w:num>
  <w:num w:numId="8" w16cid:durableId="20848317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3628">
    <w:abstractNumId w:val="12"/>
  </w:num>
  <w:num w:numId="10" w16cid:durableId="1197740584">
    <w:abstractNumId w:val="4"/>
  </w:num>
  <w:num w:numId="11" w16cid:durableId="431513500">
    <w:abstractNumId w:val="15"/>
  </w:num>
  <w:num w:numId="12" w16cid:durableId="713307563">
    <w:abstractNumId w:val="5"/>
  </w:num>
  <w:num w:numId="13" w16cid:durableId="972100534">
    <w:abstractNumId w:val="8"/>
  </w:num>
  <w:num w:numId="14" w16cid:durableId="1584099702">
    <w:abstractNumId w:val="2"/>
  </w:num>
  <w:num w:numId="15" w16cid:durableId="194084021">
    <w:abstractNumId w:val="0"/>
  </w:num>
  <w:num w:numId="16" w16cid:durableId="1189179865">
    <w:abstractNumId w:val="13"/>
  </w:num>
  <w:num w:numId="17" w16cid:durableId="1318531495">
    <w:abstractNumId w:val="6"/>
  </w:num>
  <w:num w:numId="18" w16cid:durableId="77099633">
    <w:abstractNumId w:val="17"/>
  </w:num>
  <w:num w:numId="19" w16cid:durableId="993726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05"/>
    <w:rsid w:val="000110F3"/>
    <w:rsid w:val="00017F7F"/>
    <w:rsid w:val="00075BF4"/>
    <w:rsid w:val="000767D2"/>
    <w:rsid w:val="000B3BE6"/>
    <w:rsid w:val="000B69E0"/>
    <w:rsid w:val="000E569C"/>
    <w:rsid w:val="000E7BFF"/>
    <w:rsid w:val="0016617A"/>
    <w:rsid w:val="002330CE"/>
    <w:rsid w:val="00235EEB"/>
    <w:rsid w:val="002557CD"/>
    <w:rsid w:val="002671DB"/>
    <w:rsid w:val="00275942"/>
    <w:rsid w:val="0027785B"/>
    <w:rsid w:val="00283424"/>
    <w:rsid w:val="00294E91"/>
    <w:rsid w:val="002F517E"/>
    <w:rsid w:val="00301F64"/>
    <w:rsid w:val="0038037C"/>
    <w:rsid w:val="003937CF"/>
    <w:rsid w:val="0039653A"/>
    <w:rsid w:val="003A01E8"/>
    <w:rsid w:val="003D07F2"/>
    <w:rsid w:val="003F61B9"/>
    <w:rsid w:val="00404BE1"/>
    <w:rsid w:val="00415DC3"/>
    <w:rsid w:val="00434979"/>
    <w:rsid w:val="004A2DC4"/>
    <w:rsid w:val="004A416A"/>
    <w:rsid w:val="004C7820"/>
    <w:rsid w:val="004F54F1"/>
    <w:rsid w:val="005033F8"/>
    <w:rsid w:val="00514FFC"/>
    <w:rsid w:val="00516A84"/>
    <w:rsid w:val="005620C9"/>
    <w:rsid w:val="00562F88"/>
    <w:rsid w:val="005646F8"/>
    <w:rsid w:val="00580EE7"/>
    <w:rsid w:val="00583520"/>
    <w:rsid w:val="005976EE"/>
    <w:rsid w:val="005A345E"/>
    <w:rsid w:val="005E069E"/>
    <w:rsid w:val="006241C8"/>
    <w:rsid w:val="00637390"/>
    <w:rsid w:val="006445E6"/>
    <w:rsid w:val="00656AA6"/>
    <w:rsid w:val="00686754"/>
    <w:rsid w:val="006D454B"/>
    <w:rsid w:val="006F58A3"/>
    <w:rsid w:val="007723BE"/>
    <w:rsid w:val="007A18DA"/>
    <w:rsid w:val="007A1F3D"/>
    <w:rsid w:val="007D268F"/>
    <w:rsid w:val="007D597B"/>
    <w:rsid w:val="007E19C8"/>
    <w:rsid w:val="00800BE3"/>
    <w:rsid w:val="00802C35"/>
    <w:rsid w:val="008206EC"/>
    <w:rsid w:val="008254B1"/>
    <w:rsid w:val="008631CC"/>
    <w:rsid w:val="0087163B"/>
    <w:rsid w:val="0088462F"/>
    <w:rsid w:val="0089348B"/>
    <w:rsid w:val="008A2272"/>
    <w:rsid w:val="008E05DF"/>
    <w:rsid w:val="008F28C7"/>
    <w:rsid w:val="008F7C0F"/>
    <w:rsid w:val="00902FF2"/>
    <w:rsid w:val="0092136D"/>
    <w:rsid w:val="00932363"/>
    <w:rsid w:val="0094552F"/>
    <w:rsid w:val="009766EF"/>
    <w:rsid w:val="0098412E"/>
    <w:rsid w:val="00986B76"/>
    <w:rsid w:val="00986C9A"/>
    <w:rsid w:val="009D5766"/>
    <w:rsid w:val="00A078F9"/>
    <w:rsid w:val="00A07CA6"/>
    <w:rsid w:val="00A33533"/>
    <w:rsid w:val="00A55830"/>
    <w:rsid w:val="00A61AE8"/>
    <w:rsid w:val="00A96960"/>
    <w:rsid w:val="00AC3E55"/>
    <w:rsid w:val="00AC462D"/>
    <w:rsid w:val="00AC6D3D"/>
    <w:rsid w:val="00AD18FF"/>
    <w:rsid w:val="00AD6D7E"/>
    <w:rsid w:val="00B01B62"/>
    <w:rsid w:val="00B0522E"/>
    <w:rsid w:val="00B13C19"/>
    <w:rsid w:val="00B3059D"/>
    <w:rsid w:val="00B4271B"/>
    <w:rsid w:val="00B42771"/>
    <w:rsid w:val="00B47BB9"/>
    <w:rsid w:val="00B52125"/>
    <w:rsid w:val="00B703B0"/>
    <w:rsid w:val="00B870C2"/>
    <w:rsid w:val="00B91B0F"/>
    <w:rsid w:val="00BB4D47"/>
    <w:rsid w:val="00C12272"/>
    <w:rsid w:val="00C13971"/>
    <w:rsid w:val="00C266C6"/>
    <w:rsid w:val="00C364D6"/>
    <w:rsid w:val="00C57F95"/>
    <w:rsid w:val="00C75331"/>
    <w:rsid w:val="00D24326"/>
    <w:rsid w:val="00D41320"/>
    <w:rsid w:val="00D52954"/>
    <w:rsid w:val="00DC0650"/>
    <w:rsid w:val="00DD1AD8"/>
    <w:rsid w:val="00DE5713"/>
    <w:rsid w:val="00E0467B"/>
    <w:rsid w:val="00E714F6"/>
    <w:rsid w:val="00E76E60"/>
    <w:rsid w:val="00E771CE"/>
    <w:rsid w:val="00E83234"/>
    <w:rsid w:val="00E87145"/>
    <w:rsid w:val="00E9026B"/>
    <w:rsid w:val="00EA0400"/>
    <w:rsid w:val="00EA2305"/>
    <w:rsid w:val="00EA5534"/>
    <w:rsid w:val="00EC2B29"/>
    <w:rsid w:val="00ED1A13"/>
    <w:rsid w:val="00ED1EA0"/>
    <w:rsid w:val="00EF2904"/>
    <w:rsid w:val="00F01692"/>
    <w:rsid w:val="00F01CA9"/>
    <w:rsid w:val="00F63981"/>
    <w:rsid w:val="00F64DDD"/>
    <w:rsid w:val="00FC1384"/>
    <w:rsid w:val="00FC581F"/>
    <w:rsid w:val="00FF135C"/>
    <w:rsid w:val="082C3540"/>
    <w:rsid w:val="18217EED"/>
    <w:rsid w:val="1858A9CF"/>
    <w:rsid w:val="3B561225"/>
    <w:rsid w:val="4C3C1512"/>
    <w:rsid w:val="554905A1"/>
    <w:rsid w:val="5614B8A7"/>
    <w:rsid w:val="71D9071B"/>
    <w:rsid w:val="7A42679C"/>
    <w:rsid w:val="7F39920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B1069"/>
  <w15:docId w15:val="{2C82F24E-9C81-481F-AD47-43023332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05"/>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305"/>
    <w:pPr>
      <w:tabs>
        <w:tab w:val="center" w:pos="4680"/>
        <w:tab w:val="right" w:pos="9360"/>
      </w:tabs>
    </w:pPr>
  </w:style>
  <w:style w:type="character" w:customStyle="1" w:styleId="HeaderChar">
    <w:name w:val="Header Char"/>
    <w:basedOn w:val="DefaultParagraphFont"/>
    <w:link w:val="Header"/>
    <w:uiPriority w:val="99"/>
    <w:rsid w:val="00EA2305"/>
    <w:rPr>
      <w:rFonts w:eastAsiaTheme="minorEastAsia"/>
      <w:sz w:val="24"/>
      <w:szCs w:val="24"/>
      <w:lang w:eastAsia="ja-JP"/>
    </w:rPr>
  </w:style>
  <w:style w:type="paragraph" w:styleId="Footer">
    <w:name w:val="footer"/>
    <w:basedOn w:val="Normal"/>
    <w:link w:val="FooterChar"/>
    <w:uiPriority w:val="99"/>
    <w:unhideWhenUsed/>
    <w:rsid w:val="00EA2305"/>
    <w:pPr>
      <w:tabs>
        <w:tab w:val="center" w:pos="4680"/>
        <w:tab w:val="right" w:pos="9360"/>
      </w:tabs>
    </w:pPr>
  </w:style>
  <w:style w:type="character" w:customStyle="1" w:styleId="FooterChar">
    <w:name w:val="Footer Char"/>
    <w:basedOn w:val="DefaultParagraphFont"/>
    <w:link w:val="Footer"/>
    <w:uiPriority w:val="99"/>
    <w:rsid w:val="00EA2305"/>
    <w:rPr>
      <w:rFonts w:eastAsiaTheme="minorEastAsia"/>
      <w:sz w:val="24"/>
      <w:szCs w:val="24"/>
      <w:lang w:eastAsia="ja-JP"/>
    </w:rPr>
  </w:style>
  <w:style w:type="paragraph" w:styleId="ListParagraph">
    <w:name w:val="List Paragraph"/>
    <w:basedOn w:val="Normal"/>
    <w:uiPriority w:val="34"/>
    <w:qFormat/>
    <w:rsid w:val="00EA2305"/>
    <w:pPr>
      <w:ind w:left="720"/>
      <w:contextualSpacing/>
    </w:pPr>
  </w:style>
  <w:style w:type="character" w:styleId="CommentReference">
    <w:name w:val="annotation reference"/>
    <w:basedOn w:val="DefaultParagraphFont"/>
    <w:uiPriority w:val="99"/>
    <w:semiHidden/>
    <w:unhideWhenUsed/>
    <w:rsid w:val="00EA2305"/>
    <w:rPr>
      <w:sz w:val="16"/>
      <w:szCs w:val="16"/>
    </w:rPr>
  </w:style>
  <w:style w:type="paragraph" w:styleId="CommentText">
    <w:name w:val="annotation text"/>
    <w:basedOn w:val="Normal"/>
    <w:link w:val="CommentTextChar"/>
    <w:uiPriority w:val="99"/>
    <w:semiHidden/>
    <w:unhideWhenUsed/>
    <w:rsid w:val="00EA2305"/>
    <w:rPr>
      <w:sz w:val="20"/>
      <w:szCs w:val="20"/>
    </w:rPr>
  </w:style>
  <w:style w:type="character" w:customStyle="1" w:styleId="CommentTextChar">
    <w:name w:val="Comment Text Char"/>
    <w:basedOn w:val="DefaultParagraphFont"/>
    <w:link w:val="CommentText"/>
    <w:uiPriority w:val="99"/>
    <w:semiHidden/>
    <w:rsid w:val="00EA2305"/>
    <w:rPr>
      <w:rFonts w:eastAsiaTheme="minorEastAsia"/>
      <w:sz w:val="20"/>
      <w:szCs w:val="20"/>
      <w:lang w:eastAsia="ja-JP"/>
    </w:rPr>
  </w:style>
  <w:style w:type="paragraph" w:customStyle="1" w:styleId="Default">
    <w:name w:val="Default"/>
    <w:rsid w:val="00EA2305"/>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character" w:customStyle="1" w:styleId="apple-converted-space">
    <w:name w:val="apple-converted-space"/>
    <w:basedOn w:val="DefaultParagraphFont"/>
    <w:rsid w:val="00EA2305"/>
  </w:style>
  <w:style w:type="paragraph" w:styleId="BalloonText">
    <w:name w:val="Balloon Text"/>
    <w:basedOn w:val="Normal"/>
    <w:link w:val="BalloonTextChar"/>
    <w:uiPriority w:val="99"/>
    <w:semiHidden/>
    <w:unhideWhenUsed/>
    <w:rsid w:val="00EA2305"/>
    <w:rPr>
      <w:rFonts w:ascii="Tahoma" w:hAnsi="Tahoma" w:cs="Tahoma"/>
      <w:sz w:val="16"/>
      <w:szCs w:val="16"/>
    </w:rPr>
  </w:style>
  <w:style w:type="character" w:customStyle="1" w:styleId="BalloonTextChar">
    <w:name w:val="Balloon Text Char"/>
    <w:basedOn w:val="DefaultParagraphFont"/>
    <w:link w:val="BalloonText"/>
    <w:uiPriority w:val="99"/>
    <w:semiHidden/>
    <w:rsid w:val="00EA2305"/>
    <w:rPr>
      <w:rFonts w:ascii="Tahoma" w:eastAsiaTheme="minorEastAsia" w:hAnsi="Tahoma" w:cs="Tahoma"/>
      <w:sz w:val="16"/>
      <w:szCs w:val="16"/>
      <w:lang w:eastAsia="ja-JP"/>
    </w:rPr>
  </w:style>
  <w:style w:type="paragraph" w:styleId="NormalWeb">
    <w:name w:val="Normal (Web)"/>
    <w:basedOn w:val="Normal"/>
    <w:uiPriority w:val="99"/>
    <w:unhideWhenUsed/>
    <w:rsid w:val="00B47BB9"/>
    <w:pPr>
      <w:spacing w:before="100" w:beforeAutospacing="1" w:after="100" w:afterAutospacing="1"/>
    </w:pPr>
    <w:rPr>
      <w:rFonts w:ascii="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27785B"/>
    <w:rPr>
      <w:b/>
      <w:bCs/>
    </w:rPr>
  </w:style>
  <w:style w:type="character" w:customStyle="1" w:styleId="CommentSubjectChar">
    <w:name w:val="Comment Subject Char"/>
    <w:basedOn w:val="CommentTextChar"/>
    <w:link w:val="CommentSubject"/>
    <w:uiPriority w:val="99"/>
    <w:semiHidden/>
    <w:rsid w:val="0027785B"/>
    <w:rPr>
      <w:rFonts w:eastAsiaTheme="minorEastAsia"/>
      <w:b/>
      <w:bCs/>
      <w:sz w:val="20"/>
      <w:szCs w:val="20"/>
      <w:lang w:eastAsia="ja-JP"/>
    </w:rPr>
  </w:style>
  <w:style w:type="paragraph" w:styleId="Revision">
    <w:name w:val="Revision"/>
    <w:hidden/>
    <w:uiPriority w:val="99"/>
    <w:semiHidden/>
    <w:rsid w:val="004F54F1"/>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49763">
      <w:bodyDiv w:val="1"/>
      <w:marLeft w:val="0"/>
      <w:marRight w:val="0"/>
      <w:marTop w:val="0"/>
      <w:marBottom w:val="0"/>
      <w:divBdr>
        <w:top w:val="none" w:sz="0" w:space="0" w:color="auto"/>
        <w:left w:val="none" w:sz="0" w:space="0" w:color="auto"/>
        <w:bottom w:val="none" w:sz="0" w:space="0" w:color="auto"/>
        <w:right w:val="none" w:sz="0" w:space="0" w:color="auto"/>
      </w:divBdr>
    </w:div>
    <w:div w:id="864556183">
      <w:bodyDiv w:val="1"/>
      <w:marLeft w:val="0"/>
      <w:marRight w:val="0"/>
      <w:marTop w:val="0"/>
      <w:marBottom w:val="0"/>
      <w:divBdr>
        <w:top w:val="none" w:sz="0" w:space="0" w:color="auto"/>
        <w:left w:val="none" w:sz="0" w:space="0" w:color="auto"/>
        <w:bottom w:val="none" w:sz="0" w:space="0" w:color="auto"/>
        <w:right w:val="none" w:sz="0" w:space="0" w:color="auto"/>
      </w:divBdr>
      <w:divsChild>
        <w:div w:id="564070195">
          <w:marLeft w:val="0"/>
          <w:marRight w:val="0"/>
          <w:marTop w:val="0"/>
          <w:marBottom w:val="0"/>
          <w:divBdr>
            <w:top w:val="none" w:sz="0" w:space="0" w:color="auto"/>
            <w:left w:val="none" w:sz="0" w:space="0" w:color="auto"/>
            <w:bottom w:val="none" w:sz="0" w:space="0" w:color="auto"/>
            <w:right w:val="none" w:sz="0" w:space="0" w:color="auto"/>
          </w:divBdr>
          <w:divsChild>
            <w:div w:id="22441892">
              <w:marLeft w:val="0"/>
              <w:marRight w:val="0"/>
              <w:marTop w:val="0"/>
              <w:marBottom w:val="0"/>
              <w:divBdr>
                <w:top w:val="none" w:sz="0" w:space="0" w:color="auto"/>
                <w:left w:val="none" w:sz="0" w:space="0" w:color="auto"/>
                <w:bottom w:val="none" w:sz="0" w:space="0" w:color="auto"/>
                <w:right w:val="none" w:sz="0" w:space="0" w:color="auto"/>
              </w:divBdr>
              <w:divsChild>
                <w:div w:id="13884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540">
      <w:bodyDiv w:val="1"/>
      <w:marLeft w:val="0"/>
      <w:marRight w:val="0"/>
      <w:marTop w:val="0"/>
      <w:marBottom w:val="0"/>
      <w:divBdr>
        <w:top w:val="none" w:sz="0" w:space="0" w:color="auto"/>
        <w:left w:val="none" w:sz="0" w:space="0" w:color="auto"/>
        <w:bottom w:val="none" w:sz="0" w:space="0" w:color="auto"/>
        <w:right w:val="none" w:sz="0" w:space="0" w:color="auto"/>
      </w:divBdr>
      <w:divsChild>
        <w:div w:id="1408501652">
          <w:marLeft w:val="0"/>
          <w:marRight w:val="0"/>
          <w:marTop w:val="0"/>
          <w:marBottom w:val="0"/>
          <w:divBdr>
            <w:top w:val="none" w:sz="0" w:space="0" w:color="auto"/>
            <w:left w:val="none" w:sz="0" w:space="0" w:color="auto"/>
            <w:bottom w:val="none" w:sz="0" w:space="0" w:color="auto"/>
            <w:right w:val="none" w:sz="0" w:space="0" w:color="auto"/>
          </w:divBdr>
          <w:divsChild>
            <w:div w:id="251597320">
              <w:marLeft w:val="0"/>
              <w:marRight w:val="0"/>
              <w:marTop w:val="0"/>
              <w:marBottom w:val="0"/>
              <w:divBdr>
                <w:top w:val="none" w:sz="0" w:space="0" w:color="auto"/>
                <w:left w:val="none" w:sz="0" w:space="0" w:color="auto"/>
                <w:bottom w:val="none" w:sz="0" w:space="0" w:color="auto"/>
                <w:right w:val="none" w:sz="0" w:space="0" w:color="auto"/>
              </w:divBdr>
              <w:divsChild>
                <w:div w:id="9258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D8E176A8A87E43B1C5D6E9149F269D" ma:contentTypeVersion="12" ma:contentTypeDescription="Create a new document." ma:contentTypeScope="" ma:versionID="78bb5494cd92dc778fe741f883d9d568">
  <xsd:schema xmlns:xsd="http://www.w3.org/2001/XMLSchema" xmlns:xs="http://www.w3.org/2001/XMLSchema" xmlns:p="http://schemas.microsoft.com/office/2006/metadata/properties" xmlns:ns3="d35ce16a-6ba7-4382-9bce-4f87b50742ee" xmlns:ns4="1013dbbf-6b50-4b3e-81af-bdbc38d0c2bc" targetNamespace="http://schemas.microsoft.com/office/2006/metadata/properties" ma:root="true" ma:fieldsID="c47dc301a88913346f861c412059fbae" ns3:_="" ns4:_="">
    <xsd:import namespace="d35ce16a-6ba7-4382-9bce-4f87b50742ee"/>
    <xsd:import namespace="1013dbbf-6b50-4b3e-81af-bdbc38d0c2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16a-6ba7-4382-9bce-4f87b50742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3dbbf-6b50-4b3e-81af-bdbc38d0c2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A35A6-F855-4C80-8932-963AF2CE3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16a-6ba7-4382-9bce-4f87b50742ee"/>
    <ds:schemaRef ds:uri="1013dbbf-6b50-4b3e-81af-bdbc38d0c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CC98E-4B5B-4E6A-BC6C-5B2849E5B1B5}">
  <ds:schemaRefs>
    <ds:schemaRef ds:uri="http://schemas.microsoft.com/sharepoint/v3/contenttype/forms"/>
  </ds:schemaRefs>
</ds:datastoreItem>
</file>

<file path=customXml/itemProps3.xml><?xml version="1.0" encoding="utf-8"?>
<ds:datastoreItem xmlns:ds="http://schemas.openxmlformats.org/officeDocument/2006/customXml" ds:itemID="{7059944C-113E-497D-A400-0777898995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FC04C6-528A-4C18-86CF-E35618BC7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1780</Words>
  <Characters>10150</Characters>
  <Application>Microsoft Office Word</Application>
  <DocSecurity>0</DocSecurity>
  <Lines>84</Lines>
  <Paragraphs>23</Paragraphs>
  <ScaleCrop>false</ScaleCrop>
  <Company>Montefiore</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 Bansal</dc:creator>
  <cp:lastModifiedBy>Swash &amp; Dot Design</cp:lastModifiedBy>
  <cp:revision>2</cp:revision>
  <dcterms:created xsi:type="dcterms:W3CDTF">2025-05-15T15:29:00Z</dcterms:created>
  <dcterms:modified xsi:type="dcterms:W3CDTF">2025-05-15T15:29:00Z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0x01010042D8E176A8A87E43B1C5D6E9149F269D</vt:lpwstr>
  </property>
</Properties>
</file>