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F67B8" w:rsidP="007C79E3" w:rsidRDefault="00B857C5" w14:paraId="27D2FC38" w14:textId="1F2FA81B">
      <w:pPr>
        <w:ind w:left="-360"/>
      </w:pPr>
      <w:bookmarkStart w:name="_Hlk4596862" w:id="0"/>
      <w:bookmarkEnd w:id="0"/>
      <w:r>
        <w:rPr>
          <w:noProof/>
        </w:rPr>
        <mc:AlternateContent>
          <mc:Choice Requires="wps">
            <w:drawing>
              <wp:anchor distT="0" distB="0" distL="114300" distR="114300" simplePos="0" relativeHeight="251668480" behindDoc="0" locked="0" layoutInCell="1" allowOverlap="1" wp14:anchorId="0CAC6FA6" wp14:editId="465DFD3D">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566E99" w:rsidP="00454D58" w:rsidRDefault="00224D18" w14:paraId="243DCE8B" w14:textId="06E4C667">
                            <w:pPr>
                              <w:spacing w:line="440" w:lineRule="atLeast"/>
                              <w:rPr>
                                <w:rFonts w:ascii="Arial" w:hAnsi="Arial" w:cs="Arial"/>
                                <w:color w:val="578988"/>
                                <w:sz w:val="36"/>
                                <w:szCs w:val="36"/>
                              </w:rPr>
                            </w:pPr>
                            <w:r w:rsidRPr="00224D18">
                              <w:rPr>
                                <w:rFonts w:ascii="Arial" w:hAnsi="Arial" w:cs="Arial"/>
                                <w:color w:val="578988"/>
                                <w:sz w:val="36"/>
                                <w:szCs w:val="36"/>
                              </w:rPr>
                              <w:t>Compassionate</w:t>
                            </w:r>
                            <w:r w:rsidR="00AC18DF">
                              <w:rPr>
                                <w:rFonts w:ascii="Arial" w:hAnsi="Arial" w:cs="Arial"/>
                                <w:color w:val="578988"/>
                                <w:sz w:val="36"/>
                                <w:szCs w:val="36"/>
                              </w:rPr>
                              <w:t xml:space="preserve"> </w:t>
                            </w:r>
                            <w:r w:rsidRPr="00AC18DF" w:rsidR="00AC18DF">
                              <w:rPr>
                                <w:rFonts w:ascii="Arial" w:hAnsi="Arial" w:cs="Arial"/>
                                <w:color w:val="578988"/>
                                <w:sz w:val="36"/>
                                <w:szCs w:val="36"/>
                              </w:rPr>
                              <w:t xml:space="preserve">Deactivation </w:t>
                            </w:r>
                            <w:r w:rsidRPr="00224D18">
                              <w:rPr>
                                <w:rFonts w:ascii="Arial" w:hAnsi="Arial" w:cs="Arial"/>
                                <w:color w:val="578988"/>
                                <w:sz w:val="36"/>
                                <w:szCs w:val="36"/>
                              </w:rPr>
                              <w:t xml:space="preserve">of </w:t>
                            </w:r>
                          </w:p>
                          <w:p w:rsidRPr="00454D58" w:rsidR="00454D58" w:rsidP="00454D58" w:rsidRDefault="00FD13D5" w14:paraId="515E34D9" w14:textId="376920C5">
                            <w:pPr>
                              <w:spacing w:line="440" w:lineRule="atLeast"/>
                              <w:rPr>
                                <w:rFonts w:ascii="Arial" w:hAnsi="Arial" w:cs="Arial"/>
                                <w:color w:val="578988"/>
                                <w:sz w:val="36"/>
                                <w:szCs w:val="36"/>
                              </w:rPr>
                            </w:pPr>
                            <w:r>
                              <w:rPr>
                                <w:rFonts w:ascii="Arial" w:hAnsi="Arial" w:cs="Arial"/>
                                <w:color w:val="578988"/>
                                <w:sz w:val="36"/>
                                <w:szCs w:val="36"/>
                              </w:rPr>
                              <w:t>HEARTMATE</w:t>
                            </w:r>
                            <w:r w:rsidR="00D71213">
                              <w:rPr>
                                <w:rFonts w:ascii="Arial" w:hAnsi="Arial" w:cs="Arial"/>
                                <w:color w:val="578988"/>
                                <w:sz w:val="36"/>
                                <w:szCs w:val="36"/>
                              </w:rPr>
                              <w:t>3</w:t>
                            </w:r>
                            <w:r w:rsidR="00BC7856">
                              <w:rPr>
                                <w:rFonts w:ascii="Arial" w:hAnsi="Arial" w:cs="Arial"/>
                                <w:color w:val="578988"/>
                                <w:sz w:val="36"/>
                                <w:szCs w:val="36"/>
                              </w:rPr>
                              <w:t xml:space="preserve"> </w:t>
                            </w:r>
                            <w:r w:rsidRPr="00224D18" w:rsidR="00224D18">
                              <w:rPr>
                                <w:rFonts w:ascii="Arial" w:hAnsi="Arial" w:cs="Arial"/>
                                <w:color w:val="578988"/>
                                <w:sz w:val="36"/>
                                <w:szCs w:val="36"/>
                              </w:rPr>
                              <w:t>in Children</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AC6FA6">
                <v:stroke joinstyle="miter"/>
                <v:path gradientshapeok="t" o:connecttype="rect"/>
              </v:shapetype>
              <v:shape id="Text Box 19"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v:textbox inset="0">
                  <w:txbxContent>
                    <w:p w:rsidR="00566E99" w:rsidP="00454D58" w:rsidRDefault="00224D18" w14:paraId="243DCE8B" w14:textId="06E4C667">
                      <w:pPr>
                        <w:spacing w:line="440" w:lineRule="atLeast"/>
                        <w:rPr>
                          <w:rFonts w:ascii="Arial" w:hAnsi="Arial" w:cs="Arial"/>
                          <w:color w:val="578988"/>
                          <w:sz w:val="36"/>
                          <w:szCs w:val="36"/>
                        </w:rPr>
                      </w:pPr>
                      <w:r w:rsidRPr="00224D18">
                        <w:rPr>
                          <w:rFonts w:ascii="Arial" w:hAnsi="Arial" w:cs="Arial"/>
                          <w:color w:val="578988"/>
                          <w:sz w:val="36"/>
                          <w:szCs w:val="36"/>
                        </w:rPr>
                        <w:t>Compassionate</w:t>
                      </w:r>
                      <w:r w:rsidR="00AC18DF">
                        <w:rPr>
                          <w:rFonts w:ascii="Arial" w:hAnsi="Arial" w:cs="Arial"/>
                          <w:color w:val="578988"/>
                          <w:sz w:val="36"/>
                          <w:szCs w:val="36"/>
                        </w:rPr>
                        <w:t xml:space="preserve"> </w:t>
                      </w:r>
                      <w:r w:rsidRPr="00AC18DF" w:rsidR="00AC18DF">
                        <w:rPr>
                          <w:rFonts w:ascii="Arial" w:hAnsi="Arial" w:cs="Arial"/>
                          <w:color w:val="578988"/>
                          <w:sz w:val="36"/>
                          <w:szCs w:val="36"/>
                        </w:rPr>
                        <w:t xml:space="preserve">Deactivation </w:t>
                      </w:r>
                      <w:r w:rsidRPr="00224D18">
                        <w:rPr>
                          <w:rFonts w:ascii="Arial" w:hAnsi="Arial" w:cs="Arial"/>
                          <w:color w:val="578988"/>
                          <w:sz w:val="36"/>
                          <w:szCs w:val="36"/>
                        </w:rPr>
                        <w:t xml:space="preserve">of </w:t>
                      </w:r>
                    </w:p>
                    <w:p w:rsidRPr="00454D58" w:rsidR="00454D58" w:rsidP="00454D58" w:rsidRDefault="00FD13D5" w14:paraId="515E34D9" w14:textId="376920C5">
                      <w:pPr>
                        <w:spacing w:line="440" w:lineRule="atLeast"/>
                        <w:rPr>
                          <w:rFonts w:ascii="Arial" w:hAnsi="Arial" w:cs="Arial"/>
                          <w:color w:val="578988"/>
                          <w:sz w:val="36"/>
                          <w:szCs w:val="36"/>
                        </w:rPr>
                      </w:pPr>
                      <w:r>
                        <w:rPr>
                          <w:rFonts w:ascii="Arial" w:hAnsi="Arial" w:cs="Arial"/>
                          <w:color w:val="578988"/>
                          <w:sz w:val="36"/>
                          <w:szCs w:val="36"/>
                        </w:rPr>
                        <w:t>HEARTMATE</w:t>
                      </w:r>
                      <w:r w:rsidR="00D71213">
                        <w:rPr>
                          <w:rFonts w:ascii="Arial" w:hAnsi="Arial" w:cs="Arial"/>
                          <w:color w:val="578988"/>
                          <w:sz w:val="36"/>
                          <w:szCs w:val="36"/>
                        </w:rPr>
                        <w:t>3</w:t>
                      </w:r>
                      <w:r w:rsidR="00BC7856">
                        <w:rPr>
                          <w:rFonts w:ascii="Arial" w:hAnsi="Arial" w:cs="Arial"/>
                          <w:color w:val="578988"/>
                          <w:sz w:val="36"/>
                          <w:szCs w:val="36"/>
                        </w:rPr>
                        <w:t xml:space="preserve"> </w:t>
                      </w:r>
                      <w:r w:rsidRPr="00224D18" w:rsidR="00224D18">
                        <w:rPr>
                          <w:rFonts w:ascii="Arial" w:hAnsi="Arial" w:cs="Arial"/>
                          <w:color w:val="578988"/>
                          <w:sz w:val="36"/>
                          <w:szCs w:val="36"/>
                        </w:rPr>
                        <w:t>in Children</w:t>
                      </w:r>
                    </w:p>
                  </w:txbxContent>
                </v:textbox>
                <w10:wrap anchory="page"/>
              </v:shape>
            </w:pict>
          </mc:Fallback>
        </mc:AlternateContent>
      </w:r>
    </w:p>
    <w:p w:rsidR="001F67B8" w:rsidP="007C79E3" w:rsidRDefault="001F67B8" w14:paraId="6422B1FB" w14:textId="77777777">
      <w:pPr>
        <w:ind w:left="-360"/>
      </w:pPr>
    </w:p>
    <w:p w:rsidR="001F67B8" w:rsidP="007C79E3" w:rsidRDefault="001F67B8" w14:paraId="2212C885" w14:textId="77777777">
      <w:pPr>
        <w:ind w:left="-360"/>
      </w:pPr>
    </w:p>
    <w:p w:rsidR="007575DC" w:rsidP="007575DC" w:rsidRDefault="007575DC" w14:paraId="45A36418" w14:textId="77777777">
      <w:pPr>
        <w:spacing w:line="240" w:lineRule="exact"/>
      </w:pPr>
    </w:p>
    <w:p w:rsidR="009B5B8B" w:rsidP="007575DC" w:rsidRDefault="009B5B8B" w14:paraId="2843B507" w14:textId="77777777">
      <w:pPr>
        <w:spacing w:line="240" w:lineRule="exact"/>
      </w:pPr>
    </w:p>
    <w:p w:rsidR="00B857C5" w:rsidP="007575DC" w:rsidRDefault="00B857C5" w14:paraId="48848BE2" w14:textId="50B8FEBB">
      <w:pPr>
        <w:spacing w:line="240" w:lineRule="exact"/>
        <w:rPr>
          <w:rFonts w:ascii="Arial" w:hAnsi="Arial" w:cs="Arial"/>
          <w:b/>
          <w:color w:val="578988"/>
          <w:spacing w:val="20"/>
          <w:sz w:val="18"/>
          <w:szCs w:val="18"/>
        </w:rPr>
      </w:pPr>
    </w:p>
    <w:p w:rsidR="003511E7" w:rsidP="003511E7" w:rsidRDefault="003511E7" w14:paraId="64D4EDBC" w14:textId="04F84487">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206D17">
        <w:rPr>
          <w:rFonts w:ascii="Arial" w:hAnsi="Arial" w:cs="Arial"/>
          <w:color w:val="6C6C6C"/>
          <w:sz w:val="20"/>
          <w:szCs w:val="20"/>
        </w:rPr>
        <w:t>10/07/2024</w:t>
      </w:r>
    </w:p>
    <w:p w:rsidR="003511E7" w:rsidP="00621D2D" w:rsidRDefault="003511E7" w14:paraId="55A4E88E" w14:textId="77777777">
      <w:pPr>
        <w:rPr>
          <w:rFonts w:ascii="Arial" w:hAnsi="Arial" w:cs="Arial"/>
          <w:b/>
          <w:i/>
          <w:color w:val="589095"/>
        </w:rPr>
      </w:pPr>
    </w:p>
    <w:p w:rsidR="00640D50" w:rsidP="44A933B7" w:rsidRDefault="00566E99" w14:paraId="475817FC" w14:textId="240960F9">
      <w:pPr>
        <w:rPr>
          <w:rFonts w:ascii="Arial" w:hAnsi="Arial" w:cs="Arial"/>
          <w:b w:val="1"/>
          <w:bCs w:val="1"/>
          <w:i w:val="1"/>
          <w:iCs w:val="1"/>
          <w:color w:val="589095"/>
        </w:rPr>
      </w:pPr>
      <w:r w:rsidRPr="44A933B7" w:rsidR="00566E99">
        <w:rPr>
          <w:rFonts w:ascii="Arial" w:hAnsi="Arial" w:cs="Arial"/>
          <w:b w:val="1"/>
          <w:bCs w:val="1"/>
          <w:i w:val="1"/>
          <w:iCs w:val="1"/>
          <w:color w:val="589095"/>
        </w:rPr>
        <w:t xml:space="preserve">STEPS FOR POWERING OFF </w:t>
      </w:r>
      <w:r w:rsidRPr="44A933B7" w:rsidR="00FD13D5">
        <w:rPr>
          <w:rFonts w:ascii="Arial" w:hAnsi="Arial" w:cs="Arial"/>
          <w:b w:val="1"/>
          <w:bCs w:val="1"/>
          <w:i w:val="1"/>
          <w:iCs w:val="1"/>
          <w:color w:val="589095"/>
        </w:rPr>
        <w:t xml:space="preserve">HEARTMATE </w:t>
      </w:r>
      <w:r w:rsidRPr="44A933B7" w:rsidR="00D71213">
        <w:rPr>
          <w:rFonts w:ascii="Arial" w:hAnsi="Arial" w:cs="Arial"/>
          <w:b w:val="1"/>
          <w:bCs w:val="1"/>
          <w:i w:val="1"/>
          <w:iCs w:val="1"/>
          <w:color w:val="589095"/>
        </w:rPr>
        <w:t xml:space="preserve">3 </w:t>
      </w:r>
    </w:p>
    <w:p w:rsidR="00D71213" w:rsidP="003511E7" w:rsidRDefault="00D71213" w14:paraId="1AE61DF0" w14:textId="77777777">
      <w:pPr>
        <w:rPr>
          <w:rFonts w:ascii="Arial" w:hAnsi="Arial" w:cs="Arial"/>
          <w:i/>
          <w:color w:val="589095"/>
          <w:sz w:val="22"/>
        </w:rPr>
      </w:pPr>
    </w:p>
    <w:p w:rsidR="00621D2D" w:rsidP="003511E7" w:rsidRDefault="00D71213" w14:paraId="773AAC9E" w14:textId="65A8E1AA">
      <w:pPr>
        <w:rPr>
          <w:rFonts w:ascii="Arial" w:hAnsi="Arial" w:cs="Arial"/>
          <w:color w:val="6C6C6C"/>
          <w:szCs w:val="16"/>
        </w:rPr>
      </w:pPr>
      <w:r w:rsidRPr="00D71213">
        <w:rPr>
          <w:rFonts w:ascii="Arial" w:hAnsi="Arial" w:cs="Arial"/>
          <w:b/>
          <w:color w:val="6C6C6C"/>
          <w:szCs w:val="16"/>
        </w:rPr>
        <w:t>Action</w:t>
      </w:r>
      <w:r w:rsidRPr="00D71213">
        <w:rPr>
          <w:rFonts w:ascii="Arial" w:hAnsi="Arial" w:cs="Arial"/>
          <w:color w:val="6C6C6C"/>
          <w:szCs w:val="16"/>
        </w:rPr>
        <w:t>: Before proceeding, ensure deactivation of pacemaker or ICD (defibrillation and pacing functions) if applicable (item 1.3 of Checklist)</w:t>
      </w:r>
    </w:p>
    <w:p w:rsidRPr="00DB7570" w:rsidR="003816CC" w:rsidP="00DB7570" w:rsidRDefault="003816CC" w14:paraId="0EF300F3" w14:textId="4A60CFF1">
      <w:pPr>
        <w:pStyle w:val="ListParagraph"/>
        <w:rPr>
          <w:rFonts w:ascii="Arial" w:hAnsi="Arial" w:cs="Arial"/>
          <w:color w:val="6C6C6C"/>
          <w:szCs w:val="16"/>
        </w:rPr>
      </w:pPr>
    </w:p>
    <w:p w:rsidRPr="00D71213" w:rsidR="00D71213" w:rsidP="00D71213" w:rsidRDefault="00D71213" w14:paraId="2DDC7194" w14:textId="77777777">
      <w:pPr>
        <w:spacing w:after="120"/>
        <w:rPr>
          <w:rFonts w:ascii="Arial" w:hAnsi="Arial" w:cs="Arial"/>
          <w:color w:val="6C6C6C"/>
          <w:sz w:val="10"/>
          <w:szCs w:val="16"/>
        </w:rPr>
      </w:pPr>
    </w:p>
    <w:p w:rsidR="00621D2D" w:rsidP="00621D2D" w:rsidRDefault="00D71213" w14:paraId="20FD16B9" w14:textId="5D72D3E8">
      <w:pPr>
        <w:jc w:val="center"/>
        <w:rPr>
          <w:rFonts w:ascii="Calibri" w:hAnsi="Calibri"/>
          <w:b/>
          <w:sz w:val="36"/>
        </w:rPr>
      </w:pPr>
      <w:r>
        <w:rPr>
          <w:noProof/>
        </w:rPr>
        <w:drawing>
          <wp:inline distT="0" distB="0" distL="0" distR="0" wp14:anchorId="19384486" wp14:editId="2686DE15">
            <wp:extent cx="6018665" cy="4918710"/>
            <wp:effectExtent l="19050" t="19050" r="2032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348" t="8607"/>
                    <a:stretch/>
                  </pic:blipFill>
                  <pic:spPr bwMode="auto">
                    <a:xfrm>
                      <a:off x="0" y="0"/>
                      <a:ext cx="6053725" cy="4947362"/>
                    </a:xfrm>
                    <a:prstGeom prst="rect">
                      <a:avLst/>
                    </a:prstGeom>
                    <a:ln w="9525" cap="flat" cmpd="sng" algn="ctr">
                      <a:solidFill>
                        <a:sysClr val="window" lastClr="FFFFFF">
                          <a:lumMod val="6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621D2D">
        <w:rPr>
          <w:rFonts w:ascii="Calibri" w:hAnsi="Calibri"/>
          <w:b/>
          <w:sz w:val="36"/>
        </w:rPr>
        <w:t xml:space="preserve"> </w:t>
      </w:r>
    </w:p>
    <w:p w:rsidRPr="00621D2D" w:rsidR="00256B45" w:rsidP="00621D2D" w:rsidRDefault="00256B45" w14:paraId="32AC079A" w14:textId="560F6F8B">
      <w:pPr>
        <w:spacing w:before="240"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Pr="008109A6" w:rsidR="008109A6">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w:t>
      </w:r>
      <w:r w:rsidRPr="008109A6" w:rsidR="008109A6">
        <w:rPr>
          <w:rFonts w:ascii="Arial" w:hAnsi="Arial" w:cs="Arial"/>
          <w:i/>
          <w:color w:val="6C6C6C"/>
          <w:sz w:val="16"/>
          <w:szCs w:val="16"/>
        </w:rPr>
        <w:lastRenderedPageBreak/>
        <w:t>choose to adapt this protocol to include in their center-specific protocols with reference to ACTION with the understanding that these are meant as guidelines and not standard of care.</w:t>
      </w:r>
      <w:r w:rsidR="008109A6">
        <w:rPr>
          <w:rFonts w:ascii="Arial" w:hAnsi="Arial" w:cs="Arial"/>
          <w:i/>
          <w:color w:val="6C6C6C"/>
          <w:sz w:val="16"/>
          <w:szCs w:val="16"/>
        </w:rPr>
        <w:t xml:space="preserve">  </w:t>
      </w:r>
      <w:r w:rsidR="00C6325B">
        <w:rPr>
          <w:rFonts w:ascii="Arial" w:hAnsi="Arial" w:cs="Arial"/>
          <w:i/>
          <w:color w:val="6C6C6C"/>
          <w:sz w:val="16"/>
          <w:szCs w:val="16"/>
        </w:rPr>
        <w:t>(Revised</w:t>
      </w:r>
      <w:r w:rsidR="003511E7">
        <w:rPr>
          <w:rFonts w:ascii="Arial" w:hAnsi="Arial" w:cs="Arial"/>
          <w:i/>
          <w:color w:val="6C6C6C"/>
          <w:sz w:val="16"/>
          <w:szCs w:val="16"/>
        </w:rPr>
        <w:t xml:space="preserve"> 6/21</w:t>
      </w:r>
      <w:r w:rsidR="00C6325B">
        <w:rPr>
          <w:rFonts w:ascii="Arial" w:hAnsi="Arial" w:cs="Arial"/>
          <w:i/>
          <w:color w:val="6C6C6C"/>
          <w:sz w:val="16"/>
          <w:szCs w:val="16"/>
        </w:rPr>
        <w:t>/19)</w:t>
      </w:r>
    </w:p>
    <w:sectPr w:rsidRPr="00621D2D" w:rsidR="00256B45" w:rsidSect="00F858A4">
      <w:headerReference w:type="default" r:id="rId13"/>
      <w:footerReference w:type="default" r:id="rId14"/>
      <w:headerReference w:type="first" r:id="rId15"/>
      <w:footerReference w:type="first" r:id="rId16"/>
      <w:pgSz w:w="12240" w:h="15840" w:orient="portrait"/>
      <w:pgMar w:top="900" w:right="3060" w:bottom="1908" w:left="90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0A7E" w:rsidP="001F67B8" w:rsidRDefault="00820A7E" w14:paraId="7DEA1565" w14:textId="77777777">
      <w:r>
        <w:separator/>
      </w:r>
    </w:p>
  </w:endnote>
  <w:endnote w:type="continuationSeparator" w:id="0">
    <w:p w:rsidR="00820A7E" w:rsidP="001F67B8" w:rsidRDefault="00820A7E" w14:paraId="7C0C6A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7C79E3" w:rsidRDefault="000A6BAC" w14:paraId="141E784F" w14:textId="77777777">
    <w:pPr>
      <w:pStyle w:val="Footer"/>
    </w:pPr>
    <w:r>
      <w:rPr>
        <w:noProof/>
      </w:rPr>
      <mc:AlternateContent>
        <mc:Choice Requires="wps">
          <w:drawing>
            <wp:anchor distT="0" distB="0" distL="114300" distR="114300" simplePos="0" relativeHeight="251664384" behindDoc="0" locked="0" layoutInCell="1" allowOverlap="1" wp14:anchorId="14A3F19F" wp14:editId="70792611">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193.5pt,-12.15pt" to="193.5pt,7.05pt" w14:anchorId="062CE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72B65B0D" wp14:editId="58CFEBBF">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AE24A6" w:rsidR="007C79E3" w:rsidP="00EC044F" w:rsidRDefault="00AE24A6" w14:paraId="5FEF7185" w14:textId="77777777">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2B65B0D">
              <v:stroke joinstyle="miter"/>
              <v:path gradientshapeok="t" o:connecttype="rect"/>
            </v:shapetype>
            <v:shape id="Text Box 11"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v:textbox inset="0,,0,0">
                <w:txbxContent>
                  <w:p w:rsidRPr="00AE24A6" w:rsidR="007C79E3" w:rsidP="00EC044F" w:rsidRDefault="00AE24A6" w14:paraId="5FEF7185" w14:textId="77777777">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3B93D920" wp14:editId="31FD7931">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EC044F" w:rsidR="00EC044F" w:rsidP="00AE24A6" w:rsidRDefault="00EC044F" w14:paraId="40BE3BAA" w14:textId="77777777">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w14:anchorId="3B93D920">
              <v:textbox inset="0,,0,0">
                <w:txbxContent>
                  <w:p w:rsidRPr="00EC044F" w:rsidR="00EC044F" w:rsidP="00AE24A6" w:rsidRDefault="00EC044F" w14:paraId="40BE3BAA" w14:textId="77777777">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0A6BAC" w:rsidRDefault="000A6BAC" w14:paraId="653DE0B1" w14:textId="77777777">
    <w:pPr>
      <w:pStyle w:val="Footer"/>
    </w:pPr>
    <w:r>
      <w:rPr>
        <w:noProof/>
      </w:rPr>
      <mc:AlternateContent>
        <mc:Choice Requires="wps">
          <w:drawing>
            <wp:anchor distT="0" distB="0" distL="114300" distR="114300" simplePos="0" relativeHeight="251667456" behindDoc="0" locked="0" layoutInCell="1" allowOverlap="1" wp14:anchorId="23D1447B" wp14:editId="2E3CDD94">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AE24A6" w:rsidR="000A6BAC" w:rsidP="000A6BAC" w:rsidRDefault="000A6BAC" w14:paraId="71845953" w14:textId="77777777">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D1447B">
              <v:stroke joinstyle="miter"/>
              <v:path gradientshapeok="t" o:connecttype="rect"/>
            </v:shapetype>
            <v:shape id="Text Box 25"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v:textbox inset="0,,0,0">
                <w:txbxContent>
                  <w:p w:rsidRPr="00AE24A6" w:rsidR="000A6BAC" w:rsidP="000A6BAC" w:rsidRDefault="000A6BAC" w14:paraId="71845953" w14:textId="77777777">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00D47C3" wp14:editId="4886EB3E">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EC044F" w:rsidR="000A6BAC" w:rsidP="000A6BAC" w:rsidRDefault="000A6BAC" w14:paraId="7574DE60" w14:textId="77777777">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w14:anchorId="700D47C3">
              <v:textbox inset="0,,0,0">
                <w:txbxContent>
                  <w:p w:rsidRPr="00EC044F" w:rsidR="000A6BAC" w:rsidP="000A6BAC" w:rsidRDefault="000A6BAC" w14:paraId="7574DE60" w14:textId="77777777">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AFB7679" wp14:editId="1BFCEEB4">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91.15pt,-11.5pt" to="91.15pt,7.95pt" w14:anchorId="13466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0A7E" w:rsidP="001F67B8" w:rsidRDefault="00820A7E" w14:paraId="4F579108" w14:textId="77777777">
      <w:r>
        <w:separator/>
      </w:r>
    </w:p>
  </w:footnote>
  <w:footnote w:type="continuationSeparator" w:id="0">
    <w:p w:rsidR="00820A7E" w:rsidP="001F67B8" w:rsidRDefault="00820A7E" w14:paraId="2507CF8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F67B8" w:rsidRDefault="001F67B8" w14:paraId="5F24B8A2" w14:textId="77777777">
    <w:pPr>
      <w:pStyle w:val="Header"/>
    </w:pPr>
    <w:r>
      <w:rPr>
        <w:noProof/>
      </w:rPr>
      <w:drawing>
        <wp:anchor distT="0" distB="0" distL="114300" distR="114300" simplePos="0" relativeHeight="251658240" behindDoc="1" locked="0" layoutInCell="1" allowOverlap="1" wp14:anchorId="3F05F051" wp14:editId="61E12060">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54D58" w:rsidRDefault="00454D58" w14:paraId="6BE3B429" w14:textId="77777777">
    <w:pPr>
      <w:pStyle w:val="Header"/>
    </w:pPr>
    <w:r>
      <w:rPr>
        <w:noProof/>
      </w:rPr>
      <w:drawing>
        <wp:anchor distT="0" distB="0" distL="114300" distR="114300" simplePos="0" relativeHeight="251665408" behindDoc="1" locked="0" layoutInCell="1" allowOverlap="1" wp14:anchorId="641F1B19" wp14:editId="185F872B">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547CA"/>
    <w:multiLevelType w:val="hybridMultilevel"/>
    <w:tmpl w:val="B610036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Times New Roman"/>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Times New Roman"/>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Times New Roman"/>
      </w:rPr>
    </w:lvl>
    <w:lvl w:ilvl="8" w:tplc="04090005">
      <w:start w:val="1"/>
      <w:numFmt w:val="bullet"/>
      <w:lvlText w:val=""/>
      <w:lvlJc w:val="left"/>
      <w:pPr>
        <w:ind w:left="6840" w:hanging="360"/>
      </w:pPr>
      <w:rPr>
        <w:rFonts w:hint="default" w:ascii="Wingdings" w:hAnsi="Wingdings"/>
      </w:rPr>
    </w:lvl>
  </w:abstractNum>
  <w:abstractNum w:abstractNumId="6"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64530"/>
    <w:multiLevelType w:val="hybridMultilevel"/>
    <w:tmpl w:val="079AE6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4F4"/>
    <w:multiLevelType w:val="hybridMultilevel"/>
    <w:tmpl w:val="560EE8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D7471"/>
    <w:multiLevelType w:val="hybridMultilevel"/>
    <w:tmpl w:val="CB8A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EC16D3"/>
    <w:multiLevelType w:val="hybridMultilevel"/>
    <w:tmpl w:val="83B406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FCB1FD1"/>
    <w:multiLevelType w:val="hybridMultilevel"/>
    <w:tmpl w:val="9EAEE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85385B"/>
    <w:multiLevelType w:val="hybridMultilevel"/>
    <w:tmpl w:val="3130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F01C1A"/>
    <w:multiLevelType w:val="hybridMultilevel"/>
    <w:tmpl w:val="4AD05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454250">
    <w:abstractNumId w:val="26"/>
  </w:num>
  <w:num w:numId="2" w16cid:durableId="791167389">
    <w:abstractNumId w:val="12"/>
  </w:num>
  <w:num w:numId="3" w16cid:durableId="1499424161">
    <w:abstractNumId w:val="0"/>
  </w:num>
  <w:num w:numId="4" w16cid:durableId="623654044">
    <w:abstractNumId w:val="30"/>
  </w:num>
  <w:num w:numId="5" w16cid:durableId="1185971940">
    <w:abstractNumId w:val="2"/>
  </w:num>
  <w:num w:numId="6" w16cid:durableId="1723946438">
    <w:abstractNumId w:val="4"/>
  </w:num>
  <w:num w:numId="7" w16cid:durableId="603146123">
    <w:abstractNumId w:val="13"/>
  </w:num>
  <w:num w:numId="8" w16cid:durableId="77681104">
    <w:abstractNumId w:val="23"/>
  </w:num>
  <w:num w:numId="9" w16cid:durableId="669917901">
    <w:abstractNumId w:val="14"/>
  </w:num>
  <w:num w:numId="10" w16cid:durableId="105929363">
    <w:abstractNumId w:val="21"/>
  </w:num>
  <w:num w:numId="11" w16cid:durableId="146896401">
    <w:abstractNumId w:val="7"/>
  </w:num>
  <w:num w:numId="12" w16cid:durableId="330068705">
    <w:abstractNumId w:val="18"/>
  </w:num>
  <w:num w:numId="13" w16cid:durableId="741949133">
    <w:abstractNumId w:val="20"/>
  </w:num>
  <w:num w:numId="14" w16cid:durableId="2085108086">
    <w:abstractNumId w:val="10"/>
  </w:num>
  <w:num w:numId="15" w16cid:durableId="927159088">
    <w:abstractNumId w:val="11"/>
  </w:num>
  <w:num w:numId="16" w16cid:durableId="1230187125">
    <w:abstractNumId w:val="15"/>
  </w:num>
  <w:num w:numId="17" w16cid:durableId="1525552392">
    <w:abstractNumId w:val="8"/>
  </w:num>
  <w:num w:numId="18" w16cid:durableId="1628898547">
    <w:abstractNumId w:val="25"/>
  </w:num>
  <w:num w:numId="19" w16cid:durableId="2063207192">
    <w:abstractNumId w:val="16"/>
  </w:num>
  <w:num w:numId="20" w16cid:durableId="1664434473">
    <w:abstractNumId w:val="19"/>
  </w:num>
  <w:num w:numId="21" w16cid:durableId="191454929">
    <w:abstractNumId w:val="28"/>
  </w:num>
  <w:num w:numId="22" w16cid:durableId="1147624516">
    <w:abstractNumId w:val="17"/>
  </w:num>
  <w:num w:numId="23" w16cid:durableId="1913613289">
    <w:abstractNumId w:val="3"/>
  </w:num>
  <w:num w:numId="24" w16cid:durableId="1083602876">
    <w:abstractNumId w:val="1"/>
  </w:num>
  <w:num w:numId="25" w16cid:durableId="1014527440">
    <w:abstractNumId w:val="6"/>
  </w:num>
  <w:num w:numId="26" w16cid:durableId="625894026">
    <w:abstractNumId w:val="22"/>
  </w:num>
  <w:num w:numId="27" w16cid:durableId="1954819182">
    <w:abstractNumId w:val="9"/>
  </w:num>
  <w:num w:numId="28" w16cid:durableId="1338075785">
    <w:abstractNumId w:val="24"/>
  </w:num>
  <w:num w:numId="29" w16cid:durableId="474950873">
    <w:abstractNumId w:val="5"/>
  </w:num>
  <w:num w:numId="30" w16cid:durableId="955793504">
    <w:abstractNumId w:val="27"/>
  </w:num>
  <w:num w:numId="31" w16cid:durableId="903298449">
    <w:abstractNumId w:val="29"/>
  </w:num>
  <w:num w:numId="32" w16cid:durableId="275597080">
    <w:abstractNumId w:val="3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7E"/>
    <w:rsid w:val="00022A7A"/>
    <w:rsid w:val="000A072E"/>
    <w:rsid w:val="000A6BAC"/>
    <w:rsid w:val="000D2867"/>
    <w:rsid w:val="000F67AB"/>
    <w:rsid w:val="001315A0"/>
    <w:rsid w:val="00150197"/>
    <w:rsid w:val="00192198"/>
    <w:rsid w:val="001F67B8"/>
    <w:rsid w:val="00206D17"/>
    <w:rsid w:val="00213302"/>
    <w:rsid w:val="00224D18"/>
    <w:rsid w:val="00256B45"/>
    <w:rsid w:val="0026196D"/>
    <w:rsid w:val="00272A2E"/>
    <w:rsid w:val="0029059C"/>
    <w:rsid w:val="002A4B01"/>
    <w:rsid w:val="002F357E"/>
    <w:rsid w:val="00303239"/>
    <w:rsid w:val="003511E7"/>
    <w:rsid w:val="003514FD"/>
    <w:rsid w:val="00361191"/>
    <w:rsid w:val="003635D4"/>
    <w:rsid w:val="003816CC"/>
    <w:rsid w:val="003817FD"/>
    <w:rsid w:val="003919B0"/>
    <w:rsid w:val="003F70E1"/>
    <w:rsid w:val="0041226A"/>
    <w:rsid w:val="00424F14"/>
    <w:rsid w:val="00444DA8"/>
    <w:rsid w:val="00452050"/>
    <w:rsid w:val="00454D58"/>
    <w:rsid w:val="004801B2"/>
    <w:rsid w:val="004A2124"/>
    <w:rsid w:val="004C72C7"/>
    <w:rsid w:val="004F7453"/>
    <w:rsid w:val="00500AD0"/>
    <w:rsid w:val="005478D5"/>
    <w:rsid w:val="00566E99"/>
    <w:rsid w:val="00581807"/>
    <w:rsid w:val="00594BDE"/>
    <w:rsid w:val="005A0D5F"/>
    <w:rsid w:val="005C3C9E"/>
    <w:rsid w:val="005D7D18"/>
    <w:rsid w:val="00621D2D"/>
    <w:rsid w:val="00640D50"/>
    <w:rsid w:val="006448B6"/>
    <w:rsid w:val="00675B36"/>
    <w:rsid w:val="00684BE1"/>
    <w:rsid w:val="006B753E"/>
    <w:rsid w:val="00701A67"/>
    <w:rsid w:val="007575DC"/>
    <w:rsid w:val="00762024"/>
    <w:rsid w:val="007B522E"/>
    <w:rsid w:val="007B544F"/>
    <w:rsid w:val="007C7746"/>
    <w:rsid w:val="007C79E3"/>
    <w:rsid w:val="008109A6"/>
    <w:rsid w:val="00820A7E"/>
    <w:rsid w:val="00850813"/>
    <w:rsid w:val="00871340"/>
    <w:rsid w:val="008734CA"/>
    <w:rsid w:val="00895D65"/>
    <w:rsid w:val="008B4FB7"/>
    <w:rsid w:val="00906150"/>
    <w:rsid w:val="00984F02"/>
    <w:rsid w:val="009B1CA4"/>
    <w:rsid w:val="009B5B8B"/>
    <w:rsid w:val="009D11D3"/>
    <w:rsid w:val="00A06B38"/>
    <w:rsid w:val="00A90CE2"/>
    <w:rsid w:val="00AC18DF"/>
    <w:rsid w:val="00AC7A86"/>
    <w:rsid w:val="00AE24A6"/>
    <w:rsid w:val="00B415AA"/>
    <w:rsid w:val="00B60C4B"/>
    <w:rsid w:val="00B6796D"/>
    <w:rsid w:val="00B73D6A"/>
    <w:rsid w:val="00B857C5"/>
    <w:rsid w:val="00BB1E09"/>
    <w:rsid w:val="00BC7856"/>
    <w:rsid w:val="00BD6787"/>
    <w:rsid w:val="00C43F82"/>
    <w:rsid w:val="00C555A5"/>
    <w:rsid w:val="00C57251"/>
    <w:rsid w:val="00C60BF3"/>
    <w:rsid w:val="00C6325B"/>
    <w:rsid w:val="00C7326C"/>
    <w:rsid w:val="00CB064E"/>
    <w:rsid w:val="00CB1BE2"/>
    <w:rsid w:val="00CC3167"/>
    <w:rsid w:val="00D01928"/>
    <w:rsid w:val="00D67398"/>
    <w:rsid w:val="00D71213"/>
    <w:rsid w:val="00D7548A"/>
    <w:rsid w:val="00D76FC1"/>
    <w:rsid w:val="00DB7570"/>
    <w:rsid w:val="00E20A57"/>
    <w:rsid w:val="00E45F15"/>
    <w:rsid w:val="00EC044F"/>
    <w:rsid w:val="00EC2695"/>
    <w:rsid w:val="00ED3883"/>
    <w:rsid w:val="00EF5B53"/>
    <w:rsid w:val="00F043A4"/>
    <w:rsid w:val="00F858A4"/>
    <w:rsid w:val="00FB32D1"/>
    <w:rsid w:val="00FD13D5"/>
    <w:rsid w:val="00FD7F1D"/>
    <w:rsid w:val="44A9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D0677E"/>
  <w14:defaultImageDpi w14:val="32767"/>
  <w15:chartTrackingRefBased/>
  <w15:docId w15:val="{BEAEE7F9-577B-4851-A52D-8F258044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styleId="HeaderChar" w:customStyle="1">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styleId="FooterChar" w:customStyle="1">
    <w:name w:val="Footer Char"/>
    <w:basedOn w:val="DefaultParagraphFont"/>
    <w:link w:val="Footer"/>
    <w:uiPriority w:val="99"/>
    <w:rsid w:val="001F67B8"/>
  </w:style>
  <w:style w:type="paragraph" w:styleId="ListParagraph">
    <w:name w:val="List Paragraph"/>
    <w:basedOn w:val="Normal"/>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styleId="CommentTextChar" w:customStyle="1">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styleId="CommentSubjectChar" w:customStyle="1">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F70E1"/>
    <w:rPr>
      <w:rFonts w:ascii="Segoe UI" w:hAnsi="Segoe UI" w:cs="Segoe UI"/>
      <w:sz w:val="18"/>
      <w:szCs w:val="18"/>
    </w:rPr>
  </w:style>
  <w:style w:type="character" w:styleId="Hyperlink">
    <w:name w:val="Hyperlink"/>
    <w:basedOn w:val="DefaultParagraphFont"/>
    <w:uiPriority w:val="99"/>
    <w:unhideWhenUsed/>
    <w:rsid w:val="002A4B01"/>
    <w:rPr>
      <w:color w:val="0563C1" w:themeColor="hyperlink"/>
      <w:u w:val="single"/>
    </w:rPr>
  </w:style>
  <w:style w:type="character" w:styleId="UnresolvedMention">
    <w:name w:val="Unresolved Mention"/>
    <w:basedOn w:val="DefaultParagraphFont"/>
    <w:uiPriority w:val="99"/>
    <w:rsid w:val="002A4B01"/>
    <w:rPr>
      <w:color w:val="605E5C"/>
      <w:shd w:val="clear" w:color="auto" w:fill="E1DFDD"/>
    </w:rPr>
  </w:style>
  <w:style w:type="character" w:styleId="FollowedHyperlink">
    <w:name w:val="FollowedHyperlink"/>
    <w:basedOn w:val="DefaultParagraphFont"/>
    <w:uiPriority w:val="99"/>
    <w:semiHidden/>
    <w:unhideWhenUsed/>
    <w:rsid w:val="002A4B01"/>
    <w:rPr>
      <w:color w:val="954F72" w:themeColor="followedHyperlink"/>
      <w:u w:val="single"/>
    </w:rPr>
  </w:style>
  <w:style w:type="paragraph" w:styleId="Revision">
    <w:name w:val="Revision"/>
    <w:hidden/>
    <w:uiPriority w:val="99"/>
    <w:semiHidden/>
    <w:rsid w:val="000F6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756072">
      <w:bodyDiv w:val="1"/>
      <w:marLeft w:val="0"/>
      <w:marRight w:val="0"/>
      <w:marTop w:val="0"/>
      <w:marBottom w:val="0"/>
      <w:divBdr>
        <w:top w:val="none" w:sz="0" w:space="0" w:color="auto"/>
        <w:left w:val="none" w:sz="0" w:space="0" w:color="auto"/>
        <w:bottom w:val="none" w:sz="0" w:space="0" w:color="auto"/>
        <w:right w:val="none" w:sz="0" w:space="0" w:color="auto"/>
      </w:divBdr>
    </w:div>
    <w:div w:id="1993950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microsoft.com/office/2011/relationships/people" Target="peop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15" /><Relationship Type="http://schemas.microsoft.com/office/2016/09/relationships/commentsIds" Target="commentsIds.xml" Id="rId10" /><Relationship Type="http://schemas.openxmlformats.org/officeDocument/2006/relationships/theme" Target="theme/theme1.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C3D0-55A0-42E7-B431-F11CC7C2E0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Burkhart, Lauren</dc:creator>
  <keywords/>
  <dc:description/>
  <lastModifiedBy>Flaspohler, Katie</lastModifiedBy>
  <revision>10</revision>
  <lastPrinted>2024-10-07T21:33:00.0000000Z</lastPrinted>
  <dcterms:created xsi:type="dcterms:W3CDTF">2019-06-21T16:27:00.0000000Z</dcterms:created>
  <dcterms:modified xsi:type="dcterms:W3CDTF">2025-03-24T18:14:32.8354133Z</dcterms:modified>
</coreProperties>
</file>