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AB73E" w14:textId="44262177" w:rsidR="001F67B8" w:rsidRDefault="00B857C5" w:rsidP="007C79E3">
      <w:pPr>
        <w:ind w:left="-360"/>
      </w:pPr>
      <w:r>
        <w:rPr>
          <w:noProof/>
        </w:rPr>
        <mc:AlternateContent>
          <mc:Choice Requires="wps">
            <w:drawing>
              <wp:anchor distT="0" distB="0" distL="114300" distR="114300" simplePos="0" relativeHeight="251668480" behindDoc="0" locked="0" layoutInCell="1" allowOverlap="1" wp14:anchorId="39ED84DD" wp14:editId="5843CED2">
                <wp:simplePos x="0" y="0"/>
                <wp:positionH relativeFrom="column">
                  <wp:posOffset>5644</wp:posOffset>
                </wp:positionH>
                <wp:positionV relativeFrom="page">
                  <wp:posOffset>282222</wp:posOffset>
                </wp:positionV>
                <wp:extent cx="4794250" cy="925689"/>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794250" cy="92568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F7DE94" w14:textId="2085C80F" w:rsidR="00454D58" w:rsidRPr="00EE6020" w:rsidRDefault="0095424F" w:rsidP="00454D58">
                            <w:pPr>
                              <w:spacing w:line="440" w:lineRule="atLeast"/>
                              <w:rPr>
                                <w:rFonts w:ascii="Arial" w:hAnsi="Arial" w:cs="Arial"/>
                                <w:color w:val="578988"/>
                                <w:sz w:val="32"/>
                                <w:szCs w:val="32"/>
                              </w:rPr>
                            </w:pPr>
                            <w:r w:rsidRPr="00EE6020">
                              <w:rPr>
                                <w:rFonts w:ascii="Arial" w:hAnsi="Arial" w:cs="Arial"/>
                                <w:color w:val="578988"/>
                                <w:sz w:val="32"/>
                                <w:szCs w:val="32"/>
                              </w:rPr>
                              <w:t xml:space="preserve">Fitness Assessment and Promotion in </w:t>
                            </w:r>
                            <w:r w:rsidR="00EE6020">
                              <w:rPr>
                                <w:rFonts w:ascii="Arial" w:hAnsi="Arial" w:cs="Arial"/>
                                <w:color w:val="578988"/>
                                <w:sz w:val="32"/>
                                <w:szCs w:val="32"/>
                              </w:rPr>
                              <w:br/>
                            </w:r>
                            <w:r w:rsidRPr="00EE6020">
                              <w:rPr>
                                <w:rFonts w:ascii="Arial" w:hAnsi="Arial" w:cs="Arial"/>
                                <w:color w:val="578988"/>
                                <w:sz w:val="32"/>
                                <w:szCs w:val="32"/>
                              </w:rPr>
                              <w:t xml:space="preserve">Pediatric Heart Failure: Stable Post-VAD </w:t>
                            </w:r>
                            <w:r w:rsidR="00EE6020">
                              <w:rPr>
                                <w:rFonts w:ascii="Arial" w:hAnsi="Arial" w:cs="Arial"/>
                                <w:color w:val="578988"/>
                                <w:sz w:val="32"/>
                                <w:szCs w:val="32"/>
                              </w:rPr>
                              <w:br/>
                            </w:r>
                            <w:r w:rsidRPr="00EE6020">
                              <w:rPr>
                                <w:rFonts w:ascii="Arial" w:hAnsi="Arial" w:cs="Arial"/>
                                <w:color w:val="578988"/>
                                <w:sz w:val="32"/>
                                <w:szCs w:val="32"/>
                              </w:rPr>
                              <w:t>and Heart Failure</w:t>
                            </w:r>
                          </w:p>
                        </w:txbxContent>
                      </wps:txbx>
                      <wps:bodyPr rot="0" spcFirstLastPara="0" vertOverflow="overflow" horzOverflow="overflow" vert="horz" wrap="square" lIns="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ED84DD" id="_x0000_t202" coordsize="21600,21600" o:spt="202" path="m,l,21600r21600,l21600,xe">
                <v:stroke joinstyle="miter"/>
                <v:path gradientshapeok="t" o:connecttype="rect"/>
              </v:shapetype>
              <v:shape id="Text Box 19" o:spid="_x0000_s1026" type="#_x0000_t202" style="position:absolute;left:0;text-align:left;margin-left:.45pt;margin-top:22.2pt;width:377.5pt;height:72.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" filled="f" stroked="f">
                <v:textbox inset="0">
                  <w:txbxContent>
                    <w:p w14:paraId="16F7DE94" w14:textId="2085C80F" w:rsidR="00454D58" w:rsidRPr="00EE6020" w:rsidRDefault="0095424F" w:rsidP="00454D58">
                      <w:pPr>
                        <w:spacing w:line="440" w:lineRule="atLeast"/>
                        <w:rPr>
                          <w:rFonts w:ascii="Arial" w:hAnsi="Arial" w:cs="Arial"/>
                          <w:color w:val="578988"/>
                          <w:sz w:val="32"/>
                          <w:szCs w:val="32"/>
                        </w:rPr>
                      </w:pPr>
                      <w:r w:rsidRPr="00EE6020">
                        <w:rPr>
                          <w:rFonts w:ascii="Arial" w:hAnsi="Arial" w:cs="Arial"/>
                          <w:color w:val="578988"/>
                          <w:sz w:val="32"/>
                          <w:szCs w:val="32"/>
                        </w:rPr>
                        <w:t xml:space="preserve">Fitness Assessment and Promotion in </w:t>
                      </w:r>
                      <w:r w:rsidR="00EE6020">
                        <w:rPr>
                          <w:rFonts w:ascii="Arial" w:hAnsi="Arial" w:cs="Arial"/>
                          <w:color w:val="578988"/>
                          <w:sz w:val="32"/>
                          <w:szCs w:val="32"/>
                        </w:rPr>
                        <w:br/>
                      </w:r>
                      <w:r w:rsidRPr="00EE6020">
                        <w:rPr>
                          <w:rFonts w:ascii="Arial" w:hAnsi="Arial" w:cs="Arial"/>
                          <w:color w:val="578988"/>
                          <w:sz w:val="32"/>
                          <w:szCs w:val="32"/>
                        </w:rPr>
                        <w:t xml:space="preserve">Pediatric Heart Failure: Stable Post-VAD </w:t>
                      </w:r>
                      <w:r w:rsidR="00EE6020">
                        <w:rPr>
                          <w:rFonts w:ascii="Arial" w:hAnsi="Arial" w:cs="Arial"/>
                          <w:color w:val="578988"/>
                          <w:sz w:val="32"/>
                          <w:szCs w:val="32"/>
                        </w:rPr>
                        <w:br/>
                      </w:r>
                      <w:r w:rsidRPr="00EE6020">
                        <w:rPr>
                          <w:rFonts w:ascii="Arial" w:hAnsi="Arial" w:cs="Arial"/>
                          <w:color w:val="578988"/>
                          <w:sz w:val="32"/>
                          <w:szCs w:val="32"/>
                        </w:rPr>
                        <w:t>and Heart Failure</w:t>
                      </w:r>
                    </w:p>
                  </w:txbxContent>
                </v:textbox>
                <w10:wrap anchory="page"/>
              </v:shape>
            </w:pict>
          </mc:Fallback>
        </mc:AlternateContent>
      </w:r>
    </w:p>
    <w:p w14:paraId="2024BE4F" w14:textId="77777777" w:rsidR="001F67B8" w:rsidRDefault="001F67B8" w:rsidP="007C79E3">
      <w:pPr>
        <w:ind w:left="-360"/>
      </w:pPr>
    </w:p>
    <w:p w14:paraId="3CA5AF0C" w14:textId="77777777" w:rsidR="001F67B8" w:rsidRDefault="001F67B8" w:rsidP="007C79E3">
      <w:pPr>
        <w:ind w:left="-360"/>
      </w:pPr>
    </w:p>
    <w:p w14:paraId="3B392ABD" w14:textId="77777777" w:rsidR="007575DC" w:rsidRDefault="007575DC" w:rsidP="007575DC">
      <w:pPr>
        <w:spacing w:line="240" w:lineRule="exact"/>
      </w:pPr>
    </w:p>
    <w:p w14:paraId="1B296429" w14:textId="05DEBA9C" w:rsidR="009B5B8B" w:rsidRDefault="00EE6020" w:rsidP="007575DC">
      <w:pPr>
        <w:spacing w:line="240" w:lineRule="exact"/>
      </w:pPr>
      <w:r>
        <w:rPr>
          <w:noProof/>
        </w:rPr>
        <mc:AlternateContent>
          <mc:Choice Requires="wps">
            <w:drawing>
              <wp:anchor distT="0" distB="0" distL="114300" distR="114300" simplePos="0" relativeHeight="251659264" behindDoc="1" locked="0" layoutInCell="1" allowOverlap="1" wp14:anchorId="1BF6224C" wp14:editId="24F2BD40">
                <wp:simplePos x="0" y="0"/>
                <wp:positionH relativeFrom="page">
                  <wp:posOffset>0</wp:posOffset>
                </wp:positionH>
                <wp:positionV relativeFrom="page">
                  <wp:posOffset>1550822</wp:posOffset>
                </wp:positionV>
                <wp:extent cx="7891145" cy="1141172"/>
                <wp:effectExtent l="0" t="0" r="0" b="1905"/>
                <wp:wrapNone/>
                <wp:docPr id="2" name="Rectangle 2"/>
                <wp:cNvGraphicFramePr/>
                <a:graphic xmlns:a="http://schemas.openxmlformats.org/drawingml/2006/main">
                  <a:graphicData uri="http://schemas.microsoft.com/office/word/2010/wordprocessingShape">
                    <wps:wsp>
                      <wps:cNvSpPr/>
                      <wps:spPr>
                        <a:xfrm>
                          <a:off x="0" y="0"/>
                          <a:ext cx="7891145" cy="1141172"/>
                        </a:xfrm>
                        <a:prstGeom prst="rect">
                          <a:avLst/>
                        </a:prstGeom>
                        <a:solidFill>
                          <a:srgbClr val="79C6BB">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EC962E" w14:textId="77777777" w:rsidR="00FB32D1" w:rsidRDefault="00FB32D1" w:rsidP="00FB32D1">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6224C" id="Rectangle 2" o:spid="_x0000_s1027" style="position:absolute;margin-left:0;margin-top:122.1pt;width:621.35pt;height:8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" fillcolor="#79c6bb" stroked="f" strokeweight="1pt">
                <v:fill opacity="9766f"/>
                <v:textbox inset="0,0,0,0">
                  <w:txbxContent>
                    <w:p w14:paraId="51EC962E" w14:textId="77777777" w:rsidR="00FB32D1" w:rsidRDefault="00FB32D1" w:rsidP="00FB32D1">
                      <w:pPr>
                        <w:jc w:val="center"/>
                      </w:pPr>
                    </w:p>
                  </w:txbxContent>
                </v:textbox>
                <w10:wrap anchorx="page" anchory="page"/>
              </v:rect>
            </w:pict>
          </mc:Fallback>
        </mc:AlternateContent>
      </w:r>
    </w:p>
    <w:p w14:paraId="1DF44805" w14:textId="74C40917" w:rsidR="00B857C5" w:rsidRDefault="00B857C5" w:rsidP="007575DC">
      <w:pPr>
        <w:spacing w:line="240" w:lineRule="exact"/>
        <w:rPr>
          <w:rFonts w:ascii="Arial" w:hAnsi="Arial" w:cs="Arial"/>
          <w:b/>
          <w:color w:val="578988"/>
          <w:spacing w:val="20"/>
          <w:sz w:val="18"/>
          <w:szCs w:val="18"/>
        </w:rPr>
      </w:pPr>
      <w:r>
        <w:rPr>
          <w:noProof/>
        </w:rPr>
        <mc:AlternateContent>
          <mc:Choice Requires="wps">
            <w:drawing>
              <wp:anchor distT="0" distB="0" distL="0" distR="114300" simplePos="0" relativeHeight="251660288" behindDoc="0" locked="0" layoutInCell="1" allowOverlap="1" wp14:anchorId="0FD187F4" wp14:editId="50C44E60">
                <wp:simplePos x="0" y="0"/>
                <wp:positionH relativeFrom="page">
                  <wp:posOffset>458611</wp:posOffset>
                </wp:positionH>
                <wp:positionV relativeFrom="page">
                  <wp:posOffset>1625600</wp:posOffset>
                </wp:positionV>
                <wp:extent cx="6638544" cy="877824"/>
                <wp:effectExtent l="0" t="0" r="0" b="11430"/>
                <wp:wrapNone/>
                <wp:docPr id="3" name="Text Box 3"/>
                <wp:cNvGraphicFramePr/>
                <a:graphic xmlns:a="http://schemas.openxmlformats.org/drawingml/2006/main">
                  <a:graphicData uri="http://schemas.microsoft.com/office/word/2010/wordprocessingShape">
                    <wps:wsp>
                      <wps:cNvSpPr txBox="1"/>
                      <wps:spPr>
                        <a:xfrm>
                          <a:off x="0" y="0"/>
                          <a:ext cx="6638544" cy="87782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970CA9" w14:textId="77777777" w:rsidR="001F67B8" w:rsidRPr="001F67B8" w:rsidRDefault="009B1CA4" w:rsidP="00B857C5">
                            <w:pPr>
                              <w:spacing w:line="280" w:lineRule="exact"/>
                              <w:rPr>
                                <w:rFonts w:ascii="Arial" w:hAnsi="Arial" w:cs="Arial"/>
                                <w:b/>
                                <w:color w:val="578988"/>
                                <w:spacing w:val="20"/>
                                <w:sz w:val="20"/>
                                <w:szCs w:val="20"/>
                              </w:rPr>
                            </w:pPr>
                            <w:r w:rsidRPr="00BC1954">
                              <w:rPr>
                                <w:rFonts w:ascii="Arial" w:hAnsi="Arial" w:cs="Arial"/>
                                <w:b/>
                                <w:color w:val="578988"/>
                                <w:spacing w:val="20"/>
                                <w:sz w:val="20"/>
                                <w:szCs w:val="20"/>
                              </w:rPr>
                              <w:t>BACKGROUND</w:t>
                            </w:r>
                          </w:p>
                          <w:p w14:paraId="65CD833D" w14:textId="111AA7C3" w:rsidR="001F67B8" w:rsidRPr="001F67B8" w:rsidRDefault="00BC1954" w:rsidP="00B857C5">
                            <w:pPr>
                              <w:spacing w:line="280" w:lineRule="exact"/>
                              <w:rPr>
                                <w:rFonts w:ascii="Arial" w:hAnsi="Arial" w:cs="Arial"/>
                                <w:color w:val="6C6C6C"/>
                                <w:sz w:val="20"/>
                                <w:szCs w:val="20"/>
                              </w:rPr>
                            </w:pPr>
                            <w:r>
                              <w:rPr>
                                <w:rFonts w:ascii="Arial" w:hAnsi="Arial" w:cs="Arial"/>
                                <w:color w:val="6C6C6C"/>
                                <w:sz w:val="20"/>
                                <w:szCs w:val="20"/>
                              </w:rPr>
                              <w:t xml:space="preserve">Due to disease severity in children and young adults with heart failure, patients are at risk for deconditioning and associated morbidity and mortality. </w:t>
                            </w:r>
                            <w:r w:rsidR="00B17807">
                              <w:rPr>
                                <w:rFonts w:ascii="Arial" w:hAnsi="Arial" w:cs="Arial"/>
                                <w:color w:val="6C6C6C"/>
                                <w:sz w:val="20"/>
                                <w:szCs w:val="20"/>
                              </w:rPr>
                              <w:t xml:space="preserve"> </w:t>
                            </w:r>
                            <w:r>
                              <w:rPr>
                                <w:rFonts w:ascii="Arial" w:hAnsi="Arial" w:cs="Arial"/>
                                <w:color w:val="6C6C6C"/>
                                <w:sz w:val="20"/>
                                <w:szCs w:val="20"/>
                              </w:rPr>
                              <w:t xml:space="preserve">Assessing the severity of deconditioning or frailty in children and young adults can be difficult due to lack of standardized assessment tools or guidelines. How to safely encourage and manage rehabilitation and exercise in these patients with heart failure, including VAD, is also challenging.  </w:t>
                            </w: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187F4" id="Text Box 3" o:spid="_x0000_s1028" type="#_x0000_t202" style="position:absolute;margin-left:36.1pt;margin-top:128pt;width:522.7pt;height:69.1pt;z-index:251660288;visibility:visible;mso-wrap-style:square;mso-width-percent:0;mso-height-percent:0;mso-wrap-distance-left:0;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" filled="f" stroked="f">
                <v:textbox inset="0,0,,0">
                  <w:txbxContent>
                    <w:p w14:paraId="48970CA9" w14:textId="77777777" w:rsidR="001F67B8" w:rsidRPr="001F67B8" w:rsidRDefault="009B1CA4" w:rsidP="00B857C5">
                      <w:pPr>
                        <w:spacing w:line="280" w:lineRule="exact"/>
                        <w:rPr>
                          <w:rFonts w:ascii="Arial" w:hAnsi="Arial" w:cs="Arial"/>
                          <w:b/>
                          <w:color w:val="578988"/>
                          <w:spacing w:val="20"/>
                          <w:sz w:val="20"/>
                          <w:szCs w:val="20"/>
                        </w:rPr>
                      </w:pPr>
                      <w:r w:rsidRPr="00BC1954">
                        <w:rPr>
                          <w:rFonts w:ascii="Arial" w:hAnsi="Arial" w:cs="Arial"/>
                          <w:b/>
                          <w:color w:val="578988"/>
                          <w:spacing w:val="20"/>
                          <w:sz w:val="20"/>
                          <w:szCs w:val="20"/>
                        </w:rPr>
                        <w:t>BACKGROUND</w:t>
                      </w:r>
                    </w:p>
                    <w:p w14:paraId="65CD833D" w14:textId="111AA7C3" w:rsidR="001F67B8" w:rsidRPr="001F67B8" w:rsidRDefault="00BC1954" w:rsidP="00B857C5">
                      <w:pPr>
                        <w:spacing w:line="280" w:lineRule="exact"/>
                        <w:rPr>
                          <w:rFonts w:ascii="Arial" w:hAnsi="Arial" w:cs="Arial"/>
                          <w:color w:val="6C6C6C"/>
                          <w:sz w:val="20"/>
                          <w:szCs w:val="20"/>
                        </w:rPr>
                      </w:pPr>
                      <w:r>
                        <w:rPr>
                          <w:rFonts w:ascii="Arial" w:hAnsi="Arial" w:cs="Arial"/>
                          <w:color w:val="6C6C6C"/>
                          <w:sz w:val="20"/>
                          <w:szCs w:val="20"/>
                        </w:rPr>
                        <w:t xml:space="preserve">Due to disease severity in children and young adults with heart failure, patients are at risk for deconditioning and associated morbidity and mortality. </w:t>
                      </w:r>
                      <w:r w:rsidR="00B17807">
                        <w:rPr>
                          <w:rFonts w:ascii="Arial" w:hAnsi="Arial" w:cs="Arial"/>
                          <w:color w:val="6C6C6C"/>
                          <w:sz w:val="20"/>
                          <w:szCs w:val="20"/>
                        </w:rPr>
                        <w:t xml:space="preserve"> </w:t>
                      </w:r>
                      <w:r>
                        <w:rPr>
                          <w:rFonts w:ascii="Arial" w:hAnsi="Arial" w:cs="Arial"/>
                          <w:color w:val="6C6C6C"/>
                          <w:sz w:val="20"/>
                          <w:szCs w:val="20"/>
                        </w:rPr>
                        <w:t xml:space="preserve">Assessing the severity of deconditioning or frailty in children and young adults can be difficult due to lack of standardized assessment tools or guidelines. How to safely encourage and manage rehabilitation and exercise in these patients with heart failure, including VAD, is also challenging.  </w:t>
                      </w:r>
                    </w:p>
                  </w:txbxContent>
                </v:textbox>
                <w10:wrap anchorx="page" anchory="page"/>
              </v:shape>
            </w:pict>
          </mc:Fallback>
        </mc:AlternateContent>
      </w:r>
    </w:p>
    <w:p w14:paraId="3F7BBA76" w14:textId="2F1A51E0" w:rsidR="00B857C5" w:rsidRDefault="00B857C5" w:rsidP="007575DC">
      <w:pPr>
        <w:spacing w:line="240" w:lineRule="exact"/>
        <w:rPr>
          <w:rFonts w:ascii="Arial" w:hAnsi="Arial" w:cs="Arial"/>
          <w:b/>
          <w:color w:val="578988"/>
          <w:spacing w:val="20"/>
          <w:sz w:val="18"/>
          <w:szCs w:val="18"/>
        </w:rPr>
      </w:pPr>
    </w:p>
    <w:p w14:paraId="08AD281F" w14:textId="11CA3EDF" w:rsidR="00B857C5" w:rsidRDefault="00B857C5" w:rsidP="007575DC">
      <w:pPr>
        <w:spacing w:line="240" w:lineRule="exact"/>
        <w:rPr>
          <w:rFonts w:ascii="Arial" w:hAnsi="Arial" w:cs="Arial"/>
          <w:b/>
          <w:color w:val="578988"/>
          <w:spacing w:val="20"/>
          <w:sz w:val="18"/>
          <w:szCs w:val="18"/>
        </w:rPr>
      </w:pPr>
    </w:p>
    <w:p w14:paraId="75E8EC46" w14:textId="77777777" w:rsidR="00B857C5" w:rsidRDefault="00B857C5" w:rsidP="007575DC">
      <w:pPr>
        <w:spacing w:line="240" w:lineRule="exact"/>
        <w:rPr>
          <w:rFonts w:ascii="Arial" w:hAnsi="Arial" w:cs="Arial"/>
          <w:b/>
          <w:color w:val="578988"/>
          <w:spacing w:val="20"/>
          <w:sz w:val="18"/>
          <w:szCs w:val="18"/>
        </w:rPr>
      </w:pPr>
    </w:p>
    <w:p w14:paraId="03BD306B" w14:textId="294C3CEE" w:rsidR="00B857C5" w:rsidRDefault="00B857C5" w:rsidP="007575DC">
      <w:pPr>
        <w:spacing w:line="240" w:lineRule="exact"/>
        <w:rPr>
          <w:rFonts w:ascii="Arial" w:hAnsi="Arial" w:cs="Arial"/>
          <w:b/>
          <w:color w:val="578988"/>
          <w:spacing w:val="20"/>
          <w:sz w:val="18"/>
          <w:szCs w:val="18"/>
        </w:rPr>
      </w:pPr>
    </w:p>
    <w:p w14:paraId="0BF73D6F" w14:textId="77777777" w:rsidR="00B857C5" w:rsidRDefault="00B857C5" w:rsidP="007575DC">
      <w:pPr>
        <w:spacing w:line="240" w:lineRule="exact"/>
        <w:rPr>
          <w:rFonts w:ascii="Arial" w:hAnsi="Arial" w:cs="Arial"/>
          <w:b/>
          <w:color w:val="578988"/>
          <w:spacing w:val="20"/>
          <w:sz w:val="18"/>
          <w:szCs w:val="18"/>
        </w:rPr>
      </w:pPr>
    </w:p>
    <w:p w14:paraId="26FC8685" w14:textId="4D0904EC" w:rsidR="00B857C5" w:rsidRDefault="00B857C5" w:rsidP="007575DC">
      <w:pPr>
        <w:spacing w:line="240" w:lineRule="exact"/>
        <w:rPr>
          <w:rFonts w:ascii="Arial" w:hAnsi="Arial" w:cs="Arial"/>
          <w:b/>
          <w:color w:val="578988"/>
          <w:spacing w:val="20"/>
          <w:sz w:val="18"/>
          <w:szCs w:val="18"/>
        </w:rPr>
      </w:pPr>
    </w:p>
    <w:p w14:paraId="40C162D3" w14:textId="77777777" w:rsidR="00B857C5" w:rsidRDefault="00B857C5" w:rsidP="007575DC">
      <w:pPr>
        <w:spacing w:line="240" w:lineRule="exact"/>
        <w:rPr>
          <w:rFonts w:ascii="Arial" w:hAnsi="Arial" w:cs="Arial"/>
          <w:b/>
          <w:color w:val="578988"/>
          <w:spacing w:val="20"/>
          <w:sz w:val="18"/>
          <w:szCs w:val="18"/>
        </w:rPr>
      </w:pPr>
    </w:p>
    <w:p w14:paraId="55F90F91" w14:textId="78263A31" w:rsidR="00F858A4" w:rsidRDefault="00F858A4" w:rsidP="007575DC">
      <w:pPr>
        <w:spacing w:line="240" w:lineRule="exact"/>
        <w:rPr>
          <w:rFonts w:ascii="Arial" w:hAnsi="Arial" w:cs="Arial"/>
          <w:b/>
          <w:color w:val="578988"/>
          <w:spacing w:val="20"/>
          <w:sz w:val="18"/>
          <w:szCs w:val="18"/>
        </w:rPr>
      </w:pPr>
    </w:p>
    <w:p w14:paraId="48B4C51D" w14:textId="76CBECC7" w:rsidR="008D2C90" w:rsidRDefault="008D2C90" w:rsidP="007575DC">
      <w:pPr>
        <w:spacing w:line="240" w:lineRule="exact"/>
        <w:rPr>
          <w:rFonts w:ascii="Arial" w:hAnsi="Arial" w:cs="Arial"/>
          <w:b/>
          <w:color w:val="578988"/>
          <w:spacing w:val="20"/>
          <w:sz w:val="20"/>
          <w:szCs w:val="20"/>
        </w:rPr>
      </w:pPr>
      <w:r>
        <w:rPr>
          <w:rFonts w:ascii="Arial" w:hAnsi="Arial" w:cs="Arial"/>
          <w:b/>
          <w:color w:val="578988"/>
          <w:spacing w:val="20"/>
          <w:sz w:val="20"/>
          <w:szCs w:val="20"/>
        </w:rPr>
        <w:t xml:space="preserve">ACTION REVISED DATE: </w:t>
      </w:r>
      <w:r w:rsidR="0095424F">
        <w:rPr>
          <w:rFonts w:ascii="Arial" w:hAnsi="Arial" w:cs="Arial"/>
          <w:color w:val="6C6C6C"/>
          <w:sz w:val="20"/>
          <w:szCs w:val="20"/>
        </w:rPr>
        <w:t>0</w:t>
      </w:r>
      <w:r w:rsidR="00FB1AB3">
        <w:rPr>
          <w:rFonts w:ascii="Arial" w:hAnsi="Arial" w:cs="Arial"/>
          <w:color w:val="6C6C6C"/>
          <w:sz w:val="20"/>
          <w:szCs w:val="20"/>
        </w:rPr>
        <w:t>3/06</w:t>
      </w:r>
      <w:r w:rsidR="0095424F">
        <w:rPr>
          <w:rFonts w:ascii="Arial" w:hAnsi="Arial" w:cs="Arial"/>
          <w:color w:val="6C6C6C"/>
          <w:sz w:val="20"/>
          <w:szCs w:val="20"/>
        </w:rPr>
        <w:t>/2024</w:t>
      </w:r>
    </w:p>
    <w:p w14:paraId="65D328D9" w14:textId="76D63DA8" w:rsidR="008D2C90" w:rsidRDefault="008D2C90" w:rsidP="007575DC">
      <w:pPr>
        <w:spacing w:line="240" w:lineRule="exact"/>
        <w:rPr>
          <w:rFonts w:ascii="Arial" w:hAnsi="Arial" w:cs="Arial"/>
          <w:b/>
          <w:color w:val="578988"/>
          <w:spacing w:val="20"/>
          <w:sz w:val="20"/>
          <w:szCs w:val="20"/>
        </w:rPr>
      </w:pPr>
    </w:p>
    <w:p w14:paraId="4ED7227D" w14:textId="0A10E346" w:rsidR="007575DC" w:rsidRPr="00F25D13" w:rsidRDefault="009B1CA4" w:rsidP="007575DC">
      <w:pPr>
        <w:spacing w:line="240" w:lineRule="exact"/>
        <w:rPr>
          <w:rFonts w:ascii="Arial" w:hAnsi="Arial" w:cs="Arial"/>
          <w:b/>
          <w:color w:val="578988"/>
          <w:spacing w:val="20"/>
          <w:sz w:val="20"/>
          <w:szCs w:val="20"/>
        </w:rPr>
      </w:pPr>
      <w:r w:rsidRPr="00BC1954">
        <w:rPr>
          <w:rFonts w:ascii="Arial" w:hAnsi="Arial" w:cs="Arial"/>
          <w:b/>
          <w:color w:val="578988"/>
          <w:spacing w:val="20"/>
          <w:sz w:val="20"/>
          <w:szCs w:val="20"/>
        </w:rPr>
        <w:t>OBJECTIVES</w:t>
      </w:r>
    </w:p>
    <w:p w14:paraId="66966A4D" w14:textId="11D1EE70" w:rsidR="00FB32D1" w:rsidRPr="00F25D13" w:rsidRDefault="0095424F" w:rsidP="007575DC">
      <w:pPr>
        <w:spacing w:line="240" w:lineRule="exact"/>
        <w:rPr>
          <w:rFonts w:ascii="Arial" w:hAnsi="Arial" w:cs="Arial"/>
          <w:color w:val="6C6C6C"/>
          <w:sz w:val="20"/>
          <w:szCs w:val="20"/>
        </w:rPr>
      </w:pPr>
      <w:r w:rsidRPr="0095424F">
        <w:rPr>
          <w:rFonts w:ascii="Arial" w:hAnsi="Arial" w:cs="Arial"/>
          <w:color w:val="6C6C6C"/>
          <w:sz w:val="20"/>
          <w:szCs w:val="20"/>
        </w:rPr>
        <w:t>Standardize physical fitness assessment and promotion in children and young adults with heart failure</w:t>
      </w:r>
      <w:r w:rsidR="00BC1954">
        <w:rPr>
          <w:rFonts w:ascii="Arial" w:hAnsi="Arial" w:cs="Arial"/>
          <w:color w:val="6C6C6C"/>
          <w:sz w:val="20"/>
          <w:szCs w:val="20"/>
        </w:rPr>
        <w:t xml:space="preserve"> and stable ventricular assist device (VAD) support</w:t>
      </w:r>
      <w:r w:rsidRPr="0095424F">
        <w:rPr>
          <w:rFonts w:ascii="Arial" w:hAnsi="Arial" w:cs="Arial"/>
          <w:color w:val="6C6C6C"/>
          <w:sz w:val="20"/>
          <w:szCs w:val="20"/>
        </w:rPr>
        <w:t xml:space="preserve"> to maintain or improve functional fitness.</w:t>
      </w:r>
    </w:p>
    <w:p w14:paraId="3378F087" w14:textId="461C9E9B" w:rsidR="00FB32D1" w:rsidRDefault="00FB32D1" w:rsidP="007575DC">
      <w:pPr>
        <w:spacing w:line="240" w:lineRule="exact"/>
        <w:rPr>
          <w:rFonts w:ascii="Arial" w:hAnsi="Arial" w:cs="Arial"/>
          <w:color w:val="6C6C6C"/>
          <w:sz w:val="20"/>
          <w:szCs w:val="20"/>
        </w:rPr>
      </w:pPr>
    </w:p>
    <w:p w14:paraId="52FD8B4E" w14:textId="64D3DF04" w:rsidR="00B17807" w:rsidRPr="00F25D13" w:rsidRDefault="00B17807" w:rsidP="007575DC">
      <w:pPr>
        <w:spacing w:line="240" w:lineRule="exact"/>
        <w:rPr>
          <w:rFonts w:ascii="Arial" w:hAnsi="Arial" w:cs="Arial"/>
          <w:color w:val="6C6C6C"/>
          <w:sz w:val="20"/>
          <w:szCs w:val="20"/>
        </w:rPr>
      </w:pPr>
    </w:p>
    <w:p w14:paraId="41B03BBE" w14:textId="1D533436" w:rsidR="003817FD" w:rsidRPr="00F25D13" w:rsidRDefault="0095424F" w:rsidP="003817FD">
      <w:pPr>
        <w:spacing w:line="240" w:lineRule="exact"/>
        <w:rPr>
          <w:rFonts w:ascii="Arial" w:hAnsi="Arial" w:cs="Arial"/>
          <w:b/>
          <w:color w:val="578988"/>
          <w:spacing w:val="20"/>
          <w:sz w:val="20"/>
          <w:szCs w:val="20"/>
        </w:rPr>
      </w:pPr>
      <w:r w:rsidRPr="0095424F">
        <w:rPr>
          <w:rFonts w:ascii="Arial" w:eastAsia="Calibri" w:hAnsi="Arial" w:cs="Arial"/>
          <w:noProof/>
        </w:rPr>
        <w:drawing>
          <wp:anchor distT="0" distB="0" distL="114300" distR="114300" simplePos="0" relativeHeight="251669504" behindDoc="0" locked="0" layoutInCell="1" allowOverlap="1" wp14:anchorId="70F45DE2" wp14:editId="62C5425D">
            <wp:simplePos x="0" y="0"/>
            <wp:positionH relativeFrom="column">
              <wp:posOffset>0</wp:posOffset>
            </wp:positionH>
            <wp:positionV relativeFrom="paragraph">
              <wp:posOffset>195580</wp:posOffset>
            </wp:positionV>
            <wp:extent cx="6553200" cy="2886710"/>
            <wp:effectExtent l="0" t="0" r="0" b="0"/>
            <wp:wrapTopAndBottom/>
            <wp:docPr id="1861360689" name="Picture 1" descr="A black and white background with blu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60689" name="Picture 1" descr="A black and white background with blue circles&#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t="9909"/>
                    <a:stretch/>
                  </pic:blipFill>
                  <pic:spPr bwMode="auto">
                    <a:xfrm>
                      <a:off x="0" y="0"/>
                      <a:ext cx="6553200" cy="2886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1CA4" w:rsidRPr="00F25D13">
        <w:rPr>
          <w:rFonts w:ascii="Arial" w:hAnsi="Arial" w:cs="Arial"/>
          <w:b/>
          <w:color w:val="578988"/>
          <w:spacing w:val="20"/>
          <w:sz w:val="20"/>
          <w:szCs w:val="20"/>
        </w:rPr>
        <w:t>PROTOCOL</w:t>
      </w:r>
    </w:p>
    <w:p w14:paraId="5A22C112" w14:textId="541DFBD6" w:rsidR="00F25D13" w:rsidRDefault="00F25D13" w:rsidP="00256B45">
      <w:pPr>
        <w:spacing w:line="240" w:lineRule="exact"/>
        <w:rPr>
          <w:rFonts w:ascii="Arial" w:hAnsi="Arial" w:cs="Arial"/>
          <w:color w:val="6C6C6C"/>
          <w:sz w:val="20"/>
          <w:szCs w:val="20"/>
        </w:rPr>
      </w:pPr>
    </w:p>
    <w:p w14:paraId="3FD675B3" w14:textId="36586F4A" w:rsidR="0095424F" w:rsidRDefault="0095424F" w:rsidP="00256B45">
      <w:pPr>
        <w:spacing w:line="240" w:lineRule="exact"/>
        <w:rPr>
          <w:rFonts w:ascii="Arial" w:hAnsi="Arial" w:cs="Arial"/>
          <w:color w:val="6C6C6C"/>
          <w:sz w:val="20"/>
          <w:szCs w:val="20"/>
        </w:rPr>
      </w:pPr>
    </w:p>
    <w:p w14:paraId="74D99C62" w14:textId="77777777" w:rsidR="003E77CD" w:rsidRDefault="003E77CD">
      <w:pPr>
        <w:rPr>
          <w:rFonts w:ascii="Arial" w:hAnsi="Arial" w:cs="Arial"/>
          <w:b/>
          <w:color w:val="578988"/>
          <w:spacing w:val="20"/>
          <w:sz w:val="20"/>
          <w:szCs w:val="20"/>
        </w:rPr>
      </w:pPr>
      <w:r>
        <w:rPr>
          <w:rFonts w:ascii="Arial" w:hAnsi="Arial" w:cs="Arial"/>
          <w:b/>
          <w:color w:val="578988"/>
          <w:spacing w:val="20"/>
          <w:sz w:val="20"/>
          <w:szCs w:val="20"/>
        </w:rPr>
        <w:br w:type="page"/>
      </w:r>
    </w:p>
    <w:p w14:paraId="4767B510" w14:textId="15F50BFD" w:rsidR="0095424F" w:rsidRPr="004F3CDC" w:rsidRDefault="0095424F" w:rsidP="0095424F">
      <w:pPr>
        <w:spacing w:line="240" w:lineRule="exact"/>
        <w:rPr>
          <w:rFonts w:ascii="Arial" w:hAnsi="Arial" w:cs="Arial"/>
          <w:b/>
          <w:color w:val="578988"/>
          <w:spacing w:val="20"/>
          <w:sz w:val="20"/>
          <w:szCs w:val="20"/>
        </w:rPr>
      </w:pPr>
      <w:r w:rsidRPr="004F3CDC">
        <w:rPr>
          <w:rFonts w:ascii="Arial" w:hAnsi="Arial" w:cs="Arial"/>
          <w:b/>
          <w:color w:val="578988"/>
          <w:spacing w:val="20"/>
          <w:sz w:val="20"/>
          <w:szCs w:val="20"/>
        </w:rPr>
        <w:lastRenderedPageBreak/>
        <w:t xml:space="preserve">Section 1: Frailty Assessment </w:t>
      </w:r>
    </w:p>
    <w:p w14:paraId="709A1255" w14:textId="77777777" w:rsidR="0095424F" w:rsidRPr="0095424F" w:rsidRDefault="0095424F" w:rsidP="0095424F">
      <w:pPr>
        <w:spacing w:line="240" w:lineRule="exact"/>
        <w:rPr>
          <w:rFonts w:ascii="Arial" w:hAnsi="Arial" w:cs="Arial"/>
          <w:color w:val="6C6C6C"/>
          <w:sz w:val="20"/>
          <w:szCs w:val="20"/>
        </w:rPr>
      </w:pPr>
    </w:p>
    <w:p w14:paraId="61BE39D1" w14:textId="77777777" w:rsidR="0095424F" w:rsidRPr="0095424F" w:rsidRDefault="0095424F" w:rsidP="0095424F">
      <w:pPr>
        <w:spacing w:line="240" w:lineRule="exact"/>
        <w:rPr>
          <w:rFonts w:ascii="Arial" w:hAnsi="Arial" w:cs="Arial"/>
          <w:color w:val="6C6C6C"/>
          <w:sz w:val="20"/>
          <w:szCs w:val="20"/>
        </w:rPr>
      </w:pPr>
      <w:r w:rsidRPr="0095424F">
        <w:rPr>
          <w:rFonts w:ascii="Arial" w:hAnsi="Arial" w:cs="Arial"/>
          <w:color w:val="6C6C6C"/>
          <w:sz w:val="20"/>
          <w:szCs w:val="20"/>
        </w:rPr>
        <w:t>Frailty refers to the multisystem physiologic reserve and vulnerability to stressors and poor health outcomes. Frailty and poor fitness may compromise the success of advanced heart failure therapies.</w:t>
      </w:r>
      <w:r w:rsidRPr="003E77CD">
        <w:rPr>
          <w:rFonts w:ascii="Arial" w:hAnsi="Arial" w:cs="Arial"/>
          <w:color w:val="6C6C6C"/>
          <w:sz w:val="20"/>
          <w:szCs w:val="20"/>
          <w:vertAlign w:val="superscript"/>
        </w:rPr>
        <w:t>1</w:t>
      </w:r>
      <w:r w:rsidRPr="0095424F">
        <w:rPr>
          <w:rFonts w:ascii="Arial" w:hAnsi="Arial" w:cs="Arial"/>
          <w:color w:val="6C6C6C"/>
          <w:sz w:val="20"/>
          <w:szCs w:val="20"/>
        </w:rPr>
        <w:t xml:space="preserve"> Frailty consists of multiple components, and we present the following suggested framework (including suggested metrics that each have normative values in the pediatric population) recognizing the need for further validation in pediatric heart failure patients*:</w:t>
      </w:r>
    </w:p>
    <w:p w14:paraId="59BCF957" w14:textId="77777777" w:rsidR="0095424F" w:rsidRPr="0095424F" w:rsidRDefault="0095424F" w:rsidP="0095424F">
      <w:pPr>
        <w:spacing w:line="240" w:lineRule="exact"/>
        <w:rPr>
          <w:rFonts w:ascii="Arial" w:hAnsi="Arial" w:cs="Arial"/>
          <w:color w:val="6C6C6C"/>
          <w:sz w:val="20"/>
          <w:szCs w:val="20"/>
        </w:rPr>
      </w:pPr>
    </w:p>
    <w:p w14:paraId="41B66675" w14:textId="77777777" w:rsidR="0095424F" w:rsidRPr="0095424F" w:rsidRDefault="0095424F" w:rsidP="0095424F">
      <w:pPr>
        <w:spacing w:line="240" w:lineRule="exact"/>
        <w:rPr>
          <w:rFonts w:ascii="Arial" w:hAnsi="Arial" w:cs="Arial"/>
          <w:color w:val="6C6C6C"/>
          <w:sz w:val="20"/>
          <w:szCs w:val="20"/>
          <w:u w:val="single"/>
        </w:rPr>
      </w:pPr>
      <w:r w:rsidRPr="0095424F">
        <w:rPr>
          <w:rFonts w:ascii="Arial" w:hAnsi="Arial" w:cs="Arial"/>
          <w:color w:val="6C6C6C"/>
          <w:sz w:val="20"/>
          <w:szCs w:val="20"/>
          <w:u w:val="single"/>
        </w:rPr>
        <w:t>1. Muscle Mass Assessment</w:t>
      </w:r>
    </w:p>
    <w:p w14:paraId="0D8566E8" w14:textId="44FE25D3" w:rsidR="0095424F" w:rsidRPr="0095424F" w:rsidRDefault="0095424F" w:rsidP="0095424F">
      <w:pPr>
        <w:spacing w:line="240" w:lineRule="exact"/>
        <w:ind w:firstLine="720"/>
        <w:rPr>
          <w:rFonts w:ascii="Arial" w:hAnsi="Arial" w:cs="Arial"/>
          <w:color w:val="6C6C6C"/>
          <w:sz w:val="20"/>
          <w:szCs w:val="20"/>
        </w:rPr>
      </w:pPr>
      <w:r w:rsidRPr="0095424F">
        <w:rPr>
          <w:rFonts w:ascii="Arial" w:hAnsi="Arial" w:cs="Arial"/>
          <w:color w:val="6C6C6C"/>
          <w:sz w:val="20"/>
          <w:szCs w:val="20"/>
        </w:rPr>
        <w:t>a. Mid-upper arm circumference (cm)</w:t>
      </w:r>
    </w:p>
    <w:p w14:paraId="51C981EF" w14:textId="77777777" w:rsidR="0095424F" w:rsidRPr="0095424F" w:rsidRDefault="0095424F" w:rsidP="0095424F">
      <w:pPr>
        <w:spacing w:line="240" w:lineRule="exact"/>
        <w:ind w:left="720"/>
        <w:rPr>
          <w:rFonts w:ascii="Arial" w:hAnsi="Arial" w:cs="Arial"/>
          <w:color w:val="6C6C6C"/>
          <w:sz w:val="20"/>
          <w:szCs w:val="20"/>
        </w:rPr>
      </w:pPr>
      <w:r w:rsidRPr="0095424F">
        <w:rPr>
          <w:rFonts w:ascii="Arial" w:hAnsi="Arial" w:cs="Arial"/>
          <w:color w:val="6C6C6C"/>
          <w:sz w:val="20"/>
          <w:szCs w:val="20"/>
        </w:rPr>
        <w:t>b. Lean body mass (kg) per dual X-ray absorptiometry (DXA) or bioelectric impedance analysis (BIA)</w:t>
      </w:r>
    </w:p>
    <w:p w14:paraId="3A8A9BBF" w14:textId="77777777" w:rsidR="0095424F" w:rsidRPr="0095424F" w:rsidRDefault="0095424F" w:rsidP="0095424F">
      <w:pPr>
        <w:spacing w:line="240" w:lineRule="exact"/>
        <w:rPr>
          <w:rFonts w:ascii="Arial" w:hAnsi="Arial" w:cs="Arial"/>
          <w:color w:val="6C6C6C"/>
          <w:sz w:val="20"/>
          <w:szCs w:val="20"/>
        </w:rPr>
      </w:pPr>
    </w:p>
    <w:p w14:paraId="7285B3C4" w14:textId="77777777" w:rsidR="0095424F" w:rsidRPr="0095424F" w:rsidRDefault="0095424F" w:rsidP="0095424F">
      <w:pPr>
        <w:spacing w:line="240" w:lineRule="exact"/>
        <w:rPr>
          <w:rFonts w:ascii="Arial" w:hAnsi="Arial" w:cs="Arial"/>
          <w:color w:val="6C6C6C"/>
          <w:sz w:val="20"/>
          <w:szCs w:val="20"/>
          <w:u w:val="single"/>
        </w:rPr>
      </w:pPr>
      <w:r w:rsidRPr="0095424F">
        <w:rPr>
          <w:rFonts w:ascii="Arial" w:hAnsi="Arial" w:cs="Arial"/>
          <w:color w:val="6C6C6C"/>
          <w:sz w:val="20"/>
          <w:szCs w:val="20"/>
          <w:u w:val="single"/>
        </w:rPr>
        <w:t>2. Strength Assessment</w:t>
      </w:r>
    </w:p>
    <w:p w14:paraId="0E4E6E0D" w14:textId="77777777" w:rsidR="0095424F" w:rsidRPr="0095424F" w:rsidRDefault="0095424F" w:rsidP="0095424F">
      <w:pPr>
        <w:spacing w:line="240" w:lineRule="exact"/>
        <w:rPr>
          <w:rFonts w:ascii="Arial" w:hAnsi="Arial" w:cs="Arial"/>
          <w:color w:val="6C6C6C"/>
          <w:sz w:val="20"/>
          <w:szCs w:val="20"/>
        </w:rPr>
      </w:pPr>
      <w:r w:rsidRPr="0095424F">
        <w:rPr>
          <w:rFonts w:ascii="Arial" w:hAnsi="Arial" w:cs="Arial"/>
          <w:color w:val="6C6C6C"/>
          <w:sz w:val="20"/>
          <w:szCs w:val="20"/>
        </w:rPr>
        <w:tab/>
        <w:t>a. Hand grip strength (kg) per hand grip dynamometer</w:t>
      </w:r>
    </w:p>
    <w:p w14:paraId="71E0A856" w14:textId="77777777" w:rsidR="0095424F" w:rsidRPr="0095424F" w:rsidRDefault="0095424F" w:rsidP="0095424F">
      <w:pPr>
        <w:spacing w:line="240" w:lineRule="exact"/>
        <w:rPr>
          <w:rFonts w:ascii="Arial" w:hAnsi="Arial" w:cs="Arial"/>
          <w:color w:val="6C6C6C"/>
          <w:sz w:val="20"/>
          <w:szCs w:val="20"/>
        </w:rPr>
      </w:pPr>
      <w:r w:rsidRPr="0095424F">
        <w:rPr>
          <w:rFonts w:ascii="Arial" w:hAnsi="Arial" w:cs="Arial"/>
          <w:color w:val="6C6C6C"/>
          <w:sz w:val="20"/>
          <w:szCs w:val="20"/>
        </w:rPr>
        <w:tab/>
      </w:r>
      <w:r w:rsidRPr="0095424F">
        <w:rPr>
          <w:rFonts w:ascii="Arial" w:hAnsi="Arial" w:cs="Arial"/>
          <w:color w:val="6C6C6C"/>
          <w:sz w:val="20"/>
          <w:szCs w:val="20"/>
        </w:rPr>
        <w:tab/>
        <w:t>-Recommended for ages ≥ 6 years old using published reference values (see table)</w:t>
      </w:r>
    </w:p>
    <w:p w14:paraId="52A6CD3F" w14:textId="77777777" w:rsidR="0095424F" w:rsidRPr="0095424F" w:rsidRDefault="0095424F" w:rsidP="0095424F">
      <w:pPr>
        <w:spacing w:line="240" w:lineRule="exact"/>
        <w:rPr>
          <w:rFonts w:ascii="Arial" w:hAnsi="Arial" w:cs="Arial"/>
          <w:color w:val="6C6C6C"/>
          <w:sz w:val="20"/>
          <w:szCs w:val="20"/>
        </w:rPr>
      </w:pPr>
    </w:p>
    <w:p w14:paraId="641CDA34" w14:textId="77777777" w:rsidR="0095424F" w:rsidRPr="0095424F" w:rsidRDefault="0095424F" w:rsidP="0095424F">
      <w:pPr>
        <w:spacing w:line="240" w:lineRule="exact"/>
        <w:rPr>
          <w:rFonts w:ascii="Arial" w:hAnsi="Arial" w:cs="Arial"/>
          <w:color w:val="6C6C6C"/>
          <w:sz w:val="20"/>
          <w:szCs w:val="20"/>
          <w:u w:val="single"/>
        </w:rPr>
      </w:pPr>
      <w:r w:rsidRPr="0095424F">
        <w:rPr>
          <w:rFonts w:ascii="Arial" w:hAnsi="Arial" w:cs="Arial"/>
          <w:color w:val="6C6C6C"/>
          <w:sz w:val="20"/>
          <w:szCs w:val="20"/>
          <w:u w:val="single"/>
        </w:rPr>
        <w:t>3. Speed and Sub-maximal Aerobic Capacity Assessment</w:t>
      </w:r>
    </w:p>
    <w:p w14:paraId="41EBE172" w14:textId="77777777" w:rsidR="0095424F" w:rsidRPr="0095424F" w:rsidRDefault="0095424F" w:rsidP="0095424F">
      <w:pPr>
        <w:spacing w:line="240" w:lineRule="exact"/>
        <w:rPr>
          <w:rFonts w:ascii="Arial" w:hAnsi="Arial" w:cs="Arial"/>
          <w:color w:val="6C6C6C"/>
          <w:sz w:val="20"/>
          <w:szCs w:val="20"/>
        </w:rPr>
      </w:pPr>
      <w:r w:rsidRPr="0095424F">
        <w:rPr>
          <w:rFonts w:ascii="Arial" w:hAnsi="Arial" w:cs="Arial"/>
          <w:color w:val="6C6C6C"/>
          <w:sz w:val="20"/>
          <w:szCs w:val="20"/>
        </w:rPr>
        <w:tab/>
        <w:t>a. Six-minute walk test distance (m)</w:t>
      </w:r>
    </w:p>
    <w:p w14:paraId="1134A31D" w14:textId="77777777" w:rsidR="0095424F" w:rsidRPr="0095424F" w:rsidRDefault="0095424F" w:rsidP="0095424F">
      <w:pPr>
        <w:spacing w:line="240" w:lineRule="exact"/>
        <w:rPr>
          <w:rFonts w:ascii="Arial" w:hAnsi="Arial" w:cs="Arial"/>
          <w:color w:val="6C6C6C"/>
          <w:sz w:val="20"/>
          <w:szCs w:val="20"/>
        </w:rPr>
      </w:pPr>
      <w:r w:rsidRPr="0095424F">
        <w:rPr>
          <w:rFonts w:ascii="Arial" w:hAnsi="Arial" w:cs="Arial"/>
          <w:color w:val="6C6C6C"/>
          <w:sz w:val="20"/>
          <w:szCs w:val="20"/>
        </w:rPr>
        <w:tab/>
        <w:t>b. Two-minute walk test distance (m) (if cannot complete 6MWT)</w:t>
      </w:r>
    </w:p>
    <w:p w14:paraId="2B625B11" w14:textId="77777777" w:rsidR="0095424F" w:rsidRPr="0095424F" w:rsidRDefault="0095424F" w:rsidP="0095424F">
      <w:pPr>
        <w:spacing w:line="240" w:lineRule="exact"/>
        <w:rPr>
          <w:rFonts w:ascii="Arial" w:hAnsi="Arial" w:cs="Arial"/>
          <w:color w:val="6C6C6C"/>
          <w:sz w:val="20"/>
          <w:szCs w:val="20"/>
        </w:rPr>
      </w:pPr>
      <w:r w:rsidRPr="0095424F">
        <w:rPr>
          <w:rFonts w:ascii="Arial" w:hAnsi="Arial" w:cs="Arial"/>
          <w:color w:val="6C6C6C"/>
          <w:sz w:val="20"/>
          <w:szCs w:val="20"/>
        </w:rPr>
        <w:tab/>
      </w:r>
      <w:r w:rsidRPr="0095424F">
        <w:rPr>
          <w:rFonts w:ascii="Arial" w:hAnsi="Arial" w:cs="Arial"/>
          <w:color w:val="6C6C6C"/>
          <w:sz w:val="20"/>
          <w:szCs w:val="20"/>
        </w:rPr>
        <w:tab/>
        <w:t>-Can be performed as 3 years old with published reference values (see table)</w:t>
      </w:r>
    </w:p>
    <w:p w14:paraId="774C523F" w14:textId="77777777" w:rsidR="0095424F" w:rsidRPr="0095424F" w:rsidRDefault="0095424F" w:rsidP="0095424F">
      <w:pPr>
        <w:spacing w:line="240" w:lineRule="exact"/>
        <w:rPr>
          <w:rFonts w:ascii="Arial" w:hAnsi="Arial" w:cs="Arial"/>
          <w:color w:val="6C6C6C"/>
          <w:sz w:val="20"/>
          <w:szCs w:val="20"/>
        </w:rPr>
      </w:pPr>
      <w:r w:rsidRPr="0095424F">
        <w:rPr>
          <w:rFonts w:ascii="Arial" w:hAnsi="Arial" w:cs="Arial"/>
          <w:color w:val="6C6C6C"/>
          <w:sz w:val="20"/>
          <w:szCs w:val="20"/>
        </w:rPr>
        <w:tab/>
        <w:t>c. Aerobic capacity assessment (CPET)</w:t>
      </w:r>
    </w:p>
    <w:p w14:paraId="45FC2822" w14:textId="78A39633" w:rsidR="0095424F" w:rsidRPr="0095424F" w:rsidRDefault="0095424F" w:rsidP="0095424F">
      <w:pPr>
        <w:spacing w:line="240" w:lineRule="exact"/>
        <w:ind w:left="1440"/>
        <w:rPr>
          <w:rFonts w:ascii="Arial" w:hAnsi="Arial" w:cs="Arial"/>
          <w:color w:val="6C6C6C"/>
          <w:sz w:val="20"/>
          <w:szCs w:val="20"/>
        </w:rPr>
      </w:pPr>
      <w:r w:rsidRPr="0095424F">
        <w:rPr>
          <w:rFonts w:ascii="Arial" w:hAnsi="Arial" w:cs="Arial"/>
          <w:color w:val="6C6C6C"/>
          <w:sz w:val="20"/>
          <w:szCs w:val="20"/>
        </w:rPr>
        <w:t>-For older patients (typically ≥7) with ability to perform more strenuous exercise assessment</w:t>
      </w:r>
      <w:r>
        <w:rPr>
          <w:rFonts w:ascii="Arial" w:hAnsi="Arial" w:cs="Arial"/>
          <w:color w:val="6C6C6C"/>
          <w:sz w:val="20"/>
          <w:szCs w:val="20"/>
        </w:rPr>
        <w:t xml:space="preserve"> </w:t>
      </w:r>
      <w:r w:rsidRPr="0095424F">
        <w:rPr>
          <w:rFonts w:ascii="Arial" w:hAnsi="Arial" w:cs="Arial"/>
          <w:color w:val="6C6C6C"/>
          <w:sz w:val="20"/>
          <w:szCs w:val="20"/>
        </w:rPr>
        <w:t>(described in Section 2)</w:t>
      </w:r>
    </w:p>
    <w:p w14:paraId="759C73E5" w14:textId="77777777" w:rsidR="0095424F" w:rsidRPr="0095424F" w:rsidRDefault="0095424F" w:rsidP="0095424F">
      <w:pPr>
        <w:spacing w:line="240" w:lineRule="exact"/>
        <w:rPr>
          <w:rFonts w:ascii="Arial" w:hAnsi="Arial" w:cs="Arial"/>
          <w:color w:val="6C6C6C"/>
          <w:sz w:val="20"/>
          <w:szCs w:val="20"/>
        </w:rPr>
      </w:pPr>
    </w:p>
    <w:p w14:paraId="0E170657" w14:textId="77777777" w:rsidR="0095424F" w:rsidRPr="0095424F" w:rsidRDefault="0095424F" w:rsidP="0095424F">
      <w:pPr>
        <w:spacing w:line="240" w:lineRule="exact"/>
        <w:rPr>
          <w:rFonts w:ascii="Arial" w:hAnsi="Arial" w:cs="Arial"/>
          <w:color w:val="6C6C6C"/>
          <w:sz w:val="20"/>
          <w:szCs w:val="20"/>
          <w:u w:val="single"/>
        </w:rPr>
      </w:pPr>
      <w:r w:rsidRPr="0095424F">
        <w:rPr>
          <w:rFonts w:ascii="Arial" w:hAnsi="Arial" w:cs="Arial"/>
          <w:color w:val="6C6C6C"/>
          <w:sz w:val="20"/>
          <w:szCs w:val="20"/>
          <w:u w:val="single"/>
        </w:rPr>
        <w:t xml:space="preserve">4. Fatigue </w:t>
      </w:r>
    </w:p>
    <w:p w14:paraId="245AEBAF" w14:textId="77777777" w:rsidR="0095424F" w:rsidRPr="00EE6020" w:rsidRDefault="0095424F" w:rsidP="0095424F">
      <w:pPr>
        <w:spacing w:line="240" w:lineRule="exact"/>
        <w:rPr>
          <w:rFonts w:ascii="Arial" w:hAnsi="Arial" w:cs="Arial"/>
          <w:color w:val="6C6C6C"/>
          <w:sz w:val="20"/>
          <w:szCs w:val="20"/>
          <w:lang w:val="fr-FR"/>
        </w:rPr>
      </w:pPr>
      <w:r w:rsidRPr="0095424F">
        <w:rPr>
          <w:rFonts w:ascii="Arial" w:hAnsi="Arial" w:cs="Arial"/>
          <w:color w:val="6C6C6C"/>
          <w:sz w:val="20"/>
          <w:szCs w:val="20"/>
        </w:rPr>
        <w:tab/>
      </w:r>
      <w:r w:rsidRPr="00EE6020">
        <w:rPr>
          <w:rFonts w:ascii="Arial" w:hAnsi="Arial" w:cs="Arial"/>
          <w:color w:val="6C6C6C"/>
          <w:sz w:val="20"/>
          <w:szCs w:val="20"/>
          <w:lang w:val="fr-FR"/>
        </w:rPr>
        <w:t xml:space="preserve">a. Patient and parent </w:t>
      </w:r>
      <w:proofErr w:type="spellStart"/>
      <w:r w:rsidRPr="00EE6020">
        <w:rPr>
          <w:rFonts w:ascii="Arial" w:hAnsi="Arial" w:cs="Arial"/>
          <w:color w:val="6C6C6C"/>
          <w:sz w:val="20"/>
          <w:szCs w:val="20"/>
          <w:lang w:val="fr-FR"/>
        </w:rPr>
        <w:t>reported</w:t>
      </w:r>
      <w:proofErr w:type="spellEnd"/>
      <w:r w:rsidRPr="00EE6020">
        <w:rPr>
          <w:rFonts w:ascii="Arial" w:hAnsi="Arial" w:cs="Arial"/>
          <w:color w:val="6C6C6C"/>
          <w:sz w:val="20"/>
          <w:szCs w:val="20"/>
          <w:lang w:val="fr-FR"/>
        </w:rPr>
        <w:t xml:space="preserve"> per questionnaires</w:t>
      </w:r>
    </w:p>
    <w:p w14:paraId="4F105544" w14:textId="292A53D2" w:rsidR="0095424F" w:rsidRPr="0095424F" w:rsidRDefault="0095424F" w:rsidP="0095424F">
      <w:pPr>
        <w:spacing w:line="240" w:lineRule="exact"/>
        <w:rPr>
          <w:rFonts w:ascii="Arial" w:hAnsi="Arial" w:cs="Arial"/>
          <w:color w:val="6C6C6C"/>
          <w:sz w:val="20"/>
          <w:szCs w:val="20"/>
        </w:rPr>
      </w:pPr>
      <w:r w:rsidRPr="00EE6020">
        <w:rPr>
          <w:rFonts w:ascii="Arial" w:hAnsi="Arial" w:cs="Arial"/>
          <w:color w:val="6C6C6C"/>
          <w:sz w:val="20"/>
          <w:szCs w:val="20"/>
          <w:lang w:val="fr-FR"/>
        </w:rPr>
        <w:tab/>
      </w:r>
      <w:r w:rsidRPr="00EE6020">
        <w:rPr>
          <w:rFonts w:ascii="Arial" w:hAnsi="Arial" w:cs="Arial"/>
          <w:color w:val="6C6C6C"/>
          <w:sz w:val="20"/>
          <w:szCs w:val="20"/>
          <w:lang w:val="fr-FR"/>
        </w:rPr>
        <w:tab/>
      </w:r>
      <w:r>
        <w:rPr>
          <w:rFonts w:ascii="Arial" w:hAnsi="Arial" w:cs="Arial"/>
          <w:color w:val="6C6C6C"/>
          <w:sz w:val="20"/>
          <w:szCs w:val="20"/>
        </w:rPr>
        <w:t>-</w:t>
      </w:r>
      <w:proofErr w:type="spellStart"/>
      <w:r w:rsidRPr="0095424F">
        <w:rPr>
          <w:rFonts w:ascii="Arial" w:hAnsi="Arial" w:cs="Arial"/>
          <w:color w:val="6C6C6C"/>
          <w:sz w:val="20"/>
          <w:szCs w:val="20"/>
        </w:rPr>
        <w:t>PedsQL</w:t>
      </w:r>
      <w:proofErr w:type="spellEnd"/>
      <w:r w:rsidRPr="0095424F">
        <w:rPr>
          <w:rFonts w:ascii="Arial" w:hAnsi="Arial" w:cs="Arial"/>
          <w:color w:val="6C6C6C"/>
          <w:sz w:val="20"/>
          <w:szCs w:val="20"/>
        </w:rPr>
        <w:t xml:space="preserve"> Fatigue Scale (includes pediatric and adult versions)</w:t>
      </w:r>
    </w:p>
    <w:p w14:paraId="40A3F07D" w14:textId="77777777" w:rsidR="0095424F" w:rsidRPr="0095424F" w:rsidRDefault="0095424F" w:rsidP="0095424F">
      <w:pPr>
        <w:spacing w:line="240" w:lineRule="exact"/>
        <w:rPr>
          <w:rFonts w:ascii="Arial" w:hAnsi="Arial" w:cs="Arial"/>
          <w:color w:val="6C6C6C"/>
          <w:sz w:val="20"/>
          <w:szCs w:val="20"/>
        </w:rPr>
      </w:pPr>
      <w:r w:rsidRPr="0095424F">
        <w:rPr>
          <w:rFonts w:ascii="Arial" w:hAnsi="Arial" w:cs="Arial"/>
          <w:color w:val="6C6C6C"/>
          <w:sz w:val="20"/>
          <w:szCs w:val="20"/>
        </w:rPr>
        <w:tab/>
      </w:r>
      <w:r w:rsidRPr="0095424F">
        <w:rPr>
          <w:rFonts w:ascii="Arial" w:hAnsi="Arial" w:cs="Arial"/>
          <w:color w:val="6C6C6C"/>
          <w:sz w:val="20"/>
          <w:szCs w:val="20"/>
        </w:rPr>
        <w:tab/>
      </w:r>
      <w:r w:rsidRPr="0095424F">
        <w:rPr>
          <w:rFonts w:ascii="Arial" w:hAnsi="Arial" w:cs="Arial"/>
          <w:color w:val="6C6C6C"/>
          <w:sz w:val="20"/>
          <w:szCs w:val="20"/>
        </w:rPr>
        <w:tab/>
        <w:t>-Parent report available as young as 2 years old</w:t>
      </w:r>
    </w:p>
    <w:p w14:paraId="6C4DBCA1" w14:textId="77777777" w:rsidR="0095424F" w:rsidRPr="0095424F" w:rsidRDefault="0095424F" w:rsidP="0095424F">
      <w:pPr>
        <w:spacing w:line="240" w:lineRule="exact"/>
        <w:rPr>
          <w:rFonts w:ascii="Arial" w:hAnsi="Arial" w:cs="Arial"/>
          <w:color w:val="6C6C6C"/>
          <w:sz w:val="20"/>
          <w:szCs w:val="20"/>
        </w:rPr>
      </w:pPr>
      <w:r w:rsidRPr="0095424F">
        <w:rPr>
          <w:rFonts w:ascii="Arial" w:hAnsi="Arial" w:cs="Arial"/>
          <w:color w:val="6C6C6C"/>
          <w:sz w:val="20"/>
          <w:szCs w:val="20"/>
        </w:rPr>
        <w:tab/>
      </w:r>
      <w:r w:rsidRPr="0095424F">
        <w:rPr>
          <w:rFonts w:ascii="Arial" w:hAnsi="Arial" w:cs="Arial"/>
          <w:color w:val="6C6C6C"/>
          <w:sz w:val="20"/>
          <w:szCs w:val="20"/>
        </w:rPr>
        <w:tab/>
      </w:r>
      <w:r w:rsidRPr="0095424F">
        <w:rPr>
          <w:rFonts w:ascii="Arial" w:hAnsi="Arial" w:cs="Arial"/>
          <w:color w:val="6C6C6C"/>
          <w:sz w:val="20"/>
          <w:szCs w:val="20"/>
        </w:rPr>
        <w:tab/>
        <w:t>-Patient report available as young as 5 years old</w:t>
      </w:r>
    </w:p>
    <w:p w14:paraId="7D4A68CA" w14:textId="77777777" w:rsidR="0095424F" w:rsidRPr="0095424F" w:rsidRDefault="0095424F" w:rsidP="0095424F">
      <w:pPr>
        <w:spacing w:line="240" w:lineRule="exact"/>
        <w:rPr>
          <w:rFonts w:ascii="Arial" w:hAnsi="Arial" w:cs="Arial"/>
          <w:color w:val="6C6C6C"/>
          <w:sz w:val="20"/>
          <w:szCs w:val="20"/>
        </w:rPr>
      </w:pPr>
    </w:p>
    <w:p w14:paraId="2AA31AC6" w14:textId="77777777" w:rsidR="0095424F" w:rsidRPr="00EE6020" w:rsidRDefault="0095424F" w:rsidP="0095424F">
      <w:pPr>
        <w:spacing w:line="240" w:lineRule="exact"/>
        <w:rPr>
          <w:rFonts w:ascii="Arial" w:hAnsi="Arial" w:cs="Arial"/>
          <w:color w:val="6C6C6C"/>
          <w:sz w:val="20"/>
          <w:szCs w:val="20"/>
          <w:u w:val="single"/>
          <w:lang w:val="fr-FR"/>
        </w:rPr>
      </w:pPr>
      <w:r w:rsidRPr="00EE6020">
        <w:rPr>
          <w:rFonts w:ascii="Arial" w:hAnsi="Arial" w:cs="Arial"/>
          <w:color w:val="6C6C6C"/>
          <w:sz w:val="20"/>
          <w:szCs w:val="20"/>
          <w:u w:val="single"/>
          <w:lang w:val="fr-FR"/>
        </w:rPr>
        <w:t>5. Functional Status</w:t>
      </w:r>
    </w:p>
    <w:p w14:paraId="4E46EE7A" w14:textId="77777777" w:rsidR="0095424F" w:rsidRPr="00EE6020" w:rsidRDefault="0095424F" w:rsidP="0095424F">
      <w:pPr>
        <w:spacing w:line="240" w:lineRule="exact"/>
        <w:rPr>
          <w:rFonts w:ascii="Arial" w:hAnsi="Arial" w:cs="Arial"/>
          <w:color w:val="6C6C6C"/>
          <w:sz w:val="20"/>
          <w:szCs w:val="20"/>
          <w:lang w:val="fr-FR"/>
        </w:rPr>
      </w:pPr>
      <w:r w:rsidRPr="00EE6020">
        <w:rPr>
          <w:rFonts w:ascii="Arial" w:hAnsi="Arial" w:cs="Arial"/>
          <w:color w:val="6C6C6C"/>
          <w:sz w:val="20"/>
          <w:szCs w:val="20"/>
          <w:lang w:val="fr-FR"/>
        </w:rPr>
        <w:tab/>
        <w:t>a. Patient-reported per questionnaire: Pediatric Physical Activity Questionnaire (PAQ)</w:t>
      </w:r>
    </w:p>
    <w:p w14:paraId="1237A247" w14:textId="77777777" w:rsidR="0095424F" w:rsidRPr="0095424F" w:rsidRDefault="0095424F" w:rsidP="0095424F">
      <w:pPr>
        <w:spacing w:line="240" w:lineRule="exact"/>
        <w:rPr>
          <w:rFonts w:ascii="Arial" w:hAnsi="Arial" w:cs="Arial"/>
          <w:color w:val="6C6C6C"/>
          <w:sz w:val="20"/>
          <w:szCs w:val="20"/>
        </w:rPr>
      </w:pPr>
      <w:r w:rsidRPr="00EE6020">
        <w:rPr>
          <w:rFonts w:ascii="Arial" w:hAnsi="Arial" w:cs="Arial"/>
          <w:color w:val="6C6C6C"/>
          <w:sz w:val="20"/>
          <w:szCs w:val="20"/>
          <w:lang w:val="fr-FR"/>
        </w:rPr>
        <w:tab/>
      </w:r>
      <w:r w:rsidRPr="00EE6020">
        <w:rPr>
          <w:rFonts w:ascii="Arial" w:hAnsi="Arial" w:cs="Arial"/>
          <w:color w:val="6C6C6C"/>
          <w:sz w:val="20"/>
          <w:szCs w:val="20"/>
          <w:lang w:val="fr-FR"/>
        </w:rPr>
        <w:tab/>
      </w:r>
      <w:r w:rsidRPr="0095424F">
        <w:rPr>
          <w:rFonts w:ascii="Arial" w:hAnsi="Arial" w:cs="Arial"/>
          <w:color w:val="6C6C6C"/>
          <w:sz w:val="20"/>
          <w:szCs w:val="20"/>
        </w:rPr>
        <w:t xml:space="preserve">i. PAQ-A Scale (age 14-20 years old) </w:t>
      </w:r>
    </w:p>
    <w:p w14:paraId="7B593D1B" w14:textId="77777777" w:rsidR="0095424F" w:rsidRPr="0095424F" w:rsidRDefault="0095424F" w:rsidP="0095424F">
      <w:pPr>
        <w:spacing w:line="240" w:lineRule="exact"/>
        <w:ind w:left="720" w:firstLine="720"/>
        <w:rPr>
          <w:rFonts w:ascii="Arial" w:hAnsi="Arial" w:cs="Arial"/>
          <w:color w:val="6C6C6C"/>
          <w:sz w:val="20"/>
          <w:szCs w:val="20"/>
        </w:rPr>
      </w:pPr>
      <w:r w:rsidRPr="0095424F">
        <w:rPr>
          <w:rFonts w:ascii="Arial" w:hAnsi="Arial" w:cs="Arial"/>
          <w:color w:val="6C6C6C"/>
          <w:sz w:val="20"/>
          <w:szCs w:val="20"/>
        </w:rPr>
        <w:t xml:space="preserve">ii. PAQ-C Scale (age 8-14 years old) </w:t>
      </w:r>
    </w:p>
    <w:p w14:paraId="298A214E" w14:textId="77777777" w:rsidR="0095424F" w:rsidRPr="0095424F" w:rsidRDefault="0095424F" w:rsidP="0095424F">
      <w:pPr>
        <w:spacing w:line="240" w:lineRule="exact"/>
        <w:ind w:left="720"/>
        <w:rPr>
          <w:rFonts w:ascii="Arial" w:hAnsi="Arial" w:cs="Arial"/>
          <w:color w:val="6C6C6C"/>
          <w:sz w:val="20"/>
          <w:szCs w:val="20"/>
        </w:rPr>
      </w:pPr>
      <w:r w:rsidRPr="0095424F">
        <w:rPr>
          <w:rFonts w:ascii="Arial" w:hAnsi="Arial" w:cs="Arial"/>
          <w:color w:val="6C6C6C"/>
          <w:sz w:val="20"/>
          <w:szCs w:val="20"/>
        </w:rPr>
        <w:t xml:space="preserve">b. Device based assessments per accelerometry (either validated, research-grade accelerometer or commercially available devices such as Apple Watch or </w:t>
      </w:r>
      <w:proofErr w:type="spellStart"/>
      <w:r w:rsidRPr="0095424F">
        <w:rPr>
          <w:rFonts w:ascii="Arial" w:hAnsi="Arial" w:cs="Arial"/>
          <w:color w:val="6C6C6C"/>
          <w:sz w:val="20"/>
          <w:szCs w:val="20"/>
        </w:rPr>
        <w:t>FitBit</w:t>
      </w:r>
      <w:proofErr w:type="spellEnd"/>
      <w:r w:rsidRPr="0095424F">
        <w:rPr>
          <w:rFonts w:ascii="Arial" w:hAnsi="Arial" w:cs="Arial"/>
          <w:color w:val="6C6C6C"/>
          <w:sz w:val="20"/>
          <w:szCs w:val="20"/>
        </w:rPr>
        <w:t>)</w:t>
      </w:r>
    </w:p>
    <w:p w14:paraId="332C87C7" w14:textId="77777777" w:rsidR="0095424F" w:rsidRPr="0095424F" w:rsidRDefault="0095424F" w:rsidP="0095424F">
      <w:pPr>
        <w:spacing w:line="240" w:lineRule="exact"/>
        <w:rPr>
          <w:rFonts w:ascii="Arial" w:hAnsi="Arial" w:cs="Arial"/>
          <w:color w:val="6C6C6C"/>
          <w:sz w:val="20"/>
          <w:szCs w:val="20"/>
        </w:rPr>
      </w:pPr>
      <w:r w:rsidRPr="0095424F">
        <w:rPr>
          <w:rFonts w:ascii="Arial" w:hAnsi="Arial" w:cs="Arial"/>
          <w:color w:val="6C6C6C"/>
          <w:sz w:val="20"/>
          <w:szCs w:val="20"/>
        </w:rPr>
        <w:tab/>
        <w:t>c. Provider-assigned</w:t>
      </w:r>
    </w:p>
    <w:p w14:paraId="4E6199FC" w14:textId="77777777" w:rsidR="0095424F" w:rsidRPr="0095424F" w:rsidRDefault="0095424F" w:rsidP="0095424F">
      <w:pPr>
        <w:spacing w:line="240" w:lineRule="exact"/>
        <w:rPr>
          <w:rFonts w:ascii="Arial" w:hAnsi="Arial" w:cs="Arial"/>
          <w:color w:val="6C6C6C"/>
          <w:sz w:val="20"/>
          <w:szCs w:val="20"/>
        </w:rPr>
      </w:pPr>
      <w:r w:rsidRPr="0095424F">
        <w:rPr>
          <w:rFonts w:ascii="Arial" w:hAnsi="Arial" w:cs="Arial"/>
          <w:color w:val="6C6C6C"/>
          <w:sz w:val="20"/>
          <w:szCs w:val="20"/>
        </w:rPr>
        <w:tab/>
      </w:r>
      <w:r w:rsidRPr="0095424F">
        <w:rPr>
          <w:rFonts w:ascii="Arial" w:hAnsi="Arial" w:cs="Arial"/>
          <w:color w:val="6C6C6C"/>
          <w:sz w:val="20"/>
          <w:szCs w:val="20"/>
        </w:rPr>
        <w:tab/>
        <w:t>i. 5-15 years: Lansky Play-Performance Scale</w:t>
      </w:r>
    </w:p>
    <w:p w14:paraId="115D3756" w14:textId="77777777" w:rsidR="0095424F" w:rsidRPr="0095424F" w:rsidRDefault="0095424F" w:rsidP="0095424F">
      <w:pPr>
        <w:spacing w:line="240" w:lineRule="exact"/>
        <w:rPr>
          <w:rFonts w:ascii="Arial" w:hAnsi="Arial" w:cs="Arial"/>
          <w:color w:val="6C6C6C"/>
          <w:sz w:val="20"/>
          <w:szCs w:val="20"/>
        </w:rPr>
      </w:pPr>
      <w:r w:rsidRPr="0095424F">
        <w:rPr>
          <w:rFonts w:ascii="Arial" w:hAnsi="Arial" w:cs="Arial"/>
          <w:color w:val="6C6C6C"/>
          <w:sz w:val="20"/>
          <w:szCs w:val="20"/>
        </w:rPr>
        <w:tab/>
      </w:r>
      <w:r w:rsidRPr="0095424F">
        <w:rPr>
          <w:rFonts w:ascii="Arial" w:hAnsi="Arial" w:cs="Arial"/>
          <w:color w:val="6C6C6C"/>
          <w:sz w:val="20"/>
          <w:szCs w:val="20"/>
        </w:rPr>
        <w:tab/>
        <w:t>ii. &gt;15 years: Karnofsky Performance Scale (KPS)</w:t>
      </w:r>
    </w:p>
    <w:p w14:paraId="4020891A" w14:textId="77777777" w:rsidR="0095424F" w:rsidRPr="0095424F" w:rsidRDefault="0095424F" w:rsidP="0095424F">
      <w:pPr>
        <w:spacing w:line="240" w:lineRule="exact"/>
        <w:ind w:left="720"/>
        <w:rPr>
          <w:rFonts w:ascii="Arial" w:hAnsi="Arial" w:cs="Arial"/>
          <w:color w:val="6C6C6C"/>
          <w:sz w:val="20"/>
          <w:szCs w:val="20"/>
        </w:rPr>
      </w:pPr>
      <w:r w:rsidRPr="0095424F">
        <w:rPr>
          <w:rFonts w:ascii="Arial" w:hAnsi="Arial" w:cs="Arial"/>
          <w:color w:val="6C6C6C"/>
          <w:sz w:val="20"/>
          <w:szCs w:val="20"/>
        </w:rPr>
        <w:t xml:space="preserve">d. Early mobility assessment tool (Boston </w:t>
      </w:r>
      <w:proofErr w:type="spellStart"/>
      <w:r w:rsidRPr="0095424F">
        <w:rPr>
          <w:rFonts w:ascii="Arial" w:hAnsi="Arial" w:cs="Arial"/>
          <w:color w:val="6C6C6C"/>
          <w:sz w:val="20"/>
          <w:szCs w:val="20"/>
        </w:rPr>
        <w:t>AmPAC</w:t>
      </w:r>
      <w:proofErr w:type="spellEnd"/>
      <w:r w:rsidRPr="0095424F">
        <w:rPr>
          <w:rFonts w:ascii="Arial" w:hAnsi="Arial" w:cs="Arial"/>
          <w:color w:val="6C6C6C"/>
          <w:sz w:val="20"/>
          <w:szCs w:val="20"/>
        </w:rPr>
        <w:t>) – gauges independence with basic mobility skills in the early stages of a VAD and identify when a patient is now ‘functional’ to return to more vigorous exercise.</w:t>
      </w:r>
    </w:p>
    <w:p w14:paraId="3B388064" w14:textId="77777777" w:rsidR="0095424F" w:rsidRPr="0095424F" w:rsidRDefault="0095424F" w:rsidP="0095424F">
      <w:pPr>
        <w:spacing w:line="240" w:lineRule="exact"/>
        <w:rPr>
          <w:rFonts w:ascii="Arial" w:hAnsi="Arial" w:cs="Arial"/>
          <w:color w:val="6C6C6C"/>
          <w:sz w:val="20"/>
          <w:szCs w:val="20"/>
        </w:rPr>
      </w:pPr>
    </w:p>
    <w:p w14:paraId="01A23CEC" w14:textId="77777777" w:rsidR="0095424F" w:rsidRPr="0095424F" w:rsidRDefault="0095424F" w:rsidP="0095424F">
      <w:pPr>
        <w:spacing w:line="240" w:lineRule="exact"/>
        <w:rPr>
          <w:rFonts w:ascii="Arial" w:hAnsi="Arial" w:cs="Arial"/>
          <w:color w:val="6C6C6C"/>
          <w:sz w:val="20"/>
          <w:szCs w:val="20"/>
        </w:rPr>
      </w:pPr>
    </w:p>
    <w:p w14:paraId="63A5F992" w14:textId="46962064" w:rsidR="0095424F" w:rsidRDefault="0095424F" w:rsidP="0095424F">
      <w:pPr>
        <w:spacing w:line="240" w:lineRule="exact"/>
        <w:rPr>
          <w:rFonts w:ascii="Arial" w:hAnsi="Arial" w:cs="Arial"/>
          <w:color w:val="6C6C6C"/>
          <w:sz w:val="20"/>
          <w:szCs w:val="20"/>
        </w:rPr>
      </w:pPr>
      <w:r w:rsidRPr="0095424F">
        <w:rPr>
          <w:rFonts w:ascii="Arial" w:hAnsi="Arial" w:cs="Arial"/>
          <w:color w:val="6C6C6C"/>
          <w:sz w:val="20"/>
          <w:szCs w:val="20"/>
        </w:rPr>
        <w:t>*Assessment of each Frailty component as being normal or abnormal should include use of normative z-score values when appropriate (with abnormal being outside ± 2 z-scores) or published normative cut-offs for questionnaires and scales.</w:t>
      </w:r>
    </w:p>
    <w:p w14:paraId="35F7B25D" w14:textId="77777777" w:rsidR="001B098E" w:rsidRPr="0095424F" w:rsidRDefault="001B098E" w:rsidP="0095424F">
      <w:pPr>
        <w:spacing w:line="240" w:lineRule="exact"/>
        <w:rPr>
          <w:rFonts w:ascii="Arial" w:hAnsi="Arial" w:cs="Arial"/>
          <w:color w:val="6C6C6C"/>
          <w:sz w:val="20"/>
          <w:szCs w:val="20"/>
        </w:rPr>
      </w:pPr>
    </w:p>
    <w:p w14:paraId="46B44687" w14:textId="77777777" w:rsidR="001B098E" w:rsidRDefault="001B098E">
      <w:pPr>
        <w:rPr>
          <w:rFonts w:ascii="Arial" w:hAnsi="Arial" w:cs="Arial"/>
          <w:color w:val="6C6C6C"/>
          <w:sz w:val="20"/>
          <w:szCs w:val="20"/>
          <w:u w:val="single"/>
        </w:rPr>
      </w:pPr>
      <w:r>
        <w:rPr>
          <w:rFonts w:ascii="Arial" w:hAnsi="Arial" w:cs="Arial"/>
          <w:color w:val="6C6C6C"/>
          <w:sz w:val="20"/>
          <w:szCs w:val="20"/>
          <w:u w:val="single"/>
        </w:rPr>
        <w:br w:type="page"/>
      </w:r>
    </w:p>
    <w:p w14:paraId="71643DAA" w14:textId="59D11F8D" w:rsidR="0095424F" w:rsidRPr="001B098E" w:rsidRDefault="0095424F" w:rsidP="0095424F">
      <w:pPr>
        <w:spacing w:line="240" w:lineRule="exact"/>
        <w:rPr>
          <w:rFonts w:ascii="Arial" w:hAnsi="Arial" w:cs="Arial"/>
          <w:color w:val="6C6C6C"/>
          <w:sz w:val="20"/>
          <w:szCs w:val="20"/>
          <w:u w:val="single"/>
        </w:rPr>
      </w:pPr>
      <w:r w:rsidRPr="001B098E">
        <w:rPr>
          <w:rFonts w:ascii="Arial" w:hAnsi="Arial" w:cs="Arial"/>
          <w:color w:val="6C6C6C"/>
          <w:sz w:val="20"/>
          <w:szCs w:val="20"/>
          <w:u w:val="single"/>
        </w:rPr>
        <w:lastRenderedPageBreak/>
        <w:t>Specific Frailty Metric Instructions</w:t>
      </w:r>
    </w:p>
    <w:p w14:paraId="2D9E849E" w14:textId="77777777" w:rsidR="0095424F" w:rsidRPr="0095424F" w:rsidRDefault="0095424F" w:rsidP="0095424F">
      <w:pPr>
        <w:spacing w:line="240" w:lineRule="exact"/>
        <w:rPr>
          <w:rFonts w:ascii="Arial" w:hAnsi="Arial" w:cs="Arial"/>
          <w:color w:val="6C6C6C"/>
          <w:sz w:val="20"/>
          <w:szCs w:val="20"/>
        </w:rPr>
      </w:pPr>
    </w:p>
    <w:p w14:paraId="35525D91" w14:textId="77777777" w:rsidR="0095424F" w:rsidRPr="0095424F" w:rsidRDefault="0095424F" w:rsidP="0095424F">
      <w:pPr>
        <w:spacing w:line="240" w:lineRule="exact"/>
        <w:rPr>
          <w:rFonts w:ascii="Arial" w:hAnsi="Arial" w:cs="Arial"/>
          <w:color w:val="6C6C6C"/>
          <w:sz w:val="20"/>
          <w:szCs w:val="20"/>
        </w:rPr>
      </w:pPr>
      <w:r w:rsidRPr="001B098E">
        <w:rPr>
          <w:rFonts w:ascii="Arial" w:hAnsi="Arial" w:cs="Arial"/>
          <w:b/>
          <w:bCs/>
          <w:color w:val="6C6C6C"/>
          <w:sz w:val="20"/>
          <w:szCs w:val="20"/>
        </w:rPr>
        <w:t xml:space="preserve">Mid-upper arm circumference (MUAC) </w:t>
      </w:r>
      <w:r w:rsidRPr="0095424F">
        <w:rPr>
          <w:rFonts w:ascii="Arial" w:hAnsi="Arial" w:cs="Arial"/>
          <w:color w:val="6C6C6C"/>
          <w:sz w:val="20"/>
          <w:szCs w:val="20"/>
        </w:rPr>
        <w:t>can easily be measured and normalized using z-score tape One such tape is manufactured by Abbott with instructions shown below.</w:t>
      </w:r>
    </w:p>
    <w:p w14:paraId="1BAE8624" w14:textId="232F7E69" w:rsidR="0095424F" w:rsidRDefault="0095424F" w:rsidP="00256B45">
      <w:pPr>
        <w:spacing w:line="240" w:lineRule="exact"/>
        <w:rPr>
          <w:rFonts w:ascii="Arial" w:hAnsi="Arial" w:cs="Arial"/>
          <w:b/>
          <w:color w:val="578988"/>
          <w:spacing w:val="20"/>
          <w:sz w:val="18"/>
          <w:szCs w:val="18"/>
        </w:rPr>
      </w:pPr>
    </w:p>
    <w:p w14:paraId="114CB085" w14:textId="4CD8DD37" w:rsidR="001B098E" w:rsidRDefault="001B098E">
      <w:pPr>
        <w:rPr>
          <w:rFonts w:ascii="Arial" w:hAnsi="Arial" w:cs="Arial"/>
          <w:b/>
          <w:color w:val="578988"/>
          <w:spacing w:val="20"/>
          <w:sz w:val="18"/>
          <w:szCs w:val="18"/>
        </w:rPr>
      </w:pPr>
      <w:r w:rsidRPr="0056345B">
        <w:rPr>
          <w:rFonts w:cs="Arial"/>
          <w:noProof/>
        </w:rPr>
        <w:drawing>
          <wp:inline distT="0" distB="0" distL="0" distR="0" wp14:anchorId="36AB72BA" wp14:editId="4759C46B">
            <wp:extent cx="6400800" cy="6553302"/>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rotWithShape="1">
                    <a:blip r:embed="rId9" cstate="print">
                      <a:extLst>
                        <a:ext uri="{28A0092B-C50C-407E-A947-70E740481C1C}">
                          <a14:useLocalDpi xmlns:a14="http://schemas.microsoft.com/office/drawing/2010/main" val="0"/>
                        </a:ext>
                      </a:extLst>
                    </a:blip>
                    <a:srcRect b="41174"/>
                    <a:stretch/>
                  </pic:blipFill>
                  <pic:spPr bwMode="auto">
                    <a:xfrm>
                      <a:off x="0" y="0"/>
                      <a:ext cx="6400800" cy="655330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color w:val="578988"/>
          <w:spacing w:val="20"/>
          <w:sz w:val="18"/>
          <w:szCs w:val="18"/>
        </w:rPr>
        <w:br w:type="page"/>
      </w:r>
    </w:p>
    <w:p w14:paraId="7A91C7AC" w14:textId="5A1AC2D3" w:rsidR="00B17807" w:rsidRPr="001B098E" w:rsidRDefault="001B098E" w:rsidP="00256B45">
      <w:pPr>
        <w:spacing w:line="240" w:lineRule="exact"/>
        <w:rPr>
          <w:rFonts w:ascii="Arial" w:hAnsi="Arial" w:cs="Arial"/>
          <w:color w:val="6C6C6C"/>
          <w:sz w:val="20"/>
          <w:szCs w:val="20"/>
        </w:rPr>
      </w:pPr>
      <w:r w:rsidRPr="0056345B">
        <w:rPr>
          <w:rFonts w:cs="Arial"/>
          <w:noProof/>
        </w:rPr>
        <w:lastRenderedPageBreak/>
        <w:drawing>
          <wp:anchor distT="0" distB="0" distL="114300" distR="114300" simplePos="0" relativeHeight="251670528" behindDoc="0" locked="0" layoutInCell="1" allowOverlap="1" wp14:anchorId="400B65AA" wp14:editId="4B455B9B">
            <wp:simplePos x="0" y="0"/>
            <wp:positionH relativeFrom="column">
              <wp:posOffset>0</wp:posOffset>
            </wp:positionH>
            <wp:positionV relativeFrom="paragraph">
              <wp:posOffset>0</wp:posOffset>
            </wp:positionV>
            <wp:extent cx="6400800" cy="4608890"/>
            <wp:effectExtent l="0" t="0" r="0" b="1270"/>
            <wp:wrapTopAndBottom/>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rotWithShape="1">
                    <a:blip r:embed="rId9" cstate="print">
                      <a:extLst>
                        <a:ext uri="{28A0092B-C50C-407E-A947-70E740481C1C}">
                          <a14:useLocalDpi xmlns:a14="http://schemas.microsoft.com/office/drawing/2010/main" val="0"/>
                        </a:ext>
                      </a:extLst>
                    </a:blip>
                    <a:srcRect t="58624"/>
                    <a:stretch/>
                  </pic:blipFill>
                  <pic:spPr bwMode="auto">
                    <a:xfrm>
                      <a:off x="0" y="0"/>
                      <a:ext cx="6400800" cy="4608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53BDBE" w14:textId="77777777" w:rsidR="001B098E" w:rsidRPr="001B098E" w:rsidRDefault="001B098E" w:rsidP="001B098E">
      <w:pPr>
        <w:spacing w:line="240" w:lineRule="exact"/>
        <w:rPr>
          <w:rFonts w:ascii="Arial" w:hAnsi="Arial" w:cs="Arial"/>
          <w:color w:val="6C6C6C"/>
          <w:sz w:val="20"/>
          <w:szCs w:val="20"/>
        </w:rPr>
      </w:pPr>
      <w:r w:rsidRPr="001B098E">
        <w:rPr>
          <w:rFonts w:ascii="Arial" w:hAnsi="Arial" w:cs="Arial"/>
          <w:color w:val="6C6C6C"/>
          <w:sz w:val="20"/>
          <w:szCs w:val="20"/>
        </w:rPr>
        <w:t>There are tapes for age ranges 2-23 months, 24-59 months, 5-9 years, and 10 to 18 years.</w:t>
      </w:r>
    </w:p>
    <w:p w14:paraId="2CA30647" w14:textId="77777777" w:rsidR="001B098E" w:rsidRPr="001B098E" w:rsidRDefault="001B098E" w:rsidP="001B098E">
      <w:pPr>
        <w:spacing w:line="240" w:lineRule="exact"/>
        <w:rPr>
          <w:rFonts w:ascii="Arial" w:hAnsi="Arial" w:cs="Arial"/>
          <w:color w:val="6C6C6C"/>
          <w:sz w:val="20"/>
          <w:szCs w:val="20"/>
        </w:rPr>
      </w:pPr>
    </w:p>
    <w:p w14:paraId="0534ACFC" w14:textId="77777777" w:rsidR="001B098E" w:rsidRPr="001B098E" w:rsidRDefault="001B098E" w:rsidP="001B098E">
      <w:pPr>
        <w:spacing w:line="240" w:lineRule="exact"/>
        <w:rPr>
          <w:rFonts w:ascii="Arial" w:hAnsi="Arial" w:cs="Arial"/>
          <w:color w:val="6C6C6C"/>
          <w:sz w:val="20"/>
          <w:szCs w:val="20"/>
        </w:rPr>
      </w:pPr>
      <w:r w:rsidRPr="001B098E">
        <w:rPr>
          <w:rFonts w:ascii="Arial" w:hAnsi="Arial" w:cs="Arial"/>
          <w:color w:val="6C6C6C"/>
          <w:sz w:val="20"/>
          <w:szCs w:val="20"/>
        </w:rPr>
        <w:t>Link to instructional video by Abbott Nutrition Health Institute:</w:t>
      </w:r>
    </w:p>
    <w:p w14:paraId="50DCF532" w14:textId="4255B43F" w:rsidR="001B098E" w:rsidRPr="006F1DB9" w:rsidRDefault="006F1DB9" w:rsidP="001B098E">
      <w:pPr>
        <w:spacing w:line="240" w:lineRule="exact"/>
        <w:rPr>
          <w:rStyle w:val="Hyperlink"/>
          <w:rFonts w:ascii="Arial" w:hAnsi="Arial"/>
          <w:sz w:val="20"/>
          <w:szCs w:val="20"/>
        </w:rPr>
      </w:pPr>
      <w:r>
        <w:rPr>
          <w:rFonts w:ascii="Arial" w:hAnsi="Arial"/>
          <w:color w:val="6C6C6C"/>
          <w:sz w:val="20"/>
          <w:szCs w:val="20"/>
        </w:rPr>
        <w:fldChar w:fldCharType="begin"/>
      </w:r>
      <w:r>
        <w:rPr>
          <w:rFonts w:ascii="Arial" w:hAnsi="Arial"/>
          <w:color w:val="6C6C6C"/>
          <w:sz w:val="20"/>
          <w:szCs w:val="20"/>
        </w:rPr>
        <w:instrText>HYPERLINK "https://anhi.org/resources/podcasts-and-videos/muac"</w:instrText>
      </w:r>
      <w:r>
        <w:rPr>
          <w:rFonts w:ascii="Arial" w:hAnsi="Arial"/>
          <w:color w:val="6C6C6C"/>
          <w:sz w:val="20"/>
          <w:szCs w:val="20"/>
        </w:rPr>
      </w:r>
      <w:r>
        <w:rPr>
          <w:rFonts w:ascii="Arial" w:hAnsi="Arial"/>
          <w:color w:val="6C6C6C"/>
          <w:sz w:val="20"/>
          <w:szCs w:val="20"/>
        </w:rPr>
        <w:fldChar w:fldCharType="separate"/>
      </w:r>
      <w:r w:rsidR="001B098E" w:rsidRPr="006F1DB9">
        <w:rPr>
          <w:rStyle w:val="Hyperlink"/>
          <w:rFonts w:ascii="Arial" w:hAnsi="Arial"/>
          <w:sz w:val="20"/>
          <w:szCs w:val="20"/>
        </w:rPr>
        <w:t>https://anhi.org/resources/podcasts-and-videos/muac</w:t>
      </w:r>
    </w:p>
    <w:p w14:paraId="47B75B1A" w14:textId="2DFF7F54" w:rsidR="001B098E" w:rsidRPr="001B098E" w:rsidRDefault="006F1DB9" w:rsidP="001B098E">
      <w:pPr>
        <w:spacing w:line="240" w:lineRule="exact"/>
        <w:rPr>
          <w:rFonts w:ascii="Arial" w:hAnsi="Arial"/>
          <w:color w:val="6C6C6C"/>
          <w:sz w:val="20"/>
          <w:szCs w:val="20"/>
        </w:rPr>
      </w:pPr>
      <w:r>
        <w:rPr>
          <w:rFonts w:ascii="Arial" w:hAnsi="Arial"/>
          <w:color w:val="6C6C6C"/>
          <w:sz w:val="20"/>
          <w:szCs w:val="20"/>
        </w:rPr>
        <w:fldChar w:fldCharType="end"/>
      </w:r>
    </w:p>
    <w:p w14:paraId="602EC96A" w14:textId="6D8685C4" w:rsidR="001B098E" w:rsidRDefault="001B098E" w:rsidP="001B098E">
      <w:pPr>
        <w:spacing w:line="240" w:lineRule="exact"/>
        <w:rPr>
          <w:rFonts w:ascii="Arial" w:hAnsi="Arial" w:cs="Arial"/>
          <w:color w:val="6C6C6C"/>
          <w:sz w:val="20"/>
          <w:szCs w:val="20"/>
        </w:rPr>
      </w:pPr>
      <w:r w:rsidRPr="001B098E">
        <w:rPr>
          <w:rFonts w:ascii="Arial" w:hAnsi="Arial" w:cs="Arial"/>
          <w:color w:val="6C6C6C"/>
          <w:sz w:val="20"/>
          <w:szCs w:val="20"/>
        </w:rPr>
        <w:t xml:space="preserve">Website to auto-calculate MUAC z-score: </w:t>
      </w:r>
      <w:hyperlink r:id="rId10" w:history="1">
        <w:r w:rsidRPr="006F1DB9">
          <w:rPr>
            <w:rStyle w:val="Hyperlink"/>
            <w:rFonts w:ascii="Arial" w:hAnsi="Arial" w:cs="Arial"/>
            <w:sz w:val="20"/>
            <w:szCs w:val="20"/>
          </w:rPr>
          <w:t>https://peditools.org/cdcmuac/</w:t>
        </w:r>
      </w:hyperlink>
    </w:p>
    <w:p w14:paraId="22F9B523" w14:textId="77777777" w:rsidR="001B098E" w:rsidRDefault="001B098E">
      <w:pPr>
        <w:rPr>
          <w:rFonts w:ascii="Arial" w:hAnsi="Arial" w:cs="Arial"/>
          <w:color w:val="6C6C6C"/>
          <w:sz w:val="20"/>
          <w:szCs w:val="20"/>
        </w:rPr>
      </w:pPr>
      <w:r>
        <w:rPr>
          <w:rFonts w:ascii="Arial" w:hAnsi="Arial" w:cs="Arial"/>
          <w:color w:val="6C6C6C"/>
          <w:sz w:val="20"/>
          <w:szCs w:val="20"/>
        </w:rPr>
        <w:br w:type="page"/>
      </w:r>
    </w:p>
    <w:p w14:paraId="6BB66414" w14:textId="5CC6AFCE" w:rsidR="001B098E" w:rsidRDefault="001B098E" w:rsidP="001B098E">
      <w:pPr>
        <w:spacing w:line="240" w:lineRule="exact"/>
        <w:rPr>
          <w:rFonts w:ascii="Arial" w:hAnsi="Arial" w:cs="Arial"/>
          <w:color w:val="6C6C6C"/>
          <w:sz w:val="20"/>
          <w:szCs w:val="20"/>
        </w:rPr>
      </w:pPr>
      <w:r w:rsidRPr="0056345B">
        <w:rPr>
          <w:rFonts w:cs="Arial"/>
          <w:noProof/>
        </w:rPr>
        <w:lastRenderedPageBreak/>
        <w:drawing>
          <wp:anchor distT="0" distB="0" distL="114300" distR="114300" simplePos="0" relativeHeight="251671552" behindDoc="0" locked="0" layoutInCell="1" allowOverlap="1" wp14:anchorId="2A49A1F4" wp14:editId="13CE0CDA">
            <wp:simplePos x="0" y="0"/>
            <wp:positionH relativeFrom="margin">
              <wp:posOffset>4410222</wp:posOffset>
            </wp:positionH>
            <wp:positionV relativeFrom="page">
              <wp:posOffset>640080</wp:posOffset>
            </wp:positionV>
            <wp:extent cx="2272030" cy="2743200"/>
            <wp:effectExtent l="0" t="0" r="0" b="0"/>
            <wp:wrapSquare wrapText="bothSides"/>
            <wp:docPr id="5" name="Picture 5"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10;&#10;Description automatically generated"/>
                    <pic:cNvPicPr/>
                  </pic:nvPicPr>
                  <pic:blipFill rotWithShape="1">
                    <a:blip r:embed="rId11" cstate="print">
                      <a:extLst>
                        <a:ext uri="{28A0092B-C50C-407E-A947-70E740481C1C}">
                          <a14:useLocalDpi xmlns:a14="http://schemas.microsoft.com/office/drawing/2010/main" val="0"/>
                        </a:ext>
                      </a:extLst>
                    </a:blip>
                    <a:srcRect t="8418" b="6469"/>
                    <a:stretch/>
                  </pic:blipFill>
                  <pic:spPr bwMode="auto">
                    <a:xfrm>
                      <a:off x="0" y="0"/>
                      <a:ext cx="2272030"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98E">
        <w:rPr>
          <w:rFonts w:ascii="Arial" w:hAnsi="Arial" w:cs="Arial"/>
          <w:b/>
          <w:bCs/>
          <w:color w:val="6C6C6C"/>
          <w:sz w:val="20"/>
          <w:szCs w:val="20"/>
        </w:rPr>
        <w:t>Hand grip strength</w:t>
      </w:r>
      <w:r w:rsidRPr="001B098E">
        <w:rPr>
          <w:rFonts w:ascii="Arial" w:hAnsi="Arial" w:cs="Arial"/>
          <w:color w:val="6C6C6C"/>
          <w:sz w:val="20"/>
          <w:szCs w:val="20"/>
        </w:rPr>
        <w:t xml:space="preserve"> can be easily measured with use of a handgrip dynamometer. A medical grade digital or hydraulic dynamometer (e.g., Jamar) set at the second position is used. The dominant hand is ascertained (i.e., right-handed vs. left-handed). As initially recommended by the American Society of Hand Therapy and later described in the NIH Toolbox, the patient is instructed to sit in an upright position with shoulders adducted, elbow flexed at 90°</w:t>
      </w:r>
      <w:r w:rsidR="006F1DB9">
        <w:rPr>
          <w:rFonts w:ascii="Arial" w:hAnsi="Arial" w:cs="Arial"/>
          <w:color w:val="6C6C6C"/>
          <w:sz w:val="20"/>
          <w:szCs w:val="20"/>
        </w:rPr>
        <w:t xml:space="preserve"> </w:t>
      </w:r>
      <w:r w:rsidRPr="001B098E">
        <w:rPr>
          <w:rFonts w:ascii="Arial" w:hAnsi="Arial" w:cs="Arial"/>
          <w:color w:val="6C6C6C"/>
          <w:sz w:val="20"/>
          <w:szCs w:val="20"/>
        </w:rPr>
        <w:t>and forearms in neutral position</w:t>
      </w:r>
      <w:r w:rsidRPr="001B098E">
        <w:rPr>
          <w:rFonts w:ascii="Arial" w:hAnsi="Arial" w:cs="Arial"/>
          <w:color w:val="6C6C6C"/>
          <w:sz w:val="20"/>
          <w:szCs w:val="20"/>
          <w:vertAlign w:val="superscript"/>
        </w:rPr>
        <w:t>2,3</w:t>
      </w:r>
      <w:r w:rsidRPr="001B098E">
        <w:rPr>
          <w:rFonts w:ascii="Arial" w:hAnsi="Arial" w:cs="Arial"/>
          <w:color w:val="6C6C6C"/>
          <w:sz w:val="20"/>
          <w:szCs w:val="20"/>
        </w:rPr>
        <w:t xml:space="preserve"> as illustrated below.</w:t>
      </w:r>
    </w:p>
    <w:p w14:paraId="04598DB4" w14:textId="37EB1CFE" w:rsidR="001B098E" w:rsidRDefault="001B098E" w:rsidP="001B098E">
      <w:pPr>
        <w:spacing w:line="240" w:lineRule="exact"/>
        <w:rPr>
          <w:rFonts w:ascii="Arial" w:hAnsi="Arial" w:cs="Arial"/>
          <w:color w:val="6C6C6C"/>
          <w:sz w:val="20"/>
          <w:szCs w:val="20"/>
        </w:rPr>
      </w:pPr>
    </w:p>
    <w:p w14:paraId="1482DE9A" w14:textId="174F91E0" w:rsidR="001B098E" w:rsidRPr="001B098E" w:rsidRDefault="001B098E" w:rsidP="001B098E">
      <w:pPr>
        <w:spacing w:line="240" w:lineRule="exact"/>
        <w:rPr>
          <w:rFonts w:ascii="Arial" w:hAnsi="Arial" w:cs="Arial"/>
          <w:color w:val="6C6C6C"/>
          <w:sz w:val="20"/>
          <w:szCs w:val="20"/>
        </w:rPr>
      </w:pPr>
    </w:p>
    <w:p w14:paraId="7098A6E0" w14:textId="46B59F3C" w:rsidR="001B098E" w:rsidRDefault="001B098E" w:rsidP="001B098E">
      <w:pPr>
        <w:spacing w:line="240" w:lineRule="exact"/>
        <w:rPr>
          <w:rFonts w:ascii="Arial" w:hAnsi="Arial" w:cs="Arial"/>
          <w:color w:val="6C6C6C"/>
          <w:sz w:val="20"/>
          <w:szCs w:val="20"/>
        </w:rPr>
      </w:pPr>
      <w:r w:rsidRPr="001B098E">
        <w:rPr>
          <w:rFonts w:ascii="Arial" w:hAnsi="Arial" w:cs="Arial"/>
          <w:color w:val="6C6C6C"/>
          <w:sz w:val="20"/>
          <w:szCs w:val="20"/>
        </w:rPr>
        <w:t>The patient is encouraged to give their best effort in isometric grip strength, with one repetition for each hand. The test is then repeated for 2 successive trials, alternating between each hand (3 total trials per hand). The average value of the dominant hand is compared to published normative values for children (6-19 years)</w:t>
      </w:r>
      <w:r w:rsidRPr="001B098E">
        <w:rPr>
          <w:rFonts w:ascii="Arial" w:hAnsi="Arial" w:cs="Arial"/>
          <w:color w:val="6C6C6C"/>
          <w:sz w:val="20"/>
          <w:szCs w:val="20"/>
          <w:vertAlign w:val="superscript"/>
        </w:rPr>
        <w:t>4</w:t>
      </w:r>
      <w:r w:rsidRPr="001B098E">
        <w:rPr>
          <w:rFonts w:ascii="Arial" w:hAnsi="Arial" w:cs="Arial"/>
          <w:color w:val="6C6C6C"/>
          <w:sz w:val="20"/>
          <w:szCs w:val="20"/>
        </w:rPr>
        <w:t xml:space="preserve"> and adults.</w:t>
      </w:r>
      <w:r w:rsidRPr="001B098E">
        <w:rPr>
          <w:rFonts w:ascii="Arial" w:hAnsi="Arial" w:cs="Arial"/>
          <w:color w:val="6C6C6C"/>
          <w:sz w:val="20"/>
          <w:szCs w:val="20"/>
          <w:vertAlign w:val="superscript"/>
        </w:rPr>
        <w:t>5</w:t>
      </w:r>
      <w:r w:rsidRPr="001B098E">
        <w:rPr>
          <w:rFonts w:ascii="Arial" w:hAnsi="Arial" w:cs="Arial"/>
          <w:color w:val="6C6C6C"/>
          <w:sz w:val="20"/>
          <w:szCs w:val="20"/>
        </w:rPr>
        <w:t xml:space="preserve"> Because weak and frail patients can fatigue easily on this test, it is reasonable to use the maximum value of the dominant hand. Ideally, a center should be consistent in whether the average value or maximum value of the dominant hand is used.</w:t>
      </w:r>
    </w:p>
    <w:p w14:paraId="47F8F01C" w14:textId="77777777" w:rsidR="001B098E" w:rsidRPr="001B098E" w:rsidRDefault="001B098E" w:rsidP="001B098E">
      <w:pPr>
        <w:spacing w:line="240" w:lineRule="exact"/>
        <w:rPr>
          <w:rFonts w:ascii="Arial" w:hAnsi="Arial" w:cs="Arial"/>
          <w:color w:val="6C6C6C"/>
          <w:sz w:val="20"/>
          <w:szCs w:val="20"/>
        </w:rPr>
      </w:pPr>
    </w:p>
    <w:p w14:paraId="1770F2A2" w14:textId="5E6EFFEB" w:rsidR="001B098E" w:rsidRDefault="001B098E">
      <w:pPr>
        <w:rPr>
          <w:rFonts w:ascii="Arial" w:hAnsi="Arial" w:cs="Arial"/>
          <w:color w:val="6C6C6C"/>
          <w:sz w:val="20"/>
          <w:szCs w:val="20"/>
        </w:rPr>
      </w:pPr>
      <w:r>
        <w:rPr>
          <w:rFonts w:ascii="Arial" w:hAnsi="Arial" w:cs="Arial"/>
          <w:noProof/>
          <w:color w:val="6C6C6C"/>
          <w:sz w:val="20"/>
          <w:szCs w:val="20"/>
        </w:rPr>
        <w:drawing>
          <wp:inline distT="0" distB="0" distL="0" distR="0" wp14:anchorId="17E6A315" wp14:editId="695316F1">
            <wp:extent cx="6108700" cy="2622539"/>
            <wp:effectExtent l="0" t="0" r="6350" b="6985"/>
            <wp:docPr id="1562788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4096" cy="2624856"/>
                    </a:xfrm>
                    <a:prstGeom prst="rect">
                      <a:avLst/>
                    </a:prstGeom>
                    <a:noFill/>
                  </pic:spPr>
                </pic:pic>
              </a:graphicData>
            </a:graphic>
          </wp:inline>
        </w:drawing>
      </w:r>
      <w:r w:rsidRPr="0056345B">
        <w:rPr>
          <w:rFonts w:cs="Arial"/>
          <w:noProof/>
          <w:sz w:val="23"/>
          <w:szCs w:val="23"/>
          <w:vertAlign w:val="superscript"/>
        </w:rPr>
        <w:drawing>
          <wp:inline distT="0" distB="0" distL="0" distR="0" wp14:anchorId="635CC571" wp14:editId="3C622282">
            <wp:extent cx="5969000" cy="1193800"/>
            <wp:effectExtent l="0" t="0" r="0" b="635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rotWithShape="1">
                    <a:blip r:embed="rId13" cstate="print">
                      <a:extLst>
                        <a:ext uri="{28A0092B-C50C-407E-A947-70E740481C1C}">
                          <a14:useLocalDpi xmlns:a14="http://schemas.microsoft.com/office/drawing/2010/main" val="0"/>
                        </a:ext>
                      </a:extLst>
                    </a:blip>
                    <a:srcRect b="68141"/>
                    <a:stretch/>
                  </pic:blipFill>
                  <pic:spPr bwMode="auto">
                    <a:xfrm>
                      <a:off x="0" y="0"/>
                      <a:ext cx="5969000" cy="11938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olor w:val="6C6C6C"/>
          <w:sz w:val="20"/>
          <w:szCs w:val="20"/>
        </w:rPr>
        <w:br w:type="page"/>
      </w:r>
    </w:p>
    <w:p w14:paraId="15D96FC7" w14:textId="77777777" w:rsidR="009A339E" w:rsidRPr="009A339E" w:rsidRDefault="009A339E" w:rsidP="009A339E">
      <w:pPr>
        <w:rPr>
          <w:rFonts w:ascii="Arial" w:hAnsi="Arial" w:cs="Arial"/>
          <w:noProof/>
          <w:color w:val="6C6D6C" w:themeColor="text1"/>
          <w:sz w:val="20"/>
          <w:szCs w:val="20"/>
        </w:rPr>
      </w:pPr>
      <w:r w:rsidRPr="009A339E">
        <w:rPr>
          <w:rFonts w:ascii="Arial" w:hAnsi="Arial" w:cs="Arial"/>
          <w:b/>
          <w:bCs/>
          <w:noProof/>
          <w:color w:val="6C6D6C" w:themeColor="text1"/>
          <w:sz w:val="20"/>
          <w:szCs w:val="20"/>
        </w:rPr>
        <w:lastRenderedPageBreak/>
        <w:t>The six-minute walk test (6MWT)</w:t>
      </w:r>
      <w:r w:rsidRPr="009A339E">
        <w:rPr>
          <w:rFonts w:ascii="Arial" w:hAnsi="Arial" w:cs="Arial"/>
          <w:noProof/>
          <w:color w:val="6C6D6C" w:themeColor="text1"/>
          <w:sz w:val="20"/>
          <w:szCs w:val="20"/>
        </w:rPr>
        <w:t xml:space="preserve"> is a feasible and standardized measure of gait speed and endurance that has been classically part of the Frailty assessment in adults and can be performed in most children. The distance covered in meters is compared to published normative values (Klepper et al).</w:t>
      </w:r>
    </w:p>
    <w:p w14:paraId="51A1E308" w14:textId="77777777" w:rsidR="009A339E" w:rsidRPr="009A339E" w:rsidRDefault="009A339E" w:rsidP="009A339E">
      <w:pPr>
        <w:rPr>
          <w:rFonts w:ascii="Arial" w:hAnsi="Arial" w:cs="Arial"/>
          <w:b/>
          <w:bCs/>
          <w:noProof/>
          <w:color w:val="6C6D6C" w:themeColor="text1"/>
        </w:rPr>
      </w:pPr>
    </w:p>
    <w:p w14:paraId="4A8F9D85" w14:textId="77777777" w:rsidR="009A339E" w:rsidRPr="009A339E" w:rsidRDefault="009A339E" w:rsidP="009A339E">
      <w:pPr>
        <w:rPr>
          <w:rFonts w:ascii="Arial" w:hAnsi="Arial" w:cs="Arial"/>
          <w:b/>
          <w:bCs/>
          <w:noProof/>
          <w:color w:val="6C6D6C" w:themeColor="text1"/>
        </w:rPr>
      </w:pPr>
      <w:r w:rsidRPr="009A339E">
        <w:rPr>
          <w:rFonts w:ascii="Arial" w:hAnsi="Arial" w:cs="Arial"/>
          <w:noProof/>
          <w:color w:val="6C6D6C" w:themeColor="text1"/>
        </w:rPr>
        <w:drawing>
          <wp:inline distT="0" distB="0" distL="0" distR="0" wp14:anchorId="62E0CC15" wp14:editId="6502348F">
            <wp:extent cx="6858000" cy="3666490"/>
            <wp:effectExtent l="0" t="0" r="0" b="0"/>
            <wp:docPr id="1428019568" name="Picture 1428019568" descr="A table of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019568" name="Picture 1428019568" descr="A table of numbers and symbols&#10;&#10;Description automatically generated"/>
                    <pic:cNvPicPr/>
                  </pic:nvPicPr>
                  <pic:blipFill>
                    <a:blip r:embed="rId14"/>
                    <a:stretch>
                      <a:fillRect/>
                    </a:stretch>
                  </pic:blipFill>
                  <pic:spPr>
                    <a:xfrm>
                      <a:off x="0" y="0"/>
                      <a:ext cx="6858000" cy="3666490"/>
                    </a:xfrm>
                    <a:prstGeom prst="rect">
                      <a:avLst/>
                    </a:prstGeom>
                  </pic:spPr>
                </pic:pic>
              </a:graphicData>
            </a:graphic>
          </wp:inline>
        </w:drawing>
      </w:r>
    </w:p>
    <w:p w14:paraId="029ADB93" w14:textId="77777777" w:rsidR="009A339E" w:rsidRPr="009A339E" w:rsidRDefault="009A339E" w:rsidP="009A339E">
      <w:pPr>
        <w:rPr>
          <w:rFonts w:ascii="Arial" w:hAnsi="Arial" w:cs="Arial"/>
          <w:b/>
          <w:bCs/>
          <w:noProof/>
          <w:color w:val="6C6D6C" w:themeColor="text1"/>
        </w:rPr>
      </w:pPr>
    </w:p>
    <w:p w14:paraId="09E64B3B" w14:textId="77777777" w:rsidR="009A339E" w:rsidRPr="009A339E" w:rsidRDefault="009A339E" w:rsidP="009A339E">
      <w:pPr>
        <w:rPr>
          <w:rFonts w:ascii="Arial" w:hAnsi="Arial" w:cs="Arial"/>
          <w:noProof/>
          <w:color w:val="6C6D6C" w:themeColor="text1"/>
          <w:sz w:val="20"/>
          <w:szCs w:val="20"/>
          <w:vertAlign w:val="superscript"/>
        </w:rPr>
      </w:pPr>
      <w:r w:rsidRPr="009A339E">
        <w:rPr>
          <w:rFonts w:ascii="Arial" w:hAnsi="Arial" w:cs="Arial"/>
          <w:b/>
          <w:bCs/>
          <w:noProof/>
          <w:color w:val="6C6D6C" w:themeColor="text1"/>
          <w:sz w:val="20"/>
          <w:szCs w:val="20"/>
        </w:rPr>
        <w:t>The two-minute walk test (2MWT)</w:t>
      </w:r>
      <w:r w:rsidRPr="009A339E">
        <w:rPr>
          <w:rFonts w:ascii="Arial" w:hAnsi="Arial" w:cs="Arial"/>
          <w:noProof/>
          <w:color w:val="6C6D6C" w:themeColor="text1"/>
          <w:sz w:val="20"/>
          <w:szCs w:val="20"/>
        </w:rPr>
        <w:t xml:space="preserve"> is a feasible and standardized measure of gait speed and endurance. For younger patients, the 2MWT distance is highly correlated to the classic six-minute walk test and has the advantage of a higher completion rate. For these reasons, the 2MWT is preferred by the NIH as the standard motor function tool for gait and may an option for younger patients (3-8 years old) or patients who cannot perform the 6MWT. Instructions for standardized 2MWT execution are included in the NIH Toolbox</w:t>
      </w:r>
      <w:r w:rsidRPr="009A339E">
        <w:rPr>
          <w:rFonts w:ascii="Arial" w:hAnsi="Arial" w:cs="Arial"/>
          <w:noProof/>
          <w:color w:val="6C6D6C" w:themeColor="text1"/>
          <w:sz w:val="20"/>
          <w:szCs w:val="20"/>
          <w:vertAlign w:val="superscript"/>
        </w:rPr>
        <w:t>6</w:t>
      </w:r>
      <w:r w:rsidRPr="009A339E">
        <w:rPr>
          <w:rFonts w:ascii="Arial" w:hAnsi="Arial" w:cs="Arial"/>
          <w:noProof/>
          <w:color w:val="6C6D6C" w:themeColor="text1"/>
          <w:sz w:val="20"/>
          <w:szCs w:val="20"/>
        </w:rPr>
        <w:t xml:space="preserve"> (</w:t>
      </w:r>
      <w:hyperlink r:id="rId15" w:history="1">
        <w:r w:rsidRPr="009A339E">
          <w:rPr>
            <w:rStyle w:val="Hyperlink"/>
            <w:rFonts w:ascii="Arial" w:hAnsi="Arial" w:cs="Arial"/>
            <w:noProof/>
            <w:color w:val="6C6D6C" w:themeColor="text1"/>
            <w:sz w:val="20"/>
            <w:szCs w:val="20"/>
          </w:rPr>
          <w:t>https://www.youtube.com/watch?v=8ysD6YdhNjY</w:t>
        </w:r>
      </w:hyperlink>
      <w:r w:rsidRPr="009A339E">
        <w:rPr>
          <w:rFonts w:ascii="Arial" w:hAnsi="Arial" w:cs="Arial"/>
          <w:noProof/>
          <w:color w:val="6C6D6C" w:themeColor="text1"/>
          <w:sz w:val="20"/>
          <w:szCs w:val="20"/>
        </w:rPr>
        <w:t>).</w:t>
      </w:r>
      <w:r w:rsidRPr="009A339E">
        <w:rPr>
          <w:rFonts w:ascii="Arial" w:hAnsi="Arial" w:cs="Arial"/>
          <w:noProof/>
          <w:color w:val="6C6D6C" w:themeColor="text1"/>
          <w:sz w:val="20"/>
          <w:szCs w:val="20"/>
          <w:vertAlign w:val="superscript"/>
        </w:rPr>
        <w:t xml:space="preserve"> </w:t>
      </w:r>
      <w:r w:rsidRPr="009A339E">
        <w:rPr>
          <w:rFonts w:ascii="Arial" w:hAnsi="Arial" w:cs="Arial"/>
          <w:noProof/>
          <w:color w:val="6C6D6C" w:themeColor="text1"/>
          <w:sz w:val="20"/>
          <w:szCs w:val="20"/>
        </w:rPr>
        <w:t>The distance covered in meters is compared to published normative values for children</w:t>
      </w:r>
      <w:r w:rsidRPr="009A339E">
        <w:rPr>
          <w:rFonts w:ascii="Arial" w:hAnsi="Arial" w:cs="Arial"/>
          <w:noProof/>
          <w:color w:val="6C6D6C" w:themeColor="text1"/>
          <w:sz w:val="20"/>
          <w:szCs w:val="20"/>
          <w:vertAlign w:val="superscript"/>
        </w:rPr>
        <w:t>7</w:t>
      </w:r>
      <w:r w:rsidRPr="009A339E">
        <w:rPr>
          <w:rFonts w:ascii="Arial" w:hAnsi="Arial" w:cs="Arial"/>
          <w:noProof/>
          <w:color w:val="6C6D6C" w:themeColor="text1"/>
          <w:sz w:val="20"/>
          <w:szCs w:val="20"/>
        </w:rPr>
        <w:t xml:space="preserve"> and adults (&gt;17 years).</w:t>
      </w:r>
      <w:r w:rsidRPr="009A339E">
        <w:rPr>
          <w:rFonts w:ascii="Arial" w:hAnsi="Arial" w:cs="Arial"/>
          <w:noProof/>
          <w:color w:val="6C6D6C" w:themeColor="text1"/>
          <w:sz w:val="20"/>
          <w:szCs w:val="20"/>
          <w:vertAlign w:val="superscript"/>
        </w:rPr>
        <w:t>8</w:t>
      </w:r>
    </w:p>
    <w:p w14:paraId="3D08024B" w14:textId="77777777" w:rsidR="009A339E" w:rsidRDefault="009A339E">
      <w:pPr>
        <w:rPr>
          <w:rFonts w:cs="Arial"/>
          <w:noProof/>
        </w:rPr>
      </w:pPr>
      <w:r>
        <w:rPr>
          <w:rFonts w:cs="Arial"/>
          <w:noProof/>
        </w:rPr>
        <w:br w:type="page"/>
      </w:r>
    </w:p>
    <w:p w14:paraId="5255172F" w14:textId="16365282" w:rsidR="001B098E" w:rsidRPr="001B098E" w:rsidRDefault="009A339E" w:rsidP="001B098E">
      <w:pPr>
        <w:rPr>
          <w:rFonts w:cs="Arial"/>
          <w:noProof/>
        </w:rPr>
      </w:pPr>
      <w:r>
        <w:rPr>
          <w:rFonts w:ascii="Arial" w:hAnsi="Arial" w:cs="Arial"/>
          <w:noProof/>
          <w:color w:val="6C6C6C"/>
          <w:sz w:val="20"/>
          <w:szCs w:val="20"/>
        </w:rPr>
        <w:lastRenderedPageBreak/>
        <w:drawing>
          <wp:anchor distT="0" distB="0" distL="114300" distR="114300" simplePos="0" relativeHeight="251672576" behindDoc="0" locked="0" layoutInCell="1" allowOverlap="1" wp14:anchorId="1F0ACBAB" wp14:editId="5C391180">
            <wp:simplePos x="0" y="0"/>
            <wp:positionH relativeFrom="margin">
              <wp:align>center</wp:align>
            </wp:positionH>
            <wp:positionV relativeFrom="paragraph">
              <wp:posOffset>137795</wp:posOffset>
            </wp:positionV>
            <wp:extent cx="6220460" cy="5485130"/>
            <wp:effectExtent l="0" t="0" r="8890" b="1270"/>
            <wp:wrapTopAndBottom/>
            <wp:docPr id="9056054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0460" cy="5485130"/>
                    </a:xfrm>
                    <a:prstGeom prst="rect">
                      <a:avLst/>
                    </a:prstGeom>
                    <a:noFill/>
                  </pic:spPr>
                </pic:pic>
              </a:graphicData>
            </a:graphic>
            <wp14:sizeRelH relativeFrom="page">
              <wp14:pctWidth>0</wp14:pctWidth>
            </wp14:sizeRelH>
            <wp14:sizeRelV relativeFrom="page">
              <wp14:pctHeight>0</wp14:pctHeight>
            </wp14:sizeRelV>
          </wp:anchor>
        </w:drawing>
      </w:r>
      <w:r w:rsidR="001B098E">
        <w:rPr>
          <w:rFonts w:cs="Arial"/>
          <w:noProof/>
        </w:rPr>
        <w:br w:type="page"/>
      </w:r>
    </w:p>
    <w:p w14:paraId="735EF064" w14:textId="7903956A" w:rsidR="001B098E" w:rsidRPr="001D3DD3" w:rsidRDefault="001B098E" w:rsidP="001B098E">
      <w:pPr>
        <w:spacing w:line="240" w:lineRule="exact"/>
        <w:rPr>
          <w:rFonts w:ascii="Arial" w:hAnsi="Arial" w:cs="Arial"/>
          <w:color w:val="6C6C6C"/>
          <w:sz w:val="20"/>
          <w:szCs w:val="20"/>
        </w:rPr>
      </w:pPr>
      <w:r w:rsidRPr="001D3DD3">
        <w:rPr>
          <w:rFonts w:ascii="Arial" w:hAnsi="Arial" w:cs="Arial"/>
          <w:noProof/>
          <w:color w:val="6C6C6C"/>
          <w:sz w:val="20"/>
          <w:szCs w:val="20"/>
        </w:rPr>
        <w:lastRenderedPageBreak/>
        <w:drawing>
          <wp:anchor distT="0" distB="0" distL="114300" distR="114300" simplePos="0" relativeHeight="251674624" behindDoc="0" locked="0" layoutInCell="1" allowOverlap="1" wp14:anchorId="3C704E5B" wp14:editId="0F87EB86">
            <wp:simplePos x="0" y="0"/>
            <wp:positionH relativeFrom="column">
              <wp:posOffset>0</wp:posOffset>
            </wp:positionH>
            <wp:positionV relativeFrom="paragraph">
              <wp:posOffset>89535</wp:posOffset>
            </wp:positionV>
            <wp:extent cx="3652520" cy="3994785"/>
            <wp:effectExtent l="0" t="0" r="5080" b="5715"/>
            <wp:wrapTopAndBottom/>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52520" cy="3994785"/>
                    </a:xfrm>
                    <a:prstGeom prst="rect">
                      <a:avLst/>
                    </a:prstGeom>
                  </pic:spPr>
                </pic:pic>
              </a:graphicData>
            </a:graphic>
            <wp14:sizeRelH relativeFrom="page">
              <wp14:pctWidth>0</wp14:pctWidth>
            </wp14:sizeRelH>
            <wp14:sizeRelV relativeFrom="page">
              <wp14:pctHeight>0</wp14:pctHeight>
            </wp14:sizeRelV>
          </wp:anchor>
        </w:drawing>
      </w:r>
      <w:r w:rsidRPr="001D3DD3">
        <w:rPr>
          <w:rFonts w:ascii="Arial" w:hAnsi="Arial" w:cs="Arial"/>
          <w:color w:val="6C6C6C"/>
          <w:sz w:val="20"/>
          <w:szCs w:val="20"/>
        </w:rPr>
        <w:t>Distance SD = 32.8 m for Men, and 30.1 m for Women</w:t>
      </w:r>
    </w:p>
    <w:p w14:paraId="1C39293C" w14:textId="736EBDE7" w:rsidR="001B098E" w:rsidRPr="001D3DD3" w:rsidRDefault="001B098E" w:rsidP="001B098E">
      <w:pPr>
        <w:spacing w:line="240" w:lineRule="exact"/>
        <w:rPr>
          <w:rFonts w:ascii="Arial" w:hAnsi="Arial" w:cs="Arial"/>
          <w:color w:val="6C6C6C"/>
          <w:sz w:val="20"/>
          <w:szCs w:val="20"/>
        </w:rPr>
      </w:pPr>
    </w:p>
    <w:p w14:paraId="57EFB4D8" w14:textId="2B3F03A7" w:rsidR="001D3DD3" w:rsidRDefault="001D3DD3" w:rsidP="001B098E">
      <w:pPr>
        <w:spacing w:line="240" w:lineRule="exact"/>
        <w:rPr>
          <w:rFonts w:ascii="Arial" w:hAnsi="Arial" w:cs="Arial"/>
          <w:color w:val="6C6C6C"/>
          <w:sz w:val="20"/>
          <w:szCs w:val="20"/>
        </w:rPr>
      </w:pPr>
      <w:r w:rsidRPr="009A339E">
        <w:rPr>
          <w:rFonts w:cs="Arial"/>
          <w:b/>
          <w:bCs/>
          <w:noProof/>
          <w:sz w:val="32"/>
          <w:szCs w:val="32"/>
        </w:rPr>
        <w:drawing>
          <wp:anchor distT="0" distB="0" distL="114300" distR="114300" simplePos="0" relativeHeight="251675648" behindDoc="0" locked="0" layoutInCell="1" allowOverlap="1" wp14:anchorId="2C77D939" wp14:editId="4F256F98">
            <wp:simplePos x="0" y="0"/>
            <wp:positionH relativeFrom="margin">
              <wp:posOffset>1152525</wp:posOffset>
            </wp:positionH>
            <wp:positionV relativeFrom="paragraph">
              <wp:posOffset>661286</wp:posOffset>
            </wp:positionV>
            <wp:extent cx="4549140" cy="3257550"/>
            <wp:effectExtent l="0" t="0" r="3810" b="0"/>
            <wp:wrapTopAndBottom/>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549140" cy="3257550"/>
                    </a:xfrm>
                    <a:prstGeom prst="rect">
                      <a:avLst/>
                    </a:prstGeom>
                  </pic:spPr>
                </pic:pic>
              </a:graphicData>
            </a:graphic>
            <wp14:sizeRelH relativeFrom="page">
              <wp14:pctWidth>0</wp14:pctWidth>
            </wp14:sizeRelH>
            <wp14:sizeRelV relativeFrom="page">
              <wp14:pctHeight>0</wp14:pctHeight>
            </wp14:sizeRelV>
          </wp:anchor>
        </w:drawing>
      </w:r>
      <w:r w:rsidR="001B098E" w:rsidRPr="009A339E">
        <w:rPr>
          <w:rFonts w:ascii="Arial" w:hAnsi="Arial" w:cs="Arial"/>
          <w:b/>
          <w:bCs/>
          <w:color w:val="6C6C6C"/>
          <w:sz w:val="20"/>
          <w:szCs w:val="20"/>
        </w:rPr>
        <w:t>Functional status</w:t>
      </w:r>
      <w:r w:rsidR="001B098E" w:rsidRPr="001D3DD3">
        <w:rPr>
          <w:rFonts w:ascii="Arial" w:hAnsi="Arial" w:cs="Arial"/>
          <w:color w:val="6C6C6C"/>
          <w:sz w:val="20"/>
          <w:szCs w:val="20"/>
        </w:rPr>
        <w:t xml:space="preserve"> can be measured with a validated scale commonly used in pediatric chronic disease. The Lansky Play Performance Scale (LPPS)</w:t>
      </w:r>
      <w:r w:rsidR="001B098E" w:rsidRPr="001D3DD3">
        <w:rPr>
          <w:rFonts w:ascii="Arial" w:hAnsi="Arial" w:cs="Arial"/>
          <w:color w:val="6C6C6C"/>
          <w:sz w:val="20"/>
          <w:szCs w:val="20"/>
          <w:vertAlign w:val="superscript"/>
        </w:rPr>
        <w:t xml:space="preserve">9 </w:t>
      </w:r>
      <w:r w:rsidR="001B098E" w:rsidRPr="001D3DD3">
        <w:rPr>
          <w:rFonts w:ascii="Arial" w:hAnsi="Arial" w:cs="Arial"/>
          <w:color w:val="6C6C6C"/>
          <w:sz w:val="20"/>
          <w:szCs w:val="20"/>
        </w:rPr>
        <w:t>and the analogous Karnofsky Performance Scale (KPS)</w:t>
      </w:r>
      <w:r w:rsidR="001B098E" w:rsidRPr="001D3DD3">
        <w:rPr>
          <w:rFonts w:ascii="Arial" w:hAnsi="Arial" w:cs="Arial"/>
          <w:color w:val="6C6C6C"/>
          <w:sz w:val="20"/>
          <w:szCs w:val="20"/>
          <w:vertAlign w:val="superscript"/>
        </w:rPr>
        <w:t>10</w:t>
      </w:r>
      <w:r w:rsidR="001B098E" w:rsidRPr="001D3DD3">
        <w:rPr>
          <w:rFonts w:ascii="Arial" w:hAnsi="Arial" w:cs="Arial"/>
          <w:color w:val="6C6C6C"/>
          <w:sz w:val="20"/>
          <w:szCs w:val="20"/>
        </w:rPr>
        <w:t xml:space="preserve"> for older adolescents and adults have been used for decades in various studies and registries including the UNOS database. The scale is summarized in the table below. </w:t>
      </w:r>
    </w:p>
    <w:p w14:paraId="362A6738" w14:textId="1D1AE139" w:rsidR="001D3DD3" w:rsidRDefault="001D3DD3">
      <w:pPr>
        <w:rPr>
          <w:rFonts w:ascii="Arial" w:hAnsi="Arial" w:cs="Arial"/>
          <w:color w:val="6C6C6C"/>
          <w:sz w:val="20"/>
          <w:szCs w:val="20"/>
        </w:rPr>
      </w:pPr>
      <w:r>
        <w:rPr>
          <w:rFonts w:ascii="Arial" w:hAnsi="Arial" w:cs="Arial"/>
          <w:color w:val="6C6C6C"/>
          <w:sz w:val="20"/>
          <w:szCs w:val="20"/>
        </w:rPr>
        <w:br w:type="page"/>
      </w:r>
    </w:p>
    <w:p w14:paraId="067681D4" w14:textId="77777777" w:rsidR="001B098E" w:rsidRPr="001D3DD3" w:rsidRDefault="001B098E" w:rsidP="001B098E">
      <w:pPr>
        <w:spacing w:line="240" w:lineRule="exact"/>
        <w:rPr>
          <w:rFonts w:ascii="Arial" w:hAnsi="Arial" w:cs="Arial"/>
          <w:color w:val="6C6C6C"/>
          <w:sz w:val="20"/>
          <w:szCs w:val="20"/>
        </w:rPr>
      </w:pPr>
      <w:r w:rsidRPr="001D3DD3">
        <w:rPr>
          <w:rFonts w:ascii="Arial" w:hAnsi="Arial" w:cs="Arial"/>
          <w:color w:val="6C6C6C"/>
          <w:sz w:val="20"/>
          <w:szCs w:val="20"/>
        </w:rPr>
        <w:lastRenderedPageBreak/>
        <w:t>For fitness scoring in this domain, a suggested system is to assign 0 points if the value is 80-100 (not significantly limited), 1 if 50-70 (mild to moderate restriction), or 2 points if 10-40 (moderate to severe restriction).</w:t>
      </w:r>
    </w:p>
    <w:p w14:paraId="4C444477" w14:textId="2FF3FF1A" w:rsidR="001B098E" w:rsidRDefault="001B098E">
      <w:pPr>
        <w:rPr>
          <w:rFonts w:ascii="Arial" w:hAnsi="Arial" w:cs="Arial"/>
          <w:b/>
          <w:color w:val="578988"/>
          <w:spacing w:val="20"/>
          <w:sz w:val="18"/>
          <w:szCs w:val="18"/>
        </w:rPr>
      </w:pPr>
    </w:p>
    <w:p w14:paraId="089DA141" w14:textId="77777777" w:rsidR="001B098E" w:rsidRPr="001B098E" w:rsidRDefault="001B098E" w:rsidP="001B098E">
      <w:pPr>
        <w:spacing w:line="240" w:lineRule="exact"/>
        <w:rPr>
          <w:rFonts w:ascii="Arial" w:hAnsi="Arial" w:cs="Arial"/>
          <w:b/>
          <w:color w:val="578988"/>
          <w:spacing w:val="20"/>
          <w:sz w:val="20"/>
          <w:szCs w:val="20"/>
        </w:rPr>
      </w:pPr>
      <w:r w:rsidRPr="001B098E">
        <w:rPr>
          <w:rFonts w:ascii="Arial" w:hAnsi="Arial" w:cs="Arial"/>
          <w:b/>
          <w:color w:val="578988"/>
          <w:spacing w:val="20"/>
          <w:sz w:val="20"/>
          <w:szCs w:val="20"/>
        </w:rPr>
        <w:t>Section 2: Exercise Training</w:t>
      </w:r>
    </w:p>
    <w:p w14:paraId="7687DBCA" w14:textId="7F5C7056" w:rsidR="004F3CDC" w:rsidRPr="004F3CDC" w:rsidRDefault="001D3DD3" w:rsidP="004F3CDC">
      <w:pPr>
        <w:rPr>
          <w:rFonts w:ascii="Arial" w:eastAsia="Calibri" w:hAnsi="Arial" w:cs="Arial"/>
          <w:b/>
          <w:bCs/>
        </w:rPr>
      </w:pPr>
      <w:r w:rsidRPr="004F3CDC">
        <w:rPr>
          <w:rFonts w:ascii="Arial" w:eastAsia="Calibri" w:hAnsi="Arial" w:cs="Arial"/>
          <w:noProof/>
        </w:rPr>
        <mc:AlternateContent>
          <mc:Choice Requires="wps">
            <w:drawing>
              <wp:anchor distT="0" distB="0" distL="114300" distR="114300" simplePos="0" relativeHeight="251680768" behindDoc="0" locked="0" layoutInCell="1" allowOverlap="1" wp14:anchorId="710B3522" wp14:editId="46877A74">
                <wp:simplePos x="0" y="0"/>
                <wp:positionH relativeFrom="column">
                  <wp:posOffset>1941969</wp:posOffset>
                </wp:positionH>
                <wp:positionV relativeFrom="paragraph">
                  <wp:posOffset>5383165</wp:posOffset>
                </wp:positionV>
                <wp:extent cx="4797752" cy="2372360"/>
                <wp:effectExtent l="0" t="0" r="22225" b="27940"/>
                <wp:wrapNone/>
                <wp:docPr id="7" name="Text Box 7"/>
                <wp:cNvGraphicFramePr/>
                <a:graphic xmlns:a="http://schemas.openxmlformats.org/drawingml/2006/main">
                  <a:graphicData uri="http://schemas.microsoft.com/office/word/2010/wordprocessingShape">
                    <wps:wsp>
                      <wps:cNvSpPr txBox="1"/>
                      <wps:spPr>
                        <a:xfrm>
                          <a:off x="0" y="0"/>
                          <a:ext cx="4797752" cy="2372360"/>
                        </a:xfrm>
                        <a:prstGeom prst="rect">
                          <a:avLst/>
                        </a:prstGeom>
                        <a:solidFill>
                          <a:srgbClr val="578887">
                            <a:lumMod val="20000"/>
                            <a:lumOff val="80000"/>
                          </a:srgbClr>
                        </a:solidFill>
                        <a:ln w="19050">
                          <a:solidFill>
                            <a:srgbClr val="6C6D6C"/>
                          </a:solidFill>
                        </a:ln>
                      </wps:spPr>
                      <wps:txbx>
                        <w:txbxContent>
                          <w:p w14:paraId="3BA59FCA" w14:textId="77777777" w:rsidR="004F3CDC" w:rsidRPr="004F3CDC" w:rsidRDefault="004F3CDC" w:rsidP="004F3CDC">
                            <w:pPr>
                              <w:rPr>
                                <w:rFonts w:ascii="Arial" w:hAnsi="Arial" w:cs="Arial"/>
                                <w:b/>
                                <w:bCs/>
                                <w:color w:val="505150" w:themeColor="text1" w:themeShade="BF"/>
                                <w:sz w:val="22"/>
                                <w:szCs w:val="22"/>
                                <w:u w:val="single"/>
                              </w:rPr>
                            </w:pPr>
                            <w:r w:rsidRPr="004F3CDC">
                              <w:rPr>
                                <w:rFonts w:ascii="Arial" w:hAnsi="Arial" w:cs="Arial"/>
                                <w:b/>
                                <w:bCs/>
                                <w:color w:val="505150" w:themeColor="text1" w:themeShade="BF"/>
                                <w:sz w:val="22"/>
                                <w:szCs w:val="22"/>
                                <w:u w:val="single"/>
                              </w:rPr>
                              <w:t>VAD Exercise Training Tips to Avoid Adverse Events</w:t>
                            </w:r>
                          </w:p>
                          <w:p w14:paraId="5BEFD1BC" w14:textId="77777777" w:rsidR="004F3CDC" w:rsidRPr="004F3CDC" w:rsidRDefault="004F3CDC" w:rsidP="004F3CDC">
                            <w:pPr>
                              <w:pStyle w:val="ListParagraph"/>
                              <w:numPr>
                                <w:ilvl w:val="0"/>
                                <w:numId w:val="29"/>
                              </w:numPr>
                              <w:rPr>
                                <w:rFonts w:ascii="Arial" w:hAnsi="Arial" w:cs="Arial"/>
                                <w:color w:val="505150" w:themeColor="text1" w:themeShade="BF"/>
                                <w:sz w:val="22"/>
                                <w:szCs w:val="22"/>
                              </w:rPr>
                            </w:pPr>
                            <w:r w:rsidRPr="004F3CDC">
                              <w:rPr>
                                <w:rFonts w:ascii="Arial" w:hAnsi="Arial" w:cs="Arial"/>
                                <w:color w:val="505150" w:themeColor="text1" w:themeShade="BF"/>
                                <w:sz w:val="22"/>
                                <w:szCs w:val="22"/>
                              </w:rPr>
                              <w:t>Individualized exercise assessment and prescription</w:t>
                            </w:r>
                          </w:p>
                          <w:p w14:paraId="1A4E12D5" w14:textId="77777777" w:rsidR="004F3CDC" w:rsidRPr="004F3CDC" w:rsidRDefault="004F3CDC" w:rsidP="004F3CDC">
                            <w:pPr>
                              <w:pStyle w:val="ListParagraph"/>
                              <w:numPr>
                                <w:ilvl w:val="0"/>
                                <w:numId w:val="29"/>
                              </w:numPr>
                              <w:rPr>
                                <w:rFonts w:ascii="Arial" w:hAnsi="Arial" w:cs="Arial"/>
                                <w:color w:val="505150" w:themeColor="text1" w:themeShade="BF"/>
                                <w:sz w:val="22"/>
                                <w:szCs w:val="22"/>
                              </w:rPr>
                            </w:pPr>
                            <w:r w:rsidRPr="004F3CDC">
                              <w:rPr>
                                <w:rFonts w:ascii="Arial" w:hAnsi="Arial" w:cs="Arial"/>
                                <w:color w:val="505150" w:themeColor="text1" w:themeShade="BF"/>
                                <w:sz w:val="22"/>
                                <w:szCs w:val="22"/>
                              </w:rPr>
                              <w:t>Pre-screening with risk stratification</w:t>
                            </w:r>
                          </w:p>
                          <w:p w14:paraId="403540AF" w14:textId="77777777" w:rsidR="004F3CDC" w:rsidRPr="004F3CDC" w:rsidRDefault="004F3CDC" w:rsidP="004F3CDC">
                            <w:pPr>
                              <w:pStyle w:val="ListParagraph"/>
                              <w:numPr>
                                <w:ilvl w:val="0"/>
                                <w:numId w:val="29"/>
                              </w:numPr>
                              <w:rPr>
                                <w:rFonts w:ascii="Arial" w:hAnsi="Arial" w:cs="Arial"/>
                                <w:color w:val="505150" w:themeColor="text1" w:themeShade="BF"/>
                                <w:sz w:val="22"/>
                                <w:szCs w:val="22"/>
                              </w:rPr>
                            </w:pPr>
                            <w:r w:rsidRPr="004F3CDC">
                              <w:rPr>
                                <w:rFonts w:ascii="Arial" w:hAnsi="Arial" w:cs="Arial"/>
                                <w:color w:val="505150" w:themeColor="text1" w:themeShade="BF"/>
                                <w:sz w:val="22"/>
                                <w:szCs w:val="22"/>
                              </w:rPr>
                              <w:t>Prolonged graduated warm-up and cool-down</w:t>
                            </w:r>
                          </w:p>
                          <w:p w14:paraId="55FF421B" w14:textId="77777777" w:rsidR="004F3CDC" w:rsidRPr="004F3CDC" w:rsidRDefault="004F3CDC" w:rsidP="004F3CDC">
                            <w:pPr>
                              <w:pStyle w:val="ListParagraph"/>
                              <w:numPr>
                                <w:ilvl w:val="0"/>
                                <w:numId w:val="29"/>
                              </w:numPr>
                              <w:rPr>
                                <w:rFonts w:ascii="Arial" w:hAnsi="Arial" w:cs="Arial"/>
                                <w:color w:val="505150" w:themeColor="text1" w:themeShade="BF"/>
                                <w:sz w:val="22"/>
                                <w:szCs w:val="22"/>
                              </w:rPr>
                            </w:pPr>
                            <w:r w:rsidRPr="004F3CDC">
                              <w:rPr>
                                <w:rFonts w:ascii="Arial" w:hAnsi="Arial" w:cs="Arial"/>
                                <w:color w:val="505150" w:themeColor="text1" w:themeShade="BF"/>
                                <w:sz w:val="22"/>
                                <w:szCs w:val="22"/>
                              </w:rPr>
                              <w:t>Low-to-moderate intensity exercise training</w:t>
                            </w:r>
                          </w:p>
                          <w:p w14:paraId="3C97D90E" w14:textId="77777777" w:rsidR="004F3CDC" w:rsidRPr="004F3CDC" w:rsidRDefault="004F3CDC" w:rsidP="004F3CDC">
                            <w:pPr>
                              <w:pStyle w:val="ListParagraph"/>
                              <w:numPr>
                                <w:ilvl w:val="0"/>
                                <w:numId w:val="29"/>
                              </w:numPr>
                              <w:rPr>
                                <w:rFonts w:ascii="Arial" w:hAnsi="Arial" w:cs="Arial"/>
                                <w:color w:val="505150" w:themeColor="text1" w:themeShade="BF"/>
                                <w:sz w:val="22"/>
                                <w:szCs w:val="22"/>
                              </w:rPr>
                            </w:pPr>
                            <w:r w:rsidRPr="004F3CDC">
                              <w:rPr>
                                <w:rFonts w:ascii="Arial" w:hAnsi="Arial" w:cs="Arial"/>
                                <w:color w:val="505150" w:themeColor="text1" w:themeShade="BF"/>
                                <w:sz w:val="22"/>
                                <w:szCs w:val="22"/>
                              </w:rPr>
                              <w:t>Avoid breath hold and Valsalva maneuver</w:t>
                            </w:r>
                          </w:p>
                          <w:p w14:paraId="286EC05C" w14:textId="77777777" w:rsidR="004F3CDC" w:rsidRPr="004F3CDC" w:rsidRDefault="004F3CDC" w:rsidP="004F3CDC">
                            <w:pPr>
                              <w:pStyle w:val="ListParagraph"/>
                              <w:numPr>
                                <w:ilvl w:val="0"/>
                                <w:numId w:val="29"/>
                              </w:numPr>
                              <w:rPr>
                                <w:rFonts w:ascii="Arial" w:hAnsi="Arial" w:cs="Arial"/>
                                <w:color w:val="505150" w:themeColor="text1" w:themeShade="BF"/>
                                <w:sz w:val="22"/>
                                <w:szCs w:val="22"/>
                              </w:rPr>
                            </w:pPr>
                            <w:r w:rsidRPr="004F3CDC">
                              <w:rPr>
                                <w:rFonts w:ascii="Arial" w:hAnsi="Arial" w:cs="Arial"/>
                                <w:color w:val="505150" w:themeColor="text1" w:themeShade="BF"/>
                                <w:sz w:val="22"/>
                                <w:szCs w:val="22"/>
                              </w:rPr>
                              <w:t>Avoid trauma</w:t>
                            </w:r>
                          </w:p>
                          <w:p w14:paraId="3BD64DD5" w14:textId="77777777" w:rsidR="004F3CDC" w:rsidRPr="004F3CDC" w:rsidRDefault="004F3CDC" w:rsidP="004F3CDC">
                            <w:pPr>
                              <w:pStyle w:val="ListParagraph"/>
                              <w:numPr>
                                <w:ilvl w:val="0"/>
                                <w:numId w:val="29"/>
                              </w:numPr>
                              <w:rPr>
                                <w:rFonts w:ascii="Arial" w:hAnsi="Arial" w:cs="Arial"/>
                                <w:color w:val="505150" w:themeColor="text1" w:themeShade="BF"/>
                                <w:sz w:val="22"/>
                                <w:szCs w:val="22"/>
                              </w:rPr>
                            </w:pPr>
                            <w:r w:rsidRPr="004F3CDC">
                              <w:rPr>
                                <w:rFonts w:ascii="Arial" w:hAnsi="Arial" w:cs="Arial"/>
                                <w:color w:val="505150" w:themeColor="text1" w:themeShade="BF"/>
                                <w:sz w:val="22"/>
                                <w:szCs w:val="22"/>
                              </w:rPr>
                              <w:t>Adapt for co-morbidities</w:t>
                            </w:r>
                          </w:p>
                          <w:p w14:paraId="2774B800" w14:textId="77777777" w:rsidR="004F3CDC" w:rsidRPr="004F3CDC" w:rsidRDefault="004F3CDC" w:rsidP="004F3CDC">
                            <w:pPr>
                              <w:pStyle w:val="ListParagraph"/>
                              <w:numPr>
                                <w:ilvl w:val="0"/>
                                <w:numId w:val="29"/>
                              </w:numPr>
                              <w:rPr>
                                <w:rFonts w:ascii="Arial" w:hAnsi="Arial" w:cs="Arial"/>
                                <w:color w:val="505150" w:themeColor="text1" w:themeShade="BF"/>
                                <w:sz w:val="22"/>
                                <w:szCs w:val="22"/>
                              </w:rPr>
                            </w:pPr>
                            <w:r w:rsidRPr="004F3CDC">
                              <w:rPr>
                                <w:rFonts w:ascii="Arial" w:hAnsi="Arial" w:cs="Arial"/>
                                <w:color w:val="505150" w:themeColor="text1" w:themeShade="BF"/>
                                <w:sz w:val="22"/>
                                <w:szCs w:val="22"/>
                              </w:rPr>
                              <w:t>Monitor training by exercise physiologist or physical therapist familiar with VAD</w:t>
                            </w:r>
                          </w:p>
                          <w:p w14:paraId="43C3A6C0" w14:textId="77777777" w:rsidR="004F3CDC" w:rsidRPr="004F3CDC" w:rsidRDefault="004F3CDC" w:rsidP="004F3CDC">
                            <w:pPr>
                              <w:pStyle w:val="ListParagraph"/>
                              <w:numPr>
                                <w:ilvl w:val="0"/>
                                <w:numId w:val="29"/>
                              </w:numPr>
                              <w:rPr>
                                <w:rFonts w:ascii="Arial" w:hAnsi="Arial" w:cs="Arial"/>
                                <w:color w:val="505150" w:themeColor="text1" w:themeShade="BF"/>
                                <w:sz w:val="22"/>
                                <w:szCs w:val="22"/>
                              </w:rPr>
                            </w:pPr>
                            <w:r w:rsidRPr="004F3CDC">
                              <w:rPr>
                                <w:rFonts w:ascii="Arial" w:hAnsi="Arial" w:cs="Arial"/>
                                <w:color w:val="505150" w:themeColor="text1" w:themeShade="BF"/>
                                <w:sz w:val="22"/>
                                <w:szCs w:val="22"/>
                              </w:rPr>
                              <w:t>Keep the feet moving during active recovery</w:t>
                            </w:r>
                          </w:p>
                          <w:p w14:paraId="43E0E9EB" w14:textId="77777777" w:rsidR="004F3CDC" w:rsidRPr="004F3CDC" w:rsidRDefault="004F3CDC" w:rsidP="004F3CDC">
                            <w:pPr>
                              <w:pStyle w:val="ListParagraph"/>
                              <w:numPr>
                                <w:ilvl w:val="0"/>
                                <w:numId w:val="29"/>
                              </w:numPr>
                              <w:rPr>
                                <w:rFonts w:ascii="Arial" w:hAnsi="Arial" w:cs="Arial"/>
                                <w:color w:val="505150" w:themeColor="text1" w:themeShade="BF"/>
                                <w:sz w:val="22"/>
                                <w:szCs w:val="22"/>
                              </w:rPr>
                            </w:pPr>
                            <w:r w:rsidRPr="004F3CDC">
                              <w:rPr>
                                <w:rFonts w:ascii="Arial" w:hAnsi="Arial" w:cs="Arial"/>
                                <w:color w:val="505150" w:themeColor="text1" w:themeShade="BF"/>
                                <w:sz w:val="22"/>
                                <w:szCs w:val="22"/>
                              </w:rPr>
                              <w:t>Monitor patients for 15 minutes post-exercise initially</w:t>
                            </w:r>
                          </w:p>
                          <w:p w14:paraId="267AB1DE" w14:textId="77777777" w:rsidR="004F3CDC" w:rsidRPr="004F3CDC" w:rsidRDefault="004F3CDC" w:rsidP="004F3CDC">
                            <w:pPr>
                              <w:pStyle w:val="ListParagraph"/>
                              <w:numPr>
                                <w:ilvl w:val="0"/>
                                <w:numId w:val="29"/>
                              </w:numPr>
                              <w:rPr>
                                <w:rFonts w:ascii="Arial" w:hAnsi="Arial" w:cs="Arial"/>
                                <w:color w:val="505150" w:themeColor="text1" w:themeShade="BF"/>
                                <w:sz w:val="22"/>
                                <w:szCs w:val="22"/>
                              </w:rPr>
                            </w:pPr>
                            <w:r w:rsidRPr="004F3CDC">
                              <w:rPr>
                                <w:rFonts w:ascii="Arial" w:hAnsi="Arial" w:cs="Arial"/>
                                <w:color w:val="505150" w:themeColor="text1" w:themeShade="BF"/>
                                <w:sz w:val="22"/>
                                <w:szCs w:val="22"/>
                              </w:rPr>
                              <w:t>Make sure VAD driveline is secured</w:t>
                            </w:r>
                          </w:p>
                          <w:p w14:paraId="4C064ECA" w14:textId="77777777" w:rsidR="004F3CDC" w:rsidRPr="004F3CDC" w:rsidRDefault="004F3CDC" w:rsidP="004F3CDC">
                            <w:pPr>
                              <w:pStyle w:val="ListParagraph"/>
                              <w:numPr>
                                <w:ilvl w:val="0"/>
                                <w:numId w:val="29"/>
                              </w:numPr>
                              <w:rPr>
                                <w:rFonts w:ascii="Arial" w:hAnsi="Arial" w:cs="Arial"/>
                                <w:color w:val="505150" w:themeColor="text1" w:themeShade="BF"/>
                                <w:sz w:val="22"/>
                                <w:szCs w:val="22"/>
                              </w:rPr>
                            </w:pPr>
                            <w:r w:rsidRPr="004F3CDC">
                              <w:rPr>
                                <w:rFonts w:ascii="Arial" w:hAnsi="Arial" w:cs="Arial"/>
                                <w:color w:val="505150" w:themeColor="text1" w:themeShade="BF"/>
                                <w:sz w:val="22"/>
                                <w:szCs w:val="22"/>
                              </w:rPr>
                              <w:t>Follow sternal precautions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B3522" id="Text Box 7" o:spid="_x0000_s1029" type="#_x0000_t202" style="position:absolute;margin-left:152.9pt;margin-top:423.85pt;width:377.8pt;height:186.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" fillcolor="#dce9e8" strokecolor="#6c6d6c" strokeweight="1.5pt">
                <v:textbox>
                  <w:txbxContent>
                    <w:p w14:paraId="3BA59FCA" w14:textId="77777777" w:rsidR="004F3CDC" w:rsidRPr="004F3CDC" w:rsidRDefault="004F3CDC" w:rsidP="004F3CDC">
                      <w:pPr>
                        <w:rPr>
                          <w:rFonts w:ascii="Arial" w:hAnsi="Arial" w:cs="Arial"/>
                          <w:b/>
                          <w:bCs/>
                          <w:color w:val="505150" w:themeColor="text1" w:themeShade="BF"/>
                          <w:sz w:val="22"/>
                          <w:szCs w:val="22"/>
                          <w:u w:val="single"/>
                        </w:rPr>
                      </w:pPr>
                      <w:r w:rsidRPr="004F3CDC">
                        <w:rPr>
                          <w:rFonts w:ascii="Arial" w:hAnsi="Arial" w:cs="Arial"/>
                          <w:b/>
                          <w:bCs/>
                          <w:color w:val="505150" w:themeColor="text1" w:themeShade="BF"/>
                          <w:sz w:val="22"/>
                          <w:szCs w:val="22"/>
                          <w:u w:val="single"/>
                        </w:rPr>
                        <w:t>VAD Exercise Training Tips to Avoid Adverse Events</w:t>
                      </w:r>
                    </w:p>
                    <w:p w14:paraId="5BEFD1BC" w14:textId="77777777" w:rsidR="004F3CDC" w:rsidRPr="004F3CDC" w:rsidRDefault="004F3CDC" w:rsidP="004F3CDC">
                      <w:pPr>
                        <w:pStyle w:val="ListParagraph"/>
                        <w:numPr>
                          <w:ilvl w:val="0"/>
                          <w:numId w:val="29"/>
                        </w:numPr>
                        <w:rPr>
                          <w:rFonts w:ascii="Arial" w:hAnsi="Arial" w:cs="Arial"/>
                          <w:color w:val="505150" w:themeColor="text1" w:themeShade="BF"/>
                          <w:sz w:val="22"/>
                          <w:szCs w:val="22"/>
                        </w:rPr>
                      </w:pPr>
                      <w:r w:rsidRPr="004F3CDC">
                        <w:rPr>
                          <w:rFonts w:ascii="Arial" w:hAnsi="Arial" w:cs="Arial"/>
                          <w:color w:val="505150" w:themeColor="text1" w:themeShade="BF"/>
                          <w:sz w:val="22"/>
                          <w:szCs w:val="22"/>
                        </w:rPr>
                        <w:t>Individualized exercise assessment and prescription</w:t>
                      </w:r>
                    </w:p>
                    <w:p w14:paraId="1A4E12D5" w14:textId="77777777" w:rsidR="004F3CDC" w:rsidRPr="004F3CDC" w:rsidRDefault="004F3CDC" w:rsidP="004F3CDC">
                      <w:pPr>
                        <w:pStyle w:val="ListParagraph"/>
                        <w:numPr>
                          <w:ilvl w:val="0"/>
                          <w:numId w:val="29"/>
                        </w:numPr>
                        <w:rPr>
                          <w:rFonts w:ascii="Arial" w:hAnsi="Arial" w:cs="Arial"/>
                          <w:color w:val="505150" w:themeColor="text1" w:themeShade="BF"/>
                          <w:sz w:val="22"/>
                          <w:szCs w:val="22"/>
                        </w:rPr>
                      </w:pPr>
                      <w:r w:rsidRPr="004F3CDC">
                        <w:rPr>
                          <w:rFonts w:ascii="Arial" w:hAnsi="Arial" w:cs="Arial"/>
                          <w:color w:val="505150" w:themeColor="text1" w:themeShade="BF"/>
                          <w:sz w:val="22"/>
                          <w:szCs w:val="22"/>
                        </w:rPr>
                        <w:t>Pre-screening with risk stratification</w:t>
                      </w:r>
                    </w:p>
                    <w:p w14:paraId="403540AF" w14:textId="77777777" w:rsidR="004F3CDC" w:rsidRPr="004F3CDC" w:rsidRDefault="004F3CDC" w:rsidP="004F3CDC">
                      <w:pPr>
                        <w:pStyle w:val="ListParagraph"/>
                        <w:numPr>
                          <w:ilvl w:val="0"/>
                          <w:numId w:val="29"/>
                        </w:numPr>
                        <w:rPr>
                          <w:rFonts w:ascii="Arial" w:hAnsi="Arial" w:cs="Arial"/>
                          <w:color w:val="505150" w:themeColor="text1" w:themeShade="BF"/>
                          <w:sz w:val="22"/>
                          <w:szCs w:val="22"/>
                        </w:rPr>
                      </w:pPr>
                      <w:r w:rsidRPr="004F3CDC">
                        <w:rPr>
                          <w:rFonts w:ascii="Arial" w:hAnsi="Arial" w:cs="Arial"/>
                          <w:color w:val="505150" w:themeColor="text1" w:themeShade="BF"/>
                          <w:sz w:val="22"/>
                          <w:szCs w:val="22"/>
                        </w:rPr>
                        <w:t>Prolonged graduated warm-up and cool-down</w:t>
                      </w:r>
                    </w:p>
                    <w:p w14:paraId="55FF421B" w14:textId="77777777" w:rsidR="004F3CDC" w:rsidRPr="004F3CDC" w:rsidRDefault="004F3CDC" w:rsidP="004F3CDC">
                      <w:pPr>
                        <w:pStyle w:val="ListParagraph"/>
                        <w:numPr>
                          <w:ilvl w:val="0"/>
                          <w:numId w:val="29"/>
                        </w:numPr>
                        <w:rPr>
                          <w:rFonts w:ascii="Arial" w:hAnsi="Arial" w:cs="Arial"/>
                          <w:color w:val="505150" w:themeColor="text1" w:themeShade="BF"/>
                          <w:sz w:val="22"/>
                          <w:szCs w:val="22"/>
                        </w:rPr>
                      </w:pPr>
                      <w:r w:rsidRPr="004F3CDC">
                        <w:rPr>
                          <w:rFonts w:ascii="Arial" w:hAnsi="Arial" w:cs="Arial"/>
                          <w:color w:val="505150" w:themeColor="text1" w:themeShade="BF"/>
                          <w:sz w:val="22"/>
                          <w:szCs w:val="22"/>
                        </w:rPr>
                        <w:t>Low-to-moderate intensity exercise training</w:t>
                      </w:r>
                    </w:p>
                    <w:p w14:paraId="3C97D90E" w14:textId="77777777" w:rsidR="004F3CDC" w:rsidRPr="004F3CDC" w:rsidRDefault="004F3CDC" w:rsidP="004F3CDC">
                      <w:pPr>
                        <w:pStyle w:val="ListParagraph"/>
                        <w:numPr>
                          <w:ilvl w:val="0"/>
                          <w:numId w:val="29"/>
                        </w:numPr>
                        <w:rPr>
                          <w:rFonts w:ascii="Arial" w:hAnsi="Arial" w:cs="Arial"/>
                          <w:color w:val="505150" w:themeColor="text1" w:themeShade="BF"/>
                          <w:sz w:val="22"/>
                          <w:szCs w:val="22"/>
                        </w:rPr>
                      </w:pPr>
                      <w:r w:rsidRPr="004F3CDC">
                        <w:rPr>
                          <w:rFonts w:ascii="Arial" w:hAnsi="Arial" w:cs="Arial"/>
                          <w:color w:val="505150" w:themeColor="text1" w:themeShade="BF"/>
                          <w:sz w:val="22"/>
                          <w:szCs w:val="22"/>
                        </w:rPr>
                        <w:t xml:space="preserve">Avoid breath hold and Valsalva </w:t>
                      </w:r>
                      <w:proofErr w:type="gramStart"/>
                      <w:r w:rsidRPr="004F3CDC">
                        <w:rPr>
                          <w:rFonts w:ascii="Arial" w:hAnsi="Arial" w:cs="Arial"/>
                          <w:color w:val="505150" w:themeColor="text1" w:themeShade="BF"/>
                          <w:sz w:val="22"/>
                          <w:szCs w:val="22"/>
                        </w:rPr>
                        <w:t>maneuver</w:t>
                      </w:r>
                      <w:proofErr w:type="gramEnd"/>
                    </w:p>
                    <w:p w14:paraId="286EC05C" w14:textId="77777777" w:rsidR="004F3CDC" w:rsidRPr="004F3CDC" w:rsidRDefault="004F3CDC" w:rsidP="004F3CDC">
                      <w:pPr>
                        <w:pStyle w:val="ListParagraph"/>
                        <w:numPr>
                          <w:ilvl w:val="0"/>
                          <w:numId w:val="29"/>
                        </w:numPr>
                        <w:rPr>
                          <w:rFonts w:ascii="Arial" w:hAnsi="Arial" w:cs="Arial"/>
                          <w:color w:val="505150" w:themeColor="text1" w:themeShade="BF"/>
                          <w:sz w:val="22"/>
                          <w:szCs w:val="22"/>
                        </w:rPr>
                      </w:pPr>
                      <w:r w:rsidRPr="004F3CDC">
                        <w:rPr>
                          <w:rFonts w:ascii="Arial" w:hAnsi="Arial" w:cs="Arial"/>
                          <w:color w:val="505150" w:themeColor="text1" w:themeShade="BF"/>
                          <w:sz w:val="22"/>
                          <w:szCs w:val="22"/>
                        </w:rPr>
                        <w:t xml:space="preserve">Avoid </w:t>
                      </w:r>
                      <w:proofErr w:type="gramStart"/>
                      <w:r w:rsidRPr="004F3CDC">
                        <w:rPr>
                          <w:rFonts w:ascii="Arial" w:hAnsi="Arial" w:cs="Arial"/>
                          <w:color w:val="505150" w:themeColor="text1" w:themeShade="BF"/>
                          <w:sz w:val="22"/>
                          <w:szCs w:val="22"/>
                        </w:rPr>
                        <w:t>trauma</w:t>
                      </w:r>
                      <w:proofErr w:type="gramEnd"/>
                    </w:p>
                    <w:p w14:paraId="3BD64DD5" w14:textId="77777777" w:rsidR="004F3CDC" w:rsidRPr="004F3CDC" w:rsidRDefault="004F3CDC" w:rsidP="004F3CDC">
                      <w:pPr>
                        <w:pStyle w:val="ListParagraph"/>
                        <w:numPr>
                          <w:ilvl w:val="0"/>
                          <w:numId w:val="29"/>
                        </w:numPr>
                        <w:rPr>
                          <w:rFonts w:ascii="Arial" w:hAnsi="Arial" w:cs="Arial"/>
                          <w:color w:val="505150" w:themeColor="text1" w:themeShade="BF"/>
                          <w:sz w:val="22"/>
                          <w:szCs w:val="22"/>
                        </w:rPr>
                      </w:pPr>
                      <w:r w:rsidRPr="004F3CDC">
                        <w:rPr>
                          <w:rFonts w:ascii="Arial" w:hAnsi="Arial" w:cs="Arial"/>
                          <w:color w:val="505150" w:themeColor="text1" w:themeShade="BF"/>
                          <w:sz w:val="22"/>
                          <w:szCs w:val="22"/>
                        </w:rPr>
                        <w:t>Adapt for co-</w:t>
                      </w:r>
                      <w:proofErr w:type="gramStart"/>
                      <w:r w:rsidRPr="004F3CDC">
                        <w:rPr>
                          <w:rFonts w:ascii="Arial" w:hAnsi="Arial" w:cs="Arial"/>
                          <w:color w:val="505150" w:themeColor="text1" w:themeShade="BF"/>
                          <w:sz w:val="22"/>
                          <w:szCs w:val="22"/>
                        </w:rPr>
                        <w:t>morbidities</w:t>
                      </w:r>
                      <w:proofErr w:type="gramEnd"/>
                    </w:p>
                    <w:p w14:paraId="2774B800" w14:textId="77777777" w:rsidR="004F3CDC" w:rsidRPr="004F3CDC" w:rsidRDefault="004F3CDC" w:rsidP="004F3CDC">
                      <w:pPr>
                        <w:pStyle w:val="ListParagraph"/>
                        <w:numPr>
                          <w:ilvl w:val="0"/>
                          <w:numId w:val="29"/>
                        </w:numPr>
                        <w:rPr>
                          <w:rFonts w:ascii="Arial" w:hAnsi="Arial" w:cs="Arial"/>
                          <w:color w:val="505150" w:themeColor="text1" w:themeShade="BF"/>
                          <w:sz w:val="22"/>
                          <w:szCs w:val="22"/>
                        </w:rPr>
                      </w:pPr>
                      <w:r w:rsidRPr="004F3CDC">
                        <w:rPr>
                          <w:rFonts w:ascii="Arial" w:hAnsi="Arial" w:cs="Arial"/>
                          <w:color w:val="505150" w:themeColor="text1" w:themeShade="BF"/>
                          <w:sz w:val="22"/>
                          <w:szCs w:val="22"/>
                        </w:rPr>
                        <w:t xml:space="preserve">Monitor training by exercise physiologist or physical therapist familiar with </w:t>
                      </w:r>
                      <w:proofErr w:type="gramStart"/>
                      <w:r w:rsidRPr="004F3CDC">
                        <w:rPr>
                          <w:rFonts w:ascii="Arial" w:hAnsi="Arial" w:cs="Arial"/>
                          <w:color w:val="505150" w:themeColor="text1" w:themeShade="BF"/>
                          <w:sz w:val="22"/>
                          <w:szCs w:val="22"/>
                        </w:rPr>
                        <w:t>VAD</w:t>
                      </w:r>
                      <w:proofErr w:type="gramEnd"/>
                    </w:p>
                    <w:p w14:paraId="43C3A6C0" w14:textId="77777777" w:rsidR="004F3CDC" w:rsidRPr="004F3CDC" w:rsidRDefault="004F3CDC" w:rsidP="004F3CDC">
                      <w:pPr>
                        <w:pStyle w:val="ListParagraph"/>
                        <w:numPr>
                          <w:ilvl w:val="0"/>
                          <w:numId w:val="29"/>
                        </w:numPr>
                        <w:rPr>
                          <w:rFonts w:ascii="Arial" w:hAnsi="Arial" w:cs="Arial"/>
                          <w:color w:val="505150" w:themeColor="text1" w:themeShade="BF"/>
                          <w:sz w:val="22"/>
                          <w:szCs w:val="22"/>
                        </w:rPr>
                      </w:pPr>
                      <w:r w:rsidRPr="004F3CDC">
                        <w:rPr>
                          <w:rFonts w:ascii="Arial" w:hAnsi="Arial" w:cs="Arial"/>
                          <w:color w:val="505150" w:themeColor="text1" w:themeShade="BF"/>
                          <w:sz w:val="22"/>
                          <w:szCs w:val="22"/>
                        </w:rPr>
                        <w:t xml:space="preserve">Keep the feet moving during active </w:t>
                      </w:r>
                      <w:proofErr w:type="gramStart"/>
                      <w:r w:rsidRPr="004F3CDC">
                        <w:rPr>
                          <w:rFonts w:ascii="Arial" w:hAnsi="Arial" w:cs="Arial"/>
                          <w:color w:val="505150" w:themeColor="text1" w:themeShade="BF"/>
                          <w:sz w:val="22"/>
                          <w:szCs w:val="22"/>
                        </w:rPr>
                        <w:t>recovery</w:t>
                      </w:r>
                      <w:proofErr w:type="gramEnd"/>
                    </w:p>
                    <w:p w14:paraId="43E0E9EB" w14:textId="77777777" w:rsidR="004F3CDC" w:rsidRPr="004F3CDC" w:rsidRDefault="004F3CDC" w:rsidP="004F3CDC">
                      <w:pPr>
                        <w:pStyle w:val="ListParagraph"/>
                        <w:numPr>
                          <w:ilvl w:val="0"/>
                          <w:numId w:val="29"/>
                        </w:numPr>
                        <w:rPr>
                          <w:rFonts w:ascii="Arial" w:hAnsi="Arial" w:cs="Arial"/>
                          <w:color w:val="505150" w:themeColor="text1" w:themeShade="BF"/>
                          <w:sz w:val="22"/>
                          <w:szCs w:val="22"/>
                        </w:rPr>
                      </w:pPr>
                      <w:r w:rsidRPr="004F3CDC">
                        <w:rPr>
                          <w:rFonts w:ascii="Arial" w:hAnsi="Arial" w:cs="Arial"/>
                          <w:color w:val="505150" w:themeColor="text1" w:themeShade="BF"/>
                          <w:sz w:val="22"/>
                          <w:szCs w:val="22"/>
                        </w:rPr>
                        <w:t xml:space="preserve">Monitor patients for 15 minutes post-exercise </w:t>
                      </w:r>
                      <w:proofErr w:type="gramStart"/>
                      <w:r w:rsidRPr="004F3CDC">
                        <w:rPr>
                          <w:rFonts w:ascii="Arial" w:hAnsi="Arial" w:cs="Arial"/>
                          <w:color w:val="505150" w:themeColor="text1" w:themeShade="BF"/>
                          <w:sz w:val="22"/>
                          <w:szCs w:val="22"/>
                        </w:rPr>
                        <w:t>initially</w:t>
                      </w:r>
                      <w:proofErr w:type="gramEnd"/>
                    </w:p>
                    <w:p w14:paraId="267AB1DE" w14:textId="77777777" w:rsidR="004F3CDC" w:rsidRPr="004F3CDC" w:rsidRDefault="004F3CDC" w:rsidP="004F3CDC">
                      <w:pPr>
                        <w:pStyle w:val="ListParagraph"/>
                        <w:numPr>
                          <w:ilvl w:val="0"/>
                          <w:numId w:val="29"/>
                        </w:numPr>
                        <w:rPr>
                          <w:rFonts w:ascii="Arial" w:hAnsi="Arial" w:cs="Arial"/>
                          <w:color w:val="505150" w:themeColor="text1" w:themeShade="BF"/>
                          <w:sz w:val="22"/>
                          <w:szCs w:val="22"/>
                        </w:rPr>
                      </w:pPr>
                      <w:r w:rsidRPr="004F3CDC">
                        <w:rPr>
                          <w:rFonts w:ascii="Arial" w:hAnsi="Arial" w:cs="Arial"/>
                          <w:color w:val="505150" w:themeColor="text1" w:themeShade="BF"/>
                          <w:sz w:val="22"/>
                          <w:szCs w:val="22"/>
                        </w:rPr>
                        <w:t xml:space="preserve">Make sure VAD driveline is </w:t>
                      </w:r>
                      <w:proofErr w:type="gramStart"/>
                      <w:r w:rsidRPr="004F3CDC">
                        <w:rPr>
                          <w:rFonts w:ascii="Arial" w:hAnsi="Arial" w:cs="Arial"/>
                          <w:color w:val="505150" w:themeColor="text1" w:themeShade="BF"/>
                          <w:sz w:val="22"/>
                          <w:szCs w:val="22"/>
                        </w:rPr>
                        <w:t>secured</w:t>
                      </w:r>
                      <w:proofErr w:type="gramEnd"/>
                    </w:p>
                    <w:p w14:paraId="4C064ECA" w14:textId="77777777" w:rsidR="004F3CDC" w:rsidRPr="004F3CDC" w:rsidRDefault="004F3CDC" w:rsidP="004F3CDC">
                      <w:pPr>
                        <w:pStyle w:val="ListParagraph"/>
                        <w:numPr>
                          <w:ilvl w:val="0"/>
                          <w:numId w:val="29"/>
                        </w:numPr>
                        <w:rPr>
                          <w:rFonts w:ascii="Arial" w:hAnsi="Arial" w:cs="Arial"/>
                          <w:color w:val="505150" w:themeColor="text1" w:themeShade="BF"/>
                          <w:sz w:val="22"/>
                          <w:szCs w:val="22"/>
                        </w:rPr>
                      </w:pPr>
                      <w:r w:rsidRPr="004F3CDC">
                        <w:rPr>
                          <w:rFonts w:ascii="Arial" w:hAnsi="Arial" w:cs="Arial"/>
                          <w:color w:val="505150" w:themeColor="text1" w:themeShade="BF"/>
                          <w:sz w:val="22"/>
                          <w:szCs w:val="22"/>
                        </w:rPr>
                        <w:t xml:space="preserve">Follow sternal </w:t>
                      </w:r>
                      <w:proofErr w:type="gramStart"/>
                      <w:r w:rsidRPr="004F3CDC">
                        <w:rPr>
                          <w:rFonts w:ascii="Arial" w:hAnsi="Arial" w:cs="Arial"/>
                          <w:color w:val="505150" w:themeColor="text1" w:themeShade="BF"/>
                          <w:sz w:val="22"/>
                          <w:szCs w:val="22"/>
                        </w:rPr>
                        <w:t>precautions</w:t>
                      </w:r>
                      <w:proofErr w:type="gramEnd"/>
                    </w:p>
                  </w:txbxContent>
                </v:textbox>
              </v:shape>
            </w:pict>
          </mc:Fallback>
        </mc:AlternateContent>
      </w:r>
      <w:r w:rsidRPr="004F3CDC">
        <w:rPr>
          <w:rFonts w:ascii="Arial" w:eastAsia="Calibri" w:hAnsi="Arial" w:cs="Arial"/>
          <w:noProof/>
        </w:rPr>
        <mc:AlternateContent>
          <mc:Choice Requires="wps">
            <w:drawing>
              <wp:anchor distT="0" distB="0" distL="114300" distR="114300" simplePos="0" relativeHeight="251679744" behindDoc="0" locked="0" layoutInCell="1" allowOverlap="1" wp14:anchorId="33CDA75A" wp14:editId="11EB7C07">
                <wp:simplePos x="0" y="0"/>
                <wp:positionH relativeFrom="column">
                  <wp:posOffset>1960075</wp:posOffset>
                </wp:positionH>
                <wp:positionV relativeFrom="paragraph">
                  <wp:posOffset>3590579</wp:posOffset>
                </wp:positionV>
                <wp:extent cx="4779645" cy="1566250"/>
                <wp:effectExtent l="0" t="0" r="20955" b="15240"/>
                <wp:wrapNone/>
                <wp:docPr id="8" name="Text Box 8"/>
                <wp:cNvGraphicFramePr/>
                <a:graphic xmlns:a="http://schemas.openxmlformats.org/drawingml/2006/main">
                  <a:graphicData uri="http://schemas.microsoft.com/office/word/2010/wordprocessingShape">
                    <wps:wsp>
                      <wps:cNvSpPr txBox="1"/>
                      <wps:spPr>
                        <a:xfrm>
                          <a:off x="0" y="0"/>
                          <a:ext cx="4779645" cy="1566250"/>
                        </a:xfrm>
                        <a:prstGeom prst="rect">
                          <a:avLst/>
                        </a:prstGeom>
                        <a:solidFill>
                          <a:srgbClr val="578887">
                            <a:lumMod val="20000"/>
                            <a:lumOff val="80000"/>
                          </a:srgbClr>
                        </a:solidFill>
                        <a:ln w="19050">
                          <a:solidFill>
                            <a:srgbClr val="6C6D6C"/>
                          </a:solidFill>
                        </a:ln>
                      </wps:spPr>
                      <wps:txbx>
                        <w:txbxContent>
                          <w:p w14:paraId="29097D9E" w14:textId="77777777" w:rsidR="004F3CDC" w:rsidRPr="004F3CDC" w:rsidRDefault="004F3CDC" w:rsidP="004F3CDC">
                            <w:pPr>
                              <w:rPr>
                                <w:rFonts w:ascii="Arial" w:hAnsi="Arial" w:cs="Arial"/>
                                <w:b/>
                                <w:bCs/>
                                <w:color w:val="505150" w:themeColor="text1" w:themeShade="BF"/>
                                <w:sz w:val="22"/>
                                <w:szCs w:val="22"/>
                                <w:u w:val="single"/>
                              </w:rPr>
                            </w:pPr>
                            <w:r w:rsidRPr="004F3CDC">
                              <w:rPr>
                                <w:rFonts w:ascii="Arial" w:hAnsi="Arial" w:cs="Arial"/>
                                <w:b/>
                                <w:bCs/>
                                <w:color w:val="505150" w:themeColor="text1" w:themeShade="BF"/>
                                <w:sz w:val="22"/>
                                <w:szCs w:val="22"/>
                                <w:u w:val="single"/>
                              </w:rPr>
                              <w:t>Individualized Exercise Training</w:t>
                            </w:r>
                            <w:r w:rsidRPr="004F3CDC">
                              <w:rPr>
                                <w:rFonts w:ascii="Arial" w:hAnsi="Arial" w:cs="Arial"/>
                                <w:color w:val="505150" w:themeColor="text1" w:themeShade="BF"/>
                                <w:sz w:val="22"/>
                                <w:szCs w:val="22"/>
                                <w:vertAlign w:val="superscript"/>
                              </w:rPr>
                              <w:t>2</w:t>
                            </w:r>
                          </w:p>
                          <w:p w14:paraId="6C24CEE4" w14:textId="77777777" w:rsidR="004F3CDC" w:rsidRPr="004F3CDC" w:rsidRDefault="004F3CDC" w:rsidP="004F3CDC">
                            <w:pPr>
                              <w:pStyle w:val="ListParagraph"/>
                              <w:numPr>
                                <w:ilvl w:val="0"/>
                                <w:numId w:val="28"/>
                              </w:numPr>
                              <w:rPr>
                                <w:rFonts w:ascii="Arial" w:hAnsi="Arial" w:cs="Arial"/>
                                <w:color w:val="505150" w:themeColor="text1" w:themeShade="BF"/>
                                <w:sz w:val="22"/>
                                <w:szCs w:val="22"/>
                              </w:rPr>
                            </w:pPr>
                            <w:r w:rsidRPr="004F3CDC">
                              <w:rPr>
                                <w:rFonts w:ascii="Arial" w:hAnsi="Arial" w:cs="Arial"/>
                                <w:color w:val="505150" w:themeColor="text1" w:themeShade="BF"/>
                                <w:sz w:val="22"/>
                                <w:szCs w:val="22"/>
                              </w:rPr>
                              <w:t>Exercise rehabilitation should occur 2-3x/week at minimum with goal ≥3x/week</w:t>
                            </w:r>
                          </w:p>
                          <w:p w14:paraId="5B21FF61" w14:textId="77777777" w:rsidR="004F3CDC" w:rsidRPr="004F3CDC" w:rsidRDefault="004F3CDC" w:rsidP="004F3CDC">
                            <w:pPr>
                              <w:pStyle w:val="ListParagraph"/>
                              <w:numPr>
                                <w:ilvl w:val="0"/>
                                <w:numId w:val="28"/>
                              </w:numPr>
                              <w:rPr>
                                <w:rFonts w:ascii="Arial" w:hAnsi="Arial" w:cs="Arial"/>
                                <w:color w:val="505150" w:themeColor="text1" w:themeShade="BF"/>
                                <w:sz w:val="22"/>
                                <w:szCs w:val="22"/>
                              </w:rPr>
                            </w:pPr>
                            <w:r w:rsidRPr="004F3CDC">
                              <w:rPr>
                                <w:rFonts w:ascii="Arial" w:hAnsi="Arial" w:cs="Arial"/>
                                <w:color w:val="505150" w:themeColor="text1" w:themeShade="BF"/>
                                <w:sz w:val="22"/>
                                <w:szCs w:val="22"/>
                              </w:rPr>
                              <w:t>Can occur either inpatient, outpatient, remotely (telemedicine or independent home training)</w:t>
                            </w:r>
                          </w:p>
                          <w:p w14:paraId="424F2480" w14:textId="77777777" w:rsidR="004F3CDC" w:rsidRPr="004F3CDC" w:rsidRDefault="004F3CDC" w:rsidP="004F3CDC">
                            <w:pPr>
                              <w:pStyle w:val="ListParagraph"/>
                              <w:numPr>
                                <w:ilvl w:val="0"/>
                                <w:numId w:val="28"/>
                              </w:numPr>
                              <w:rPr>
                                <w:rFonts w:ascii="Arial" w:hAnsi="Arial" w:cs="Arial"/>
                                <w:color w:val="505150" w:themeColor="text1" w:themeShade="BF"/>
                                <w:sz w:val="22"/>
                                <w:szCs w:val="22"/>
                              </w:rPr>
                            </w:pPr>
                            <w:r w:rsidRPr="004F3CDC">
                              <w:rPr>
                                <w:rFonts w:ascii="Arial" w:hAnsi="Arial" w:cs="Arial"/>
                                <w:color w:val="505150" w:themeColor="text1" w:themeShade="BF"/>
                                <w:sz w:val="22"/>
                                <w:szCs w:val="22"/>
                              </w:rPr>
                              <w:t>Can be performed by exercise physiologist or physical therapist</w:t>
                            </w:r>
                          </w:p>
                          <w:p w14:paraId="71380A6E" w14:textId="77777777" w:rsidR="004F3CDC" w:rsidRPr="004F3CDC" w:rsidRDefault="004F3CDC" w:rsidP="004F3CDC">
                            <w:pPr>
                              <w:pStyle w:val="ListParagraph"/>
                              <w:numPr>
                                <w:ilvl w:val="0"/>
                                <w:numId w:val="28"/>
                              </w:numPr>
                              <w:rPr>
                                <w:rFonts w:ascii="Arial" w:hAnsi="Arial" w:cs="Arial"/>
                                <w:color w:val="505150" w:themeColor="text1" w:themeShade="BF"/>
                                <w:sz w:val="22"/>
                                <w:szCs w:val="22"/>
                              </w:rPr>
                            </w:pPr>
                            <w:r w:rsidRPr="004F3CDC">
                              <w:rPr>
                                <w:rFonts w:ascii="Arial" w:hAnsi="Arial" w:cs="Arial"/>
                                <w:color w:val="505150" w:themeColor="text1" w:themeShade="BF"/>
                                <w:sz w:val="22"/>
                                <w:szCs w:val="22"/>
                              </w:rPr>
                              <w:t xml:space="preserve">Can train with intracorporeal or </w:t>
                            </w:r>
                            <w:proofErr w:type="spellStart"/>
                            <w:r w:rsidRPr="004F3CDC">
                              <w:rPr>
                                <w:rFonts w:ascii="Arial" w:hAnsi="Arial" w:cs="Arial"/>
                                <w:color w:val="505150" w:themeColor="text1" w:themeShade="BF"/>
                                <w:sz w:val="22"/>
                                <w:szCs w:val="22"/>
                              </w:rPr>
                              <w:t>paracorporeal</w:t>
                            </w:r>
                            <w:proofErr w:type="spellEnd"/>
                            <w:r w:rsidRPr="004F3CDC">
                              <w:rPr>
                                <w:rFonts w:ascii="Arial" w:hAnsi="Arial" w:cs="Arial"/>
                                <w:color w:val="505150" w:themeColor="text1" w:themeShade="BF"/>
                                <w:sz w:val="22"/>
                                <w:szCs w:val="22"/>
                              </w:rPr>
                              <w:t xml:space="preserve"> VADs</w:t>
                            </w:r>
                          </w:p>
                          <w:p w14:paraId="0DF50631" w14:textId="77777777" w:rsidR="004F3CDC" w:rsidRPr="004F3CDC" w:rsidRDefault="004F3CDC" w:rsidP="004F3CDC">
                            <w:pPr>
                              <w:pStyle w:val="ListParagraph"/>
                              <w:numPr>
                                <w:ilvl w:val="0"/>
                                <w:numId w:val="28"/>
                              </w:numPr>
                              <w:rPr>
                                <w:rFonts w:ascii="Arial" w:hAnsi="Arial" w:cs="Arial"/>
                                <w:color w:val="505150" w:themeColor="text1" w:themeShade="BF"/>
                                <w:sz w:val="22"/>
                                <w:szCs w:val="22"/>
                              </w:rPr>
                            </w:pPr>
                            <w:r w:rsidRPr="004F3CDC">
                              <w:rPr>
                                <w:rFonts w:ascii="Arial" w:hAnsi="Arial" w:cs="Arial"/>
                                <w:color w:val="505150" w:themeColor="text1" w:themeShade="BF"/>
                                <w:sz w:val="22"/>
                                <w:szCs w:val="22"/>
                              </w:rPr>
                              <w:t>CPET can provide guidance for identifying target heart rate (based on heart rate at anaerobic threshold) or perceived exertion</w:t>
                            </w:r>
                          </w:p>
                          <w:p w14:paraId="0BFB2C64" w14:textId="77777777" w:rsidR="004F3CDC" w:rsidRPr="004F3CDC" w:rsidRDefault="004F3CDC" w:rsidP="004F3CDC">
                            <w:pPr>
                              <w:pStyle w:val="ListParagraph"/>
                              <w:ind w:left="1440"/>
                              <w:rPr>
                                <w:rFonts w:ascii="Arial" w:hAnsi="Arial" w:cs="Arial"/>
                                <w:color w:val="505150" w:themeColor="tex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DA75A" id="Text Box 8" o:spid="_x0000_s1030" type="#_x0000_t202" style="position:absolute;margin-left:154.35pt;margin-top:282.7pt;width:376.35pt;height:123.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" fillcolor="#dce9e8" strokecolor="#6c6d6c" strokeweight="1.5pt">
                <v:textbox>
                  <w:txbxContent>
                    <w:p w14:paraId="29097D9E" w14:textId="77777777" w:rsidR="004F3CDC" w:rsidRPr="004F3CDC" w:rsidRDefault="004F3CDC" w:rsidP="004F3CDC">
                      <w:pPr>
                        <w:rPr>
                          <w:rFonts w:ascii="Arial" w:hAnsi="Arial" w:cs="Arial"/>
                          <w:b/>
                          <w:bCs/>
                          <w:color w:val="505150" w:themeColor="text1" w:themeShade="BF"/>
                          <w:sz w:val="22"/>
                          <w:szCs w:val="22"/>
                          <w:u w:val="single"/>
                        </w:rPr>
                      </w:pPr>
                      <w:r w:rsidRPr="004F3CDC">
                        <w:rPr>
                          <w:rFonts w:ascii="Arial" w:hAnsi="Arial" w:cs="Arial"/>
                          <w:b/>
                          <w:bCs/>
                          <w:color w:val="505150" w:themeColor="text1" w:themeShade="BF"/>
                          <w:sz w:val="22"/>
                          <w:szCs w:val="22"/>
                          <w:u w:val="single"/>
                        </w:rPr>
                        <w:t>Individualized Exercise Training</w:t>
                      </w:r>
                      <w:r w:rsidRPr="004F3CDC">
                        <w:rPr>
                          <w:rFonts w:ascii="Arial" w:hAnsi="Arial" w:cs="Arial"/>
                          <w:color w:val="505150" w:themeColor="text1" w:themeShade="BF"/>
                          <w:sz w:val="22"/>
                          <w:szCs w:val="22"/>
                          <w:vertAlign w:val="superscript"/>
                        </w:rPr>
                        <w:t>2</w:t>
                      </w:r>
                    </w:p>
                    <w:p w14:paraId="6C24CEE4" w14:textId="77777777" w:rsidR="004F3CDC" w:rsidRPr="004F3CDC" w:rsidRDefault="004F3CDC" w:rsidP="004F3CDC">
                      <w:pPr>
                        <w:pStyle w:val="ListParagraph"/>
                        <w:numPr>
                          <w:ilvl w:val="0"/>
                          <w:numId w:val="28"/>
                        </w:numPr>
                        <w:rPr>
                          <w:rFonts w:ascii="Arial" w:hAnsi="Arial" w:cs="Arial"/>
                          <w:color w:val="505150" w:themeColor="text1" w:themeShade="BF"/>
                          <w:sz w:val="22"/>
                          <w:szCs w:val="22"/>
                        </w:rPr>
                      </w:pPr>
                      <w:r w:rsidRPr="004F3CDC">
                        <w:rPr>
                          <w:rFonts w:ascii="Arial" w:hAnsi="Arial" w:cs="Arial"/>
                          <w:color w:val="505150" w:themeColor="text1" w:themeShade="BF"/>
                          <w:sz w:val="22"/>
                          <w:szCs w:val="22"/>
                        </w:rPr>
                        <w:t>Exercise rehabilitation should occur 2-3x/week at minimum with goal ≥3x/</w:t>
                      </w:r>
                      <w:proofErr w:type="gramStart"/>
                      <w:r w:rsidRPr="004F3CDC">
                        <w:rPr>
                          <w:rFonts w:ascii="Arial" w:hAnsi="Arial" w:cs="Arial"/>
                          <w:color w:val="505150" w:themeColor="text1" w:themeShade="BF"/>
                          <w:sz w:val="22"/>
                          <w:szCs w:val="22"/>
                        </w:rPr>
                        <w:t>week</w:t>
                      </w:r>
                      <w:proofErr w:type="gramEnd"/>
                    </w:p>
                    <w:p w14:paraId="5B21FF61" w14:textId="77777777" w:rsidR="004F3CDC" w:rsidRPr="004F3CDC" w:rsidRDefault="004F3CDC" w:rsidP="004F3CDC">
                      <w:pPr>
                        <w:pStyle w:val="ListParagraph"/>
                        <w:numPr>
                          <w:ilvl w:val="0"/>
                          <w:numId w:val="28"/>
                        </w:numPr>
                        <w:rPr>
                          <w:rFonts w:ascii="Arial" w:hAnsi="Arial" w:cs="Arial"/>
                          <w:color w:val="505150" w:themeColor="text1" w:themeShade="BF"/>
                          <w:sz w:val="22"/>
                          <w:szCs w:val="22"/>
                        </w:rPr>
                      </w:pPr>
                      <w:r w:rsidRPr="004F3CDC">
                        <w:rPr>
                          <w:rFonts w:ascii="Arial" w:hAnsi="Arial" w:cs="Arial"/>
                          <w:color w:val="505150" w:themeColor="text1" w:themeShade="BF"/>
                          <w:sz w:val="22"/>
                          <w:szCs w:val="22"/>
                        </w:rPr>
                        <w:t>Can occur either inpatient, outpatient, remotely (telemedicine or independent home training)</w:t>
                      </w:r>
                    </w:p>
                    <w:p w14:paraId="424F2480" w14:textId="77777777" w:rsidR="004F3CDC" w:rsidRPr="004F3CDC" w:rsidRDefault="004F3CDC" w:rsidP="004F3CDC">
                      <w:pPr>
                        <w:pStyle w:val="ListParagraph"/>
                        <w:numPr>
                          <w:ilvl w:val="0"/>
                          <w:numId w:val="28"/>
                        </w:numPr>
                        <w:rPr>
                          <w:rFonts w:ascii="Arial" w:hAnsi="Arial" w:cs="Arial"/>
                          <w:color w:val="505150" w:themeColor="text1" w:themeShade="BF"/>
                          <w:sz w:val="22"/>
                          <w:szCs w:val="22"/>
                        </w:rPr>
                      </w:pPr>
                      <w:r w:rsidRPr="004F3CDC">
                        <w:rPr>
                          <w:rFonts w:ascii="Arial" w:hAnsi="Arial" w:cs="Arial"/>
                          <w:color w:val="505150" w:themeColor="text1" w:themeShade="BF"/>
                          <w:sz w:val="22"/>
                          <w:szCs w:val="22"/>
                        </w:rPr>
                        <w:t xml:space="preserve">Can be performed by exercise physiologist or physical </w:t>
                      </w:r>
                      <w:proofErr w:type="gramStart"/>
                      <w:r w:rsidRPr="004F3CDC">
                        <w:rPr>
                          <w:rFonts w:ascii="Arial" w:hAnsi="Arial" w:cs="Arial"/>
                          <w:color w:val="505150" w:themeColor="text1" w:themeShade="BF"/>
                          <w:sz w:val="22"/>
                          <w:szCs w:val="22"/>
                        </w:rPr>
                        <w:t>therapist</w:t>
                      </w:r>
                      <w:proofErr w:type="gramEnd"/>
                    </w:p>
                    <w:p w14:paraId="71380A6E" w14:textId="77777777" w:rsidR="004F3CDC" w:rsidRPr="004F3CDC" w:rsidRDefault="004F3CDC" w:rsidP="004F3CDC">
                      <w:pPr>
                        <w:pStyle w:val="ListParagraph"/>
                        <w:numPr>
                          <w:ilvl w:val="0"/>
                          <w:numId w:val="28"/>
                        </w:numPr>
                        <w:rPr>
                          <w:rFonts w:ascii="Arial" w:hAnsi="Arial" w:cs="Arial"/>
                          <w:color w:val="505150" w:themeColor="text1" w:themeShade="BF"/>
                          <w:sz w:val="22"/>
                          <w:szCs w:val="22"/>
                        </w:rPr>
                      </w:pPr>
                      <w:r w:rsidRPr="004F3CDC">
                        <w:rPr>
                          <w:rFonts w:ascii="Arial" w:hAnsi="Arial" w:cs="Arial"/>
                          <w:color w:val="505150" w:themeColor="text1" w:themeShade="BF"/>
                          <w:sz w:val="22"/>
                          <w:szCs w:val="22"/>
                        </w:rPr>
                        <w:t xml:space="preserve">Can train with intracorporeal or </w:t>
                      </w:r>
                      <w:proofErr w:type="spellStart"/>
                      <w:r w:rsidRPr="004F3CDC">
                        <w:rPr>
                          <w:rFonts w:ascii="Arial" w:hAnsi="Arial" w:cs="Arial"/>
                          <w:color w:val="505150" w:themeColor="text1" w:themeShade="BF"/>
                          <w:sz w:val="22"/>
                          <w:szCs w:val="22"/>
                        </w:rPr>
                        <w:t>paracorporeal</w:t>
                      </w:r>
                      <w:proofErr w:type="spellEnd"/>
                      <w:r w:rsidRPr="004F3CDC">
                        <w:rPr>
                          <w:rFonts w:ascii="Arial" w:hAnsi="Arial" w:cs="Arial"/>
                          <w:color w:val="505150" w:themeColor="text1" w:themeShade="BF"/>
                          <w:sz w:val="22"/>
                          <w:szCs w:val="22"/>
                        </w:rPr>
                        <w:t xml:space="preserve"> </w:t>
                      </w:r>
                      <w:proofErr w:type="gramStart"/>
                      <w:r w:rsidRPr="004F3CDC">
                        <w:rPr>
                          <w:rFonts w:ascii="Arial" w:hAnsi="Arial" w:cs="Arial"/>
                          <w:color w:val="505150" w:themeColor="text1" w:themeShade="BF"/>
                          <w:sz w:val="22"/>
                          <w:szCs w:val="22"/>
                        </w:rPr>
                        <w:t>VADs</w:t>
                      </w:r>
                      <w:proofErr w:type="gramEnd"/>
                    </w:p>
                    <w:p w14:paraId="0DF50631" w14:textId="77777777" w:rsidR="004F3CDC" w:rsidRPr="004F3CDC" w:rsidRDefault="004F3CDC" w:rsidP="004F3CDC">
                      <w:pPr>
                        <w:pStyle w:val="ListParagraph"/>
                        <w:numPr>
                          <w:ilvl w:val="0"/>
                          <w:numId w:val="28"/>
                        </w:numPr>
                        <w:rPr>
                          <w:rFonts w:ascii="Arial" w:hAnsi="Arial" w:cs="Arial"/>
                          <w:color w:val="505150" w:themeColor="text1" w:themeShade="BF"/>
                          <w:sz w:val="22"/>
                          <w:szCs w:val="22"/>
                        </w:rPr>
                      </w:pPr>
                      <w:r w:rsidRPr="004F3CDC">
                        <w:rPr>
                          <w:rFonts w:ascii="Arial" w:hAnsi="Arial" w:cs="Arial"/>
                          <w:color w:val="505150" w:themeColor="text1" w:themeShade="BF"/>
                          <w:sz w:val="22"/>
                          <w:szCs w:val="22"/>
                        </w:rPr>
                        <w:t xml:space="preserve">CPET can provide guidance for identifying target heart rate (based on heart rate at anaerobic threshold) or perceived </w:t>
                      </w:r>
                      <w:proofErr w:type="gramStart"/>
                      <w:r w:rsidRPr="004F3CDC">
                        <w:rPr>
                          <w:rFonts w:ascii="Arial" w:hAnsi="Arial" w:cs="Arial"/>
                          <w:color w:val="505150" w:themeColor="text1" w:themeShade="BF"/>
                          <w:sz w:val="22"/>
                          <w:szCs w:val="22"/>
                        </w:rPr>
                        <w:t>exertion</w:t>
                      </w:r>
                      <w:proofErr w:type="gramEnd"/>
                    </w:p>
                    <w:p w14:paraId="0BFB2C64" w14:textId="77777777" w:rsidR="004F3CDC" w:rsidRPr="004F3CDC" w:rsidRDefault="004F3CDC" w:rsidP="004F3CDC">
                      <w:pPr>
                        <w:pStyle w:val="ListParagraph"/>
                        <w:ind w:left="1440"/>
                        <w:rPr>
                          <w:rFonts w:ascii="Arial" w:hAnsi="Arial" w:cs="Arial"/>
                          <w:color w:val="505150" w:themeColor="text1" w:themeShade="BF"/>
                          <w:sz w:val="22"/>
                          <w:szCs w:val="22"/>
                        </w:rPr>
                      </w:pPr>
                    </w:p>
                  </w:txbxContent>
                </v:textbox>
              </v:shape>
            </w:pict>
          </mc:Fallback>
        </mc:AlternateContent>
      </w:r>
      <w:r w:rsidR="004F3CDC" w:rsidRPr="004F3CDC">
        <w:rPr>
          <w:rFonts w:ascii="Arial" w:eastAsia="Calibri" w:hAnsi="Arial" w:cs="Arial"/>
          <w:noProof/>
        </w:rPr>
        <mc:AlternateContent>
          <mc:Choice Requires="wps">
            <w:drawing>
              <wp:anchor distT="0" distB="0" distL="114300" distR="114300" simplePos="0" relativeHeight="251678720" behindDoc="0" locked="0" layoutInCell="1" allowOverlap="1" wp14:anchorId="72994036" wp14:editId="69124740">
                <wp:simplePos x="0" y="0"/>
                <wp:positionH relativeFrom="column">
                  <wp:posOffset>1941968</wp:posOffset>
                </wp:positionH>
                <wp:positionV relativeFrom="paragraph">
                  <wp:posOffset>1616925</wp:posOffset>
                </wp:positionV>
                <wp:extent cx="4997513" cy="1792586"/>
                <wp:effectExtent l="0" t="0" r="0" b="0"/>
                <wp:wrapNone/>
                <wp:docPr id="9" name="Text Box 9"/>
                <wp:cNvGraphicFramePr/>
                <a:graphic xmlns:a="http://schemas.openxmlformats.org/drawingml/2006/main">
                  <a:graphicData uri="http://schemas.microsoft.com/office/word/2010/wordprocessingShape">
                    <wps:wsp>
                      <wps:cNvSpPr txBox="1"/>
                      <wps:spPr>
                        <a:xfrm>
                          <a:off x="0" y="0"/>
                          <a:ext cx="4997513" cy="1792586"/>
                        </a:xfrm>
                        <a:prstGeom prst="rect">
                          <a:avLst/>
                        </a:prstGeom>
                        <a:solidFill>
                          <a:srgbClr val="FFFFFF"/>
                        </a:solidFill>
                        <a:ln w="6350">
                          <a:noFill/>
                        </a:ln>
                      </wps:spPr>
                      <wps:txbx>
                        <w:txbxContent>
                          <w:tbl>
                            <w:tblPr>
                              <w:tblStyle w:val="TableGrid1"/>
                              <w:tblW w:w="7478" w:type="dxa"/>
                              <w:tblInd w:w="-113" w:type="dxa"/>
                              <w:tblBorders>
                                <w:top w:val="single" w:sz="12" w:space="0" w:color="6C6D6C" w:themeColor="text1"/>
                                <w:left w:val="single" w:sz="12" w:space="0" w:color="6C6D6C" w:themeColor="text1"/>
                                <w:bottom w:val="single" w:sz="12" w:space="0" w:color="6C6D6C" w:themeColor="text1"/>
                                <w:right w:val="single" w:sz="12" w:space="0" w:color="6C6D6C" w:themeColor="text1"/>
                                <w:insideH w:val="single" w:sz="6" w:space="0" w:color="6C6D6C" w:themeColor="text1"/>
                                <w:insideV w:val="single" w:sz="6" w:space="0" w:color="6C6D6C" w:themeColor="text1"/>
                              </w:tblBorders>
                              <w:tblLook w:val="04A0" w:firstRow="1" w:lastRow="0" w:firstColumn="1" w:lastColumn="0" w:noHBand="0" w:noVBand="1"/>
                            </w:tblPr>
                            <w:tblGrid>
                              <w:gridCol w:w="3150"/>
                              <w:gridCol w:w="4328"/>
                            </w:tblGrid>
                            <w:tr w:rsidR="004F3CDC" w:rsidRPr="004F3CDC" w14:paraId="2913EF1D" w14:textId="77777777" w:rsidTr="001D3DD3">
                              <w:trPr>
                                <w:trHeight w:val="297"/>
                              </w:trPr>
                              <w:tc>
                                <w:tcPr>
                                  <w:tcW w:w="3150" w:type="dxa"/>
                                  <w:shd w:val="clear" w:color="auto" w:fill="B8D2D1"/>
                                </w:tcPr>
                                <w:p w14:paraId="3DE2C0B6" w14:textId="77777777" w:rsidR="004F3CDC" w:rsidRPr="004F3CDC" w:rsidRDefault="004F3CDC" w:rsidP="00BA0E9D">
                                  <w:pPr>
                                    <w:rPr>
                                      <w:rFonts w:ascii="Arial" w:hAnsi="Arial" w:cs="Arial"/>
                                      <w:b/>
                                      <w:bCs/>
                                      <w:color w:val="505150" w:themeColor="text1" w:themeShade="BF"/>
                                      <w:sz w:val="22"/>
                                      <w:szCs w:val="22"/>
                                    </w:rPr>
                                  </w:pPr>
                                  <w:r w:rsidRPr="004F3CDC">
                                    <w:rPr>
                                      <w:rFonts w:ascii="Arial" w:hAnsi="Arial" w:cs="Arial"/>
                                      <w:b/>
                                      <w:bCs/>
                                      <w:color w:val="505150" w:themeColor="text1" w:themeShade="BF"/>
                                      <w:sz w:val="22"/>
                                      <w:szCs w:val="22"/>
                                    </w:rPr>
                                    <w:t>Assessment Components</w:t>
                                  </w:r>
                                </w:p>
                              </w:tc>
                              <w:tc>
                                <w:tcPr>
                                  <w:tcW w:w="4328" w:type="dxa"/>
                                  <w:shd w:val="clear" w:color="auto" w:fill="B8D2D1"/>
                                </w:tcPr>
                                <w:p w14:paraId="3F07CB6D" w14:textId="77777777" w:rsidR="004F3CDC" w:rsidRPr="004F3CDC" w:rsidRDefault="004F3CDC" w:rsidP="00BA0E9D">
                                  <w:pPr>
                                    <w:rPr>
                                      <w:rFonts w:ascii="Arial" w:hAnsi="Arial" w:cs="Arial"/>
                                      <w:b/>
                                      <w:bCs/>
                                      <w:color w:val="505150" w:themeColor="text1" w:themeShade="BF"/>
                                      <w:sz w:val="22"/>
                                      <w:szCs w:val="22"/>
                                    </w:rPr>
                                  </w:pPr>
                                  <w:r w:rsidRPr="004F3CDC">
                                    <w:rPr>
                                      <w:rFonts w:ascii="Arial" w:hAnsi="Arial" w:cs="Arial"/>
                                      <w:b/>
                                      <w:bCs/>
                                      <w:color w:val="505150" w:themeColor="text1" w:themeShade="BF"/>
                                      <w:sz w:val="22"/>
                                      <w:szCs w:val="22"/>
                                    </w:rPr>
                                    <w:t>Assessment Tools</w:t>
                                  </w:r>
                                </w:p>
                              </w:tc>
                            </w:tr>
                            <w:tr w:rsidR="004F3CDC" w:rsidRPr="004F3CDC" w14:paraId="70365A32" w14:textId="77777777" w:rsidTr="001D3DD3">
                              <w:trPr>
                                <w:trHeight w:val="595"/>
                              </w:trPr>
                              <w:tc>
                                <w:tcPr>
                                  <w:tcW w:w="3150" w:type="dxa"/>
                                  <w:shd w:val="clear" w:color="auto" w:fill="DBE8E8"/>
                                </w:tcPr>
                                <w:p w14:paraId="7CC8EF31" w14:textId="77777777" w:rsidR="004F3CDC" w:rsidRPr="004F3CDC" w:rsidRDefault="004F3CDC" w:rsidP="00BA0E9D">
                                  <w:pPr>
                                    <w:rPr>
                                      <w:rFonts w:ascii="Arial" w:hAnsi="Arial" w:cs="Arial"/>
                                      <w:color w:val="505150" w:themeColor="text1" w:themeShade="BF"/>
                                      <w:sz w:val="22"/>
                                      <w:szCs w:val="22"/>
                                    </w:rPr>
                                  </w:pPr>
                                  <w:r w:rsidRPr="004F3CDC">
                                    <w:rPr>
                                      <w:rFonts w:ascii="Arial" w:hAnsi="Arial" w:cs="Arial"/>
                                      <w:color w:val="505150" w:themeColor="text1" w:themeShade="BF"/>
                                      <w:sz w:val="22"/>
                                      <w:szCs w:val="22"/>
                                    </w:rPr>
                                    <w:t>Aerobic capacity</w:t>
                                  </w:r>
                                </w:p>
                              </w:tc>
                              <w:tc>
                                <w:tcPr>
                                  <w:tcW w:w="4328" w:type="dxa"/>
                                  <w:shd w:val="clear" w:color="auto" w:fill="DBE8E8"/>
                                </w:tcPr>
                                <w:p w14:paraId="438D2BD4" w14:textId="77777777" w:rsidR="004F3CDC" w:rsidRPr="004F3CDC" w:rsidRDefault="004F3CDC" w:rsidP="00BA0E9D">
                                  <w:pPr>
                                    <w:rPr>
                                      <w:rFonts w:ascii="Arial" w:hAnsi="Arial" w:cs="Arial"/>
                                      <w:color w:val="505150" w:themeColor="text1" w:themeShade="BF"/>
                                      <w:sz w:val="22"/>
                                      <w:szCs w:val="22"/>
                                    </w:rPr>
                                  </w:pPr>
                                  <w:r w:rsidRPr="004F3CDC">
                                    <w:rPr>
                                      <w:rFonts w:ascii="Arial" w:hAnsi="Arial" w:cs="Arial"/>
                                      <w:color w:val="505150" w:themeColor="text1" w:themeShade="BF"/>
                                      <w:sz w:val="22"/>
                                      <w:szCs w:val="22"/>
                                    </w:rPr>
                                    <w:t>Cardiopulmonary Exercise Test (CPET)</w:t>
                                  </w:r>
                                  <w:r w:rsidRPr="004F3CDC">
                                    <w:rPr>
                                      <w:rFonts w:ascii="Arial" w:hAnsi="Arial" w:cs="Arial"/>
                                      <w:color w:val="505150" w:themeColor="text1" w:themeShade="BF"/>
                                      <w:sz w:val="22"/>
                                      <w:szCs w:val="22"/>
                                      <w:vertAlign w:val="superscript"/>
                                    </w:rPr>
                                    <w:t>1</w:t>
                                  </w:r>
                                </w:p>
                                <w:p w14:paraId="19D735C4" w14:textId="77777777" w:rsidR="004F3CDC" w:rsidRPr="004F3CDC" w:rsidRDefault="004F3CDC" w:rsidP="00BA0E9D">
                                  <w:pPr>
                                    <w:rPr>
                                      <w:rFonts w:ascii="Arial" w:hAnsi="Arial" w:cs="Arial"/>
                                      <w:color w:val="505150" w:themeColor="text1" w:themeShade="BF"/>
                                      <w:sz w:val="22"/>
                                      <w:szCs w:val="22"/>
                                    </w:rPr>
                                  </w:pPr>
                                  <w:r w:rsidRPr="004F3CDC">
                                    <w:rPr>
                                      <w:rFonts w:ascii="Arial" w:hAnsi="Arial" w:cs="Arial"/>
                                      <w:color w:val="505150" w:themeColor="text1" w:themeShade="BF"/>
                                      <w:sz w:val="22"/>
                                      <w:szCs w:val="22"/>
                                    </w:rPr>
                                    <w:t>Six Minute Walk Test</w:t>
                                  </w:r>
                                </w:p>
                              </w:tc>
                            </w:tr>
                            <w:tr w:rsidR="004F3CDC" w:rsidRPr="004F3CDC" w14:paraId="3FB2AC0B" w14:textId="77777777" w:rsidTr="001D3DD3">
                              <w:trPr>
                                <w:trHeight w:val="908"/>
                              </w:trPr>
                              <w:tc>
                                <w:tcPr>
                                  <w:tcW w:w="3150" w:type="dxa"/>
                                  <w:shd w:val="clear" w:color="auto" w:fill="DBE8E8"/>
                                </w:tcPr>
                                <w:p w14:paraId="702F20A1" w14:textId="77777777" w:rsidR="004F3CDC" w:rsidRPr="004F3CDC" w:rsidRDefault="004F3CDC" w:rsidP="00BA0E9D">
                                  <w:pPr>
                                    <w:rPr>
                                      <w:rFonts w:ascii="Arial" w:hAnsi="Arial" w:cs="Arial"/>
                                      <w:color w:val="505150" w:themeColor="text1" w:themeShade="BF"/>
                                      <w:sz w:val="22"/>
                                      <w:szCs w:val="22"/>
                                    </w:rPr>
                                  </w:pPr>
                                  <w:r w:rsidRPr="004F3CDC">
                                    <w:rPr>
                                      <w:rFonts w:ascii="Arial" w:hAnsi="Arial" w:cs="Arial"/>
                                      <w:color w:val="505150" w:themeColor="text1" w:themeShade="BF"/>
                                      <w:sz w:val="22"/>
                                      <w:szCs w:val="22"/>
                                    </w:rPr>
                                    <w:t>Musculoskeletal strength</w:t>
                                  </w:r>
                                </w:p>
                              </w:tc>
                              <w:tc>
                                <w:tcPr>
                                  <w:tcW w:w="4328" w:type="dxa"/>
                                  <w:shd w:val="clear" w:color="auto" w:fill="DBE8E8"/>
                                </w:tcPr>
                                <w:p w14:paraId="5B03B30D" w14:textId="77777777" w:rsidR="004F3CDC" w:rsidRPr="004F3CDC" w:rsidRDefault="004F3CDC" w:rsidP="00BA0E9D">
                                  <w:pPr>
                                    <w:rPr>
                                      <w:rFonts w:ascii="Arial" w:hAnsi="Arial" w:cs="Arial"/>
                                      <w:color w:val="505150" w:themeColor="text1" w:themeShade="BF"/>
                                      <w:sz w:val="22"/>
                                      <w:szCs w:val="22"/>
                                    </w:rPr>
                                  </w:pPr>
                                  <w:r w:rsidRPr="004F3CDC">
                                    <w:rPr>
                                      <w:rFonts w:ascii="Arial" w:hAnsi="Arial" w:cs="Arial"/>
                                      <w:color w:val="505150" w:themeColor="text1" w:themeShade="BF"/>
                                      <w:sz w:val="22"/>
                                      <w:szCs w:val="22"/>
                                    </w:rPr>
                                    <w:t>Maximal voluntary contraction</w:t>
                                  </w:r>
                                </w:p>
                                <w:p w14:paraId="37F8EF96" w14:textId="77777777" w:rsidR="004F3CDC" w:rsidRPr="004F3CDC" w:rsidRDefault="004F3CDC" w:rsidP="00BA0E9D">
                                  <w:pPr>
                                    <w:rPr>
                                      <w:rFonts w:ascii="Arial" w:hAnsi="Arial" w:cs="Arial"/>
                                      <w:color w:val="505150" w:themeColor="text1" w:themeShade="BF"/>
                                      <w:sz w:val="22"/>
                                      <w:szCs w:val="22"/>
                                    </w:rPr>
                                  </w:pPr>
                                  <w:r w:rsidRPr="004F3CDC">
                                    <w:rPr>
                                      <w:rFonts w:ascii="Arial" w:hAnsi="Arial" w:cs="Arial"/>
                                      <w:color w:val="505150" w:themeColor="text1" w:themeShade="BF"/>
                                      <w:sz w:val="22"/>
                                      <w:szCs w:val="22"/>
                                    </w:rPr>
                                    <w:t>30 second chair rise</w:t>
                                  </w:r>
                                </w:p>
                                <w:p w14:paraId="640C1C9D" w14:textId="77777777" w:rsidR="004F3CDC" w:rsidRPr="004F3CDC" w:rsidRDefault="004F3CDC" w:rsidP="00BA0E9D">
                                  <w:pPr>
                                    <w:rPr>
                                      <w:rFonts w:ascii="Arial" w:hAnsi="Arial" w:cs="Arial"/>
                                      <w:color w:val="505150" w:themeColor="text1" w:themeShade="BF"/>
                                      <w:sz w:val="22"/>
                                      <w:szCs w:val="22"/>
                                    </w:rPr>
                                  </w:pPr>
                                  <w:r w:rsidRPr="004F3CDC">
                                    <w:rPr>
                                      <w:rFonts w:ascii="Arial" w:hAnsi="Arial" w:cs="Arial"/>
                                      <w:color w:val="505150" w:themeColor="text1" w:themeShade="BF"/>
                                      <w:sz w:val="22"/>
                                      <w:szCs w:val="22"/>
                                    </w:rPr>
                                    <w:t>Hand grip dynamometry</w:t>
                                  </w:r>
                                </w:p>
                              </w:tc>
                            </w:tr>
                            <w:tr w:rsidR="004F3CDC" w:rsidRPr="004F3CDC" w14:paraId="49256B13" w14:textId="77777777" w:rsidTr="001D3DD3">
                              <w:trPr>
                                <w:trHeight w:val="297"/>
                              </w:trPr>
                              <w:tc>
                                <w:tcPr>
                                  <w:tcW w:w="3150" w:type="dxa"/>
                                  <w:shd w:val="clear" w:color="auto" w:fill="DBE8E8"/>
                                </w:tcPr>
                                <w:p w14:paraId="447F093F" w14:textId="77777777" w:rsidR="004F3CDC" w:rsidRPr="004F3CDC" w:rsidRDefault="004F3CDC" w:rsidP="00BA0E9D">
                                  <w:pPr>
                                    <w:rPr>
                                      <w:rFonts w:ascii="Arial" w:hAnsi="Arial" w:cs="Arial"/>
                                      <w:color w:val="505150" w:themeColor="text1" w:themeShade="BF"/>
                                      <w:sz w:val="22"/>
                                      <w:szCs w:val="22"/>
                                    </w:rPr>
                                  </w:pPr>
                                  <w:r w:rsidRPr="004F3CDC">
                                    <w:rPr>
                                      <w:rFonts w:ascii="Arial" w:hAnsi="Arial" w:cs="Arial"/>
                                      <w:color w:val="505150" w:themeColor="text1" w:themeShade="BF"/>
                                      <w:sz w:val="22"/>
                                      <w:szCs w:val="22"/>
                                    </w:rPr>
                                    <w:t xml:space="preserve">Composite </w:t>
                                  </w:r>
                                </w:p>
                              </w:tc>
                              <w:tc>
                                <w:tcPr>
                                  <w:tcW w:w="4328" w:type="dxa"/>
                                  <w:shd w:val="clear" w:color="auto" w:fill="DBE8E8"/>
                                </w:tcPr>
                                <w:p w14:paraId="58929B43" w14:textId="77777777" w:rsidR="004F3CDC" w:rsidRPr="004F3CDC" w:rsidRDefault="004F3CDC" w:rsidP="00BA0E9D">
                                  <w:pPr>
                                    <w:rPr>
                                      <w:rFonts w:ascii="Arial" w:hAnsi="Arial" w:cs="Arial"/>
                                      <w:color w:val="505150" w:themeColor="text1" w:themeShade="BF"/>
                                      <w:sz w:val="22"/>
                                      <w:szCs w:val="22"/>
                                    </w:rPr>
                                  </w:pPr>
                                  <w:r w:rsidRPr="004F3CDC">
                                    <w:rPr>
                                      <w:rFonts w:ascii="Arial" w:hAnsi="Arial" w:cs="Arial"/>
                                      <w:color w:val="505150" w:themeColor="text1" w:themeShade="BF"/>
                                      <w:sz w:val="22"/>
                                      <w:szCs w:val="22"/>
                                    </w:rPr>
                                    <w:t>BOT Short Form</w:t>
                                  </w:r>
                                </w:p>
                                <w:p w14:paraId="0B5B5054" w14:textId="77777777" w:rsidR="004F3CDC" w:rsidRPr="004F3CDC" w:rsidRDefault="004F3CDC" w:rsidP="00BA0E9D">
                                  <w:pPr>
                                    <w:rPr>
                                      <w:rFonts w:ascii="Arial" w:hAnsi="Arial" w:cs="Arial"/>
                                      <w:color w:val="505150" w:themeColor="text1" w:themeShade="BF"/>
                                      <w:sz w:val="22"/>
                                      <w:szCs w:val="22"/>
                                    </w:rPr>
                                  </w:pPr>
                                  <w:r w:rsidRPr="004F3CDC">
                                    <w:rPr>
                                      <w:rFonts w:ascii="Arial" w:hAnsi="Arial" w:cs="Arial"/>
                                      <w:color w:val="505150" w:themeColor="text1" w:themeShade="BF"/>
                                      <w:sz w:val="22"/>
                                      <w:szCs w:val="22"/>
                                    </w:rPr>
                                    <w:t>Frailty score (future project)</w:t>
                                  </w:r>
                                </w:p>
                              </w:tc>
                            </w:tr>
                          </w:tbl>
                          <w:p w14:paraId="3B899976" w14:textId="77777777" w:rsidR="004F3CDC" w:rsidRPr="004F3CDC" w:rsidRDefault="004F3CDC" w:rsidP="004F3CDC">
                            <w:pPr>
                              <w:rPr>
                                <w:rFonts w:ascii="Arial" w:hAnsi="Arial" w:cs="Arial"/>
                                <w:color w:val="505150" w:themeColor="text1" w:themeShade="BF"/>
                                <w:sz w:val="22"/>
                                <w:szCs w:val="22"/>
                              </w:rPr>
                            </w:pPr>
                            <w:r w:rsidRPr="004F3CDC">
                              <w:rPr>
                                <w:rFonts w:ascii="Arial" w:hAnsi="Arial" w:cs="Arial"/>
                                <w:color w:val="505150" w:themeColor="text1" w:themeShade="BF"/>
                                <w:sz w:val="22"/>
                                <w:szCs w:val="22"/>
                              </w:rPr>
                              <w:t xml:space="preserve"> Functional assessment occurs at regular intervals every 4-8 weeks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94036" id="Text Box 9" o:spid="_x0000_s1031" type="#_x0000_t202" style="position:absolute;margin-left:152.9pt;margin-top:127.3pt;width:393.5pt;height:141.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" stroked="f" strokeweight=".5pt">
                <v:textbox>
                  <w:txbxContent>
                    <w:tbl>
                      <w:tblPr>
                        <w:tblStyle w:val="TableGrid1"/>
                        <w:tblW w:w="7478" w:type="dxa"/>
                        <w:tblInd w:w="-113" w:type="dxa"/>
                        <w:tblBorders>
                          <w:top w:val="single" w:sz="12" w:space="0" w:color="6C6D6C" w:themeColor="text1"/>
                          <w:left w:val="single" w:sz="12" w:space="0" w:color="6C6D6C" w:themeColor="text1"/>
                          <w:bottom w:val="single" w:sz="12" w:space="0" w:color="6C6D6C" w:themeColor="text1"/>
                          <w:right w:val="single" w:sz="12" w:space="0" w:color="6C6D6C" w:themeColor="text1"/>
                          <w:insideH w:val="single" w:sz="6" w:space="0" w:color="6C6D6C" w:themeColor="text1"/>
                          <w:insideV w:val="single" w:sz="6" w:space="0" w:color="6C6D6C" w:themeColor="text1"/>
                        </w:tblBorders>
                        <w:tblLook w:val="04A0" w:firstRow="1" w:lastRow="0" w:firstColumn="1" w:lastColumn="0" w:noHBand="0" w:noVBand="1"/>
                      </w:tblPr>
                      <w:tblGrid>
                        <w:gridCol w:w="3150"/>
                        <w:gridCol w:w="4328"/>
                      </w:tblGrid>
                      <w:tr w:rsidR="004F3CDC" w:rsidRPr="004F3CDC" w14:paraId="2913EF1D" w14:textId="77777777" w:rsidTr="001D3DD3">
                        <w:trPr>
                          <w:trHeight w:val="297"/>
                        </w:trPr>
                        <w:tc>
                          <w:tcPr>
                            <w:tcW w:w="3150" w:type="dxa"/>
                            <w:shd w:val="clear" w:color="auto" w:fill="B8D2D1"/>
                          </w:tcPr>
                          <w:p w14:paraId="3DE2C0B6" w14:textId="77777777" w:rsidR="004F3CDC" w:rsidRPr="004F3CDC" w:rsidRDefault="004F3CDC" w:rsidP="00BA0E9D">
                            <w:pPr>
                              <w:rPr>
                                <w:rFonts w:ascii="Arial" w:hAnsi="Arial" w:cs="Arial"/>
                                <w:b/>
                                <w:bCs/>
                                <w:color w:val="505150" w:themeColor="text1" w:themeShade="BF"/>
                                <w:sz w:val="22"/>
                                <w:szCs w:val="22"/>
                              </w:rPr>
                            </w:pPr>
                            <w:r w:rsidRPr="004F3CDC">
                              <w:rPr>
                                <w:rFonts w:ascii="Arial" w:hAnsi="Arial" w:cs="Arial"/>
                                <w:b/>
                                <w:bCs/>
                                <w:color w:val="505150" w:themeColor="text1" w:themeShade="BF"/>
                                <w:sz w:val="22"/>
                                <w:szCs w:val="22"/>
                              </w:rPr>
                              <w:t>Assessment Components</w:t>
                            </w:r>
                          </w:p>
                        </w:tc>
                        <w:tc>
                          <w:tcPr>
                            <w:tcW w:w="4328" w:type="dxa"/>
                            <w:shd w:val="clear" w:color="auto" w:fill="B8D2D1"/>
                          </w:tcPr>
                          <w:p w14:paraId="3F07CB6D" w14:textId="77777777" w:rsidR="004F3CDC" w:rsidRPr="004F3CDC" w:rsidRDefault="004F3CDC" w:rsidP="00BA0E9D">
                            <w:pPr>
                              <w:rPr>
                                <w:rFonts w:ascii="Arial" w:hAnsi="Arial" w:cs="Arial"/>
                                <w:b/>
                                <w:bCs/>
                                <w:color w:val="505150" w:themeColor="text1" w:themeShade="BF"/>
                                <w:sz w:val="22"/>
                                <w:szCs w:val="22"/>
                              </w:rPr>
                            </w:pPr>
                            <w:r w:rsidRPr="004F3CDC">
                              <w:rPr>
                                <w:rFonts w:ascii="Arial" w:hAnsi="Arial" w:cs="Arial"/>
                                <w:b/>
                                <w:bCs/>
                                <w:color w:val="505150" w:themeColor="text1" w:themeShade="BF"/>
                                <w:sz w:val="22"/>
                                <w:szCs w:val="22"/>
                              </w:rPr>
                              <w:t>Assessment Tools</w:t>
                            </w:r>
                          </w:p>
                        </w:tc>
                      </w:tr>
                      <w:tr w:rsidR="004F3CDC" w:rsidRPr="004F3CDC" w14:paraId="70365A32" w14:textId="77777777" w:rsidTr="001D3DD3">
                        <w:trPr>
                          <w:trHeight w:val="595"/>
                        </w:trPr>
                        <w:tc>
                          <w:tcPr>
                            <w:tcW w:w="3150" w:type="dxa"/>
                            <w:shd w:val="clear" w:color="auto" w:fill="DBE8E8"/>
                          </w:tcPr>
                          <w:p w14:paraId="7CC8EF31" w14:textId="77777777" w:rsidR="004F3CDC" w:rsidRPr="004F3CDC" w:rsidRDefault="004F3CDC" w:rsidP="00BA0E9D">
                            <w:pPr>
                              <w:rPr>
                                <w:rFonts w:ascii="Arial" w:hAnsi="Arial" w:cs="Arial"/>
                                <w:color w:val="505150" w:themeColor="text1" w:themeShade="BF"/>
                                <w:sz w:val="22"/>
                                <w:szCs w:val="22"/>
                              </w:rPr>
                            </w:pPr>
                            <w:r w:rsidRPr="004F3CDC">
                              <w:rPr>
                                <w:rFonts w:ascii="Arial" w:hAnsi="Arial" w:cs="Arial"/>
                                <w:color w:val="505150" w:themeColor="text1" w:themeShade="BF"/>
                                <w:sz w:val="22"/>
                                <w:szCs w:val="22"/>
                              </w:rPr>
                              <w:t>Aerobic capacity</w:t>
                            </w:r>
                          </w:p>
                        </w:tc>
                        <w:tc>
                          <w:tcPr>
                            <w:tcW w:w="4328" w:type="dxa"/>
                            <w:shd w:val="clear" w:color="auto" w:fill="DBE8E8"/>
                          </w:tcPr>
                          <w:p w14:paraId="438D2BD4" w14:textId="77777777" w:rsidR="004F3CDC" w:rsidRPr="004F3CDC" w:rsidRDefault="004F3CDC" w:rsidP="00BA0E9D">
                            <w:pPr>
                              <w:rPr>
                                <w:rFonts w:ascii="Arial" w:hAnsi="Arial" w:cs="Arial"/>
                                <w:color w:val="505150" w:themeColor="text1" w:themeShade="BF"/>
                                <w:sz w:val="22"/>
                                <w:szCs w:val="22"/>
                              </w:rPr>
                            </w:pPr>
                            <w:r w:rsidRPr="004F3CDC">
                              <w:rPr>
                                <w:rFonts w:ascii="Arial" w:hAnsi="Arial" w:cs="Arial"/>
                                <w:color w:val="505150" w:themeColor="text1" w:themeShade="BF"/>
                                <w:sz w:val="22"/>
                                <w:szCs w:val="22"/>
                              </w:rPr>
                              <w:t>Cardiopulmonary Exercise Test (CPET)</w:t>
                            </w:r>
                            <w:r w:rsidRPr="004F3CDC">
                              <w:rPr>
                                <w:rFonts w:ascii="Arial" w:hAnsi="Arial" w:cs="Arial"/>
                                <w:color w:val="505150" w:themeColor="text1" w:themeShade="BF"/>
                                <w:sz w:val="22"/>
                                <w:szCs w:val="22"/>
                                <w:vertAlign w:val="superscript"/>
                              </w:rPr>
                              <w:t>1</w:t>
                            </w:r>
                          </w:p>
                          <w:p w14:paraId="19D735C4" w14:textId="77777777" w:rsidR="004F3CDC" w:rsidRPr="004F3CDC" w:rsidRDefault="004F3CDC" w:rsidP="00BA0E9D">
                            <w:pPr>
                              <w:rPr>
                                <w:rFonts w:ascii="Arial" w:hAnsi="Arial" w:cs="Arial"/>
                                <w:color w:val="505150" w:themeColor="text1" w:themeShade="BF"/>
                                <w:sz w:val="22"/>
                                <w:szCs w:val="22"/>
                              </w:rPr>
                            </w:pPr>
                            <w:r w:rsidRPr="004F3CDC">
                              <w:rPr>
                                <w:rFonts w:ascii="Arial" w:hAnsi="Arial" w:cs="Arial"/>
                                <w:color w:val="505150" w:themeColor="text1" w:themeShade="BF"/>
                                <w:sz w:val="22"/>
                                <w:szCs w:val="22"/>
                              </w:rPr>
                              <w:t>Six Minute Walk Test</w:t>
                            </w:r>
                          </w:p>
                        </w:tc>
                      </w:tr>
                      <w:tr w:rsidR="004F3CDC" w:rsidRPr="004F3CDC" w14:paraId="3FB2AC0B" w14:textId="77777777" w:rsidTr="001D3DD3">
                        <w:trPr>
                          <w:trHeight w:val="908"/>
                        </w:trPr>
                        <w:tc>
                          <w:tcPr>
                            <w:tcW w:w="3150" w:type="dxa"/>
                            <w:shd w:val="clear" w:color="auto" w:fill="DBE8E8"/>
                          </w:tcPr>
                          <w:p w14:paraId="702F20A1" w14:textId="77777777" w:rsidR="004F3CDC" w:rsidRPr="004F3CDC" w:rsidRDefault="004F3CDC" w:rsidP="00BA0E9D">
                            <w:pPr>
                              <w:rPr>
                                <w:rFonts w:ascii="Arial" w:hAnsi="Arial" w:cs="Arial"/>
                                <w:color w:val="505150" w:themeColor="text1" w:themeShade="BF"/>
                                <w:sz w:val="22"/>
                                <w:szCs w:val="22"/>
                              </w:rPr>
                            </w:pPr>
                            <w:r w:rsidRPr="004F3CDC">
                              <w:rPr>
                                <w:rFonts w:ascii="Arial" w:hAnsi="Arial" w:cs="Arial"/>
                                <w:color w:val="505150" w:themeColor="text1" w:themeShade="BF"/>
                                <w:sz w:val="22"/>
                                <w:szCs w:val="22"/>
                              </w:rPr>
                              <w:t>Musculoskeletal strength</w:t>
                            </w:r>
                          </w:p>
                        </w:tc>
                        <w:tc>
                          <w:tcPr>
                            <w:tcW w:w="4328" w:type="dxa"/>
                            <w:shd w:val="clear" w:color="auto" w:fill="DBE8E8"/>
                          </w:tcPr>
                          <w:p w14:paraId="5B03B30D" w14:textId="77777777" w:rsidR="004F3CDC" w:rsidRPr="004F3CDC" w:rsidRDefault="004F3CDC" w:rsidP="00BA0E9D">
                            <w:pPr>
                              <w:rPr>
                                <w:rFonts w:ascii="Arial" w:hAnsi="Arial" w:cs="Arial"/>
                                <w:color w:val="505150" w:themeColor="text1" w:themeShade="BF"/>
                                <w:sz w:val="22"/>
                                <w:szCs w:val="22"/>
                              </w:rPr>
                            </w:pPr>
                            <w:r w:rsidRPr="004F3CDC">
                              <w:rPr>
                                <w:rFonts w:ascii="Arial" w:hAnsi="Arial" w:cs="Arial"/>
                                <w:color w:val="505150" w:themeColor="text1" w:themeShade="BF"/>
                                <w:sz w:val="22"/>
                                <w:szCs w:val="22"/>
                              </w:rPr>
                              <w:t>Maximal voluntary contraction</w:t>
                            </w:r>
                          </w:p>
                          <w:p w14:paraId="37F8EF96" w14:textId="77777777" w:rsidR="004F3CDC" w:rsidRPr="004F3CDC" w:rsidRDefault="004F3CDC" w:rsidP="00BA0E9D">
                            <w:pPr>
                              <w:rPr>
                                <w:rFonts w:ascii="Arial" w:hAnsi="Arial" w:cs="Arial"/>
                                <w:color w:val="505150" w:themeColor="text1" w:themeShade="BF"/>
                                <w:sz w:val="22"/>
                                <w:szCs w:val="22"/>
                              </w:rPr>
                            </w:pPr>
                            <w:r w:rsidRPr="004F3CDC">
                              <w:rPr>
                                <w:rFonts w:ascii="Arial" w:hAnsi="Arial" w:cs="Arial"/>
                                <w:color w:val="505150" w:themeColor="text1" w:themeShade="BF"/>
                                <w:sz w:val="22"/>
                                <w:szCs w:val="22"/>
                              </w:rPr>
                              <w:t>30 second chair rise</w:t>
                            </w:r>
                          </w:p>
                          <w:p w14:paraId="640C1C9D" w14:textId="77777777" w:rsidR="004F3CDC" w:rsidRPr="004F3CDC" w:rsidRDefault="004F3CDC" w:rsidP="00BA0E9D">
                            <w:pPr>
                              <w:rPr>
                                <w:rFonts w:ascii="Arial" w:hAnsi="Arial" w:cs="Arial"/>
                                <w:color w:val="505150" w:themeColor="text1" w:themeShade="BF"/>
                                <w:sz w:val="22"/>
                                <w:szCs w:val="22"/>
                              </w:rPr>
                            </w:pPr>
                            <w:r w:rsidRPr="004F3CDC">
                              <w:rPr>
                                <w:rFonts w:ascii="Arial" w:hAnsi="Arial" w:cs="Arial"/>
                                <w:color w:val="505150" w:themeColor="text1" w:themeShade="BF"/>
                                <w:sz w:val="22"/>
                                <w:szCs w:val="22"/>
                              </w:rPr>
                              <w:t>Hand grip dynamometry</w:t>
                            </w:r>
                          </w:p>
                        </w:tc>
                      </w:tr>
                      <w:tr w:rsidR="004F3CDC" w:rsidRPr="004F3CDC" w14:paraId="49256B13" w14:textId="77777777" w:rsidTr="001D3DD3">
                        <w:trPr>
                          <w:trHeight w:val="297"/>
                        </w:trPr>
                        <w:tc>
                          <w:tcPr>
                            <w:tcW w:w="3150" w:type="dxa"/>
                            <w:shd w:val="clear" w:color="auto" w:fill="DBE8E8"/>
                          </w:tcPr>
                          <w:p w14:paraId="447F093F" w14:textId="77777777" w:rsidR="004F3CDC" w:rsidRPr="004F3CDC" w:rsidRDefault="004F3CDC" w:rsidP="00BA0E9D">
                            <w:pPr>
                              <w:rPr>
                                <w:rFonts w:ascii="Arial" w:hAnsi="Arial" w:cs="Arial"/>
                                <w:color w:val="505150" w:themeColor="text1" w:themeShade="BF"/>
                                <w:sz w:val="22"/>
                                <w:szCs w:val="22"/>
                              </w:rPr>
                            </w:pPr>
                            <w:r w:rsidRPr="004F3CDC">
                              <w:rPr>
                                <w:rFonts w:ascii="Arial" w:hAnsi="Arial" w:cs="Arial"/>
                                <w:color w:val="505150" w:themeColor="text1" w:themeShade="BF"/>
                                <w:sz w:val="22"/>
                                <w:szCs w:val="22"/>
                              </w:rPr>
                              <w:t xml:space="preserve">Composite </w:t>
                            </w:r>
                          </w:p>
                        </w:tc>
                        <w:tc>
                          <w:tcPr>
                            <w:tcW w:w="4328" w:type="dxa"/>
                            <w:shd w:val="clear" w:color="auto" w:fill="DBE8E8"/>
                          </w:tcPr>
                          <w:p w14:paraId="58929B43" w14:textId="77777777" w:rsidR="004F3CDC" w:rsidRPr="004F3CDC" w:rsidRDefault="004F3CDC" w:rsidP="00BA0E9D">
                            <w:pPr>
                              <w:rPr>
                                <w:rFonts w:ascii="Arial" w:hAnsi="Arial" w:cs="Arial"/>
                                <w:color w:val="505150" w:themeColor="text1" w:themeShade="BF"/>
                                <w:sz w:val="22"/>
                                <w:szCs w:val="22"/>
                              </w:rPr>
                            </w:pPr>
                            <w:r w:rsidRPr="004F3CDC">
                              <w:rPr>
                                <w:rFonts w:ascii="Arial" w:hAnsi="Arial" w:cs="Arial"/>
                                <w:color w:val="505150" w:themeColor="text1" w:themeShade="BF"/>
                                <w:sz w:val="22"/>
                                <w:szCs w:val="22"/>
                              </w:rPr>
                              <w:t>BOT Short Form</w:t>
                            </w:r>
                          </w:p>
                          <w:p w14:paraId="0B5B5054" w14:textId="77777777" w:rsidR="004F3CDC" w:rsidRPr="004F3CDC" w:rsidRDefault="004F3CDC" w:rsidP="00BA0E9D">
                            <w:pPr>
                              <w:rPr>
                                <w:rFonts w:ascii="Arial" w:hAnsi="Arial" w:cs="Arial"/>
                                <w:color w:val="505150" w:themeColor="text1" w:themeShade="BF"/>
                                <w:sz w:val="22"/>
                                <w:szCs w:val="22"/>
                              </w:rPr>
                            </w:pPr>
                            <w:r w:rsidRPr="004F3CDC">
                              <w:rPr>
                                <w:rFonts w:ascii="Arial" w:hAnsi="Arial" w:cs="Arial"/>
                                <w:color w:val="505150" w:themeColor="text1" w:themeShade="BF"/>
                                <w:sz w:val="22"/>
                                <w:szCs w:val="22"/>
                              </w:rPr>
                              <w:t>Frailty score (future project)</w:t>
                            </w:r>
                          </w:p>
                        </w:tc>
                      </w:tr>
                    </w:tbl>
                    <w:p w14:paraId="3B899976" w14:textId="77777777" w:rsidR="004F3CDC" w:rsidRPr="004F3CDC" w:rsidRDefault="004F3CDC" w:rsidP="004F3CDC">
                      <w:pPr>
                        <w:rPr>
                          <w:rFonts w:ascii="Arial" w:hAnsi="Arial" w:cs="Arial"/>
                          <w:color w:val="505150" w:themeColor="text1" w:themeShade="BF"/>
                          <w:sz w:val="22"/>
                          <w:szCs w:val="22"/>
                        </w:rPr>
                      </w:pPr>
                      <w:r w:rsidRPr="004F3CDC">
                        <w:rPr>
                          <w:rFonts w:ascii="Arial" w:hAnsi="Arial" w:cs="Arial"/>
                          <w:color w:val="505150" w:themeColor="text1" w:themeShade="BF"/>
                          <w:sz w:val="22"/>
                          <w:szCs w:val="22"/>
                        </w:rPr>
                        <w:t xml:space="preserve"> Functional assessment occurs at regular intervals every 4-8 weeks     </w:t>
                      </w:r>
                    </w:p>
                  </w:txbxContent>
                </v:textbox>
              </v:shape>
            </w:pict>
          </mc:Fallback>
        </mc:AlternateContent>
      </w:r>
      <w:r w:rsidR="004F3CDC" w:rsidRPr="004F3CDC">
        <w:rPr>
          <w:rFonts w:ascii="Arial" w:eastAsia="Calibri" w:hAnsi="Arial" w:cs="Arial"/>
          <w:noProof/>
        </w:rPr>
        <mc:AlternateContent>
          <mc:Choice Requires="wps">
            <w:drawing>
              <wp:anchor distT="0" distB="0" distL="114300" distR="114300" simplePos="0" relativeHeight="251677696" behindDoc="0" locked="0" layoutInCell="1" allowOverlap="1" wp14:anchorId="5507C932" wp14:editId="20FA1FE4">
                <wp:simplePos x="0" y="0"/>
                <wp:positionH relativeFrom="column">
                  <wp:posOffset>1960076</wp:posOffset>
                </wp:positionH>
                <wp:positionV relativeFrom="paragraph">
                  <wp:posOffset>32567</wp:posOffset>
                </wp:positionV>
                <wp:extent cx="4780230" cy="1484769"/>
                <wp:effectExtent l="0" t="0" r="20955" b="20320"/>
                <wp:wrapNone/>
                <wp:docPr id="10" name="Text Box 10"/>
                <wp:cNvGraphicFramePr/>
                <a:graphic xmlns:a="http://schemas.openxmlformats.org/drawingml/2006/main">
                  <a:graphicData uri="http://schemas.microsoft.com/office/word/2010/wordprocessingShape">
                    <wps:wsp>
                      <wps:cNvSpPr txBox="1"/>
                      <wps:spPr>
                        <a:xfrm>
                          <a:off x="0" y="0"/>
                          <a:ext cx="4780230" cy="1484769"/>
                        </a:xfrm>
                        <a:prstGeom prst="rect">
                          <a:avLst/>
                        </a:prstGeom>
                        <a:solidFill>
                          <a:srgbClr val="578887">
                            <a:lumMod val="20000"/>
                            <a:lumOff val="80000"/>
                          </a:srgbClr>
                        </a:solidFill>
                        <a:ln w="19050">
                          <a:solidFill>
                            <a:srgbClr val="6C6D6C"/>
                          </a:solidFill>
                        </a:ln>
                      </wps:spPr>
                      <wps:txbx>
                        <w:txbxContent>
                          <w:p w14:paraId="7873D432" w14:textId="77777777" w:rsidR="004F3CDC" w:rsidRPr="004F3CDC" w:rsidRDefault="004F3CDC" w:rsidP="004F3CDC">
                            <w:pPr>
                              <w:rPr>
                                <w:rFonts w:ascii="Arial" w:hAnsi="Arial" w:cs="Arial"/>
                                <w:b/>
                                <w:bCs/>
                                <w:color w:val="505150" w:themeColor="text1" w:themeShade="BF"/>
                                <w:sz w:val="22"/>
                                <w:szCs w:val="22"/>
                              </w:rPr>
                            </w:pPr>
                            <w:r w:rsidRPr="004F3CDC">
                              <w:rPr>
                                <w:rFonts w:ascii="Arial" w:hAnsi="Arial" w:cs="Arial"/>
                                <w:b/>
                                <w:bCs/>
                                <w:color w:val="505150" w:themeColor="text1" w:themeShade="BF"/>
                                <w:sz w:val="22"/>
                                <w:szCs w:val="22"/>
                              </w:rPr>
                              <w:t>Refer to “Exercise Training for Early Post-VAD Pediatric Patients” Document:</w:t>
                            </w:r>
                          </w:p>
                          <w:p w14:paraId="0EA079C1" w14:textId="77777777" w:rsidR="004F3CDC" w:rsidRPr="004F3CDC" w:rsidRDefault="004F3CDC" w:rsidP="004F3CDC">
                            <w:pPr>
                              <w:pStyle w:val="ListParagraph"/>
                              <w:numPr>
                                <w:ilvl w:val="0"/>
                                <w:numId w:val="30"/>
                              </w:numPr>
                              <w:rPr>
                                <w:rFonts w:ascii="Arial" w:hAnsi="Arial" w:cs="Arial"/>
                                <w:color w:val="505150" w:themeColor="text1" w:themeShade="BF"/>
                                <w:sz w:val="22"/>
                                <w:szCs w:val="22"/>
                              </w:rPr>
                            </w:pPr>
                            <w:r w:rsidRPr="004F3CDC">
                              <w:rPr>
                                <w:rFonts w:ascii="Arial" w:hAnsi="Arial" w:cs="Arial"/>
                                <w:color w:val="505150" w:themeColor="text1" w:themeShade="BF"/>
                                <w:sz w:val="22"/>
                                <w:szCs w:val="22"/>
                              </w:rPr>
                              <w:t>Early mobilization post-VAD</w:t>
                            </w:r>
                          </w:p>
                          <w:p w14:paraId="3D6B90B1" w14:textId="77777777" w:rsidR="004F3CDC" w:rsidRPr="004F3CDC" w:rsidRDefault="004F3CDC" w:rsidP="004F3CDC">
                            <w:pPr>
                              <w:pStyle w:val="ListParagraph"/>
                              <w:numPr>
                                <w:ilvl w:val="0"/>
                                <w:numId w:val="30"/>
                              </w:numPr>
                              <w:rPr>
                                <w:rFonts w:ascii="Arial" w:hAnsi="Arial" w:cs="Arial"/>
                                <w:color w:val="505150" w:themeColor="text1" w:themeShade="BF"/>
                                <w:sz w:val="22"/>
                                <w:szCs w:val="22"/>
                              </w:rPr>
                            </w:pPr>
                            <w:r w:rsidRPr="004F3CDC">
                              <w:rPr>
                                <w:rFonts w:ascii="Arial" w:hAnsi="Arial" w:cs="Arial"/>
                                <w:color w:val="505150" w:themeColor="text1" w:themeShade="BF"/>
                                <w:sz w:val="22"/>
                                <w:szCs w:val="22"/>
                              </w:rPr>
                              <w:t>Readiness Checklist for Exercise Training after VAD implant in children</w:t>
                            </w:r>
                          </w:p>
                          <w:p w14:paraId="629ABD40" w14:textId="77777777" w:rsidR="004F3CDC" w:rsidRPr="004F3CDC" w:rsidRDefault="004F3CDC" w:rsidP="004F3CDC">
                            <w:pPr>
                              <w:pStyle w:val="ListParagraph"/>
                              <w:numPr>
                                <w:ilvl w:val="0"/>
                                <w:numId w:val="30"/>
                              </w:numPr>
                              <w:rPr>
                                <w:rFonts w:ascii="Arial" w:hAnsi="Arial" w:cs="Arial"/>
                                <w:color w:val="505150" w:themeColor="text1" w:themeShade="BF"/>
                                <w:sz w:val="22"/>
                                <w:szCs w:val="22"/>
                              </w:rPr>
                            </w:pPr>
                            <w:r w:rsidRPr="004F3CDC">
                              <w:rPr>
                                <w:rFonts w:ascii="Arial" w:hAnsi="Arial" w:cs="Arial"/>
                                <w:color w:val="505150" w:themeColor="text1" w:themeShade="BF"/>
                                <w:sz w:val="22"/>
                                <w:szCs w:val="22"/>
                              </w:rPr>
                              <w:t>Approach to Individualized Exercise Training in Early Pediatric VAD Recipients</w:t>
                            </w:r>
                          </w:p>
                          <w:p w14:paraId="655B301E" w14:textId="77777777" w:rsidR="004F3CDC" w:rsidRPr="004F3CDC" w:rsidRDefault="004F3CDC" w:rsidP="004F3CDC">
                            <w:pPr>
                              <w:pStyle w:val="ListParagraph"/>
                              <w:numPr>
                                <w:ilvl w:val="0"/>
                                <w:numId w:val="30"/>
                              </w:numPr>
                              <w:rPr>
                                <w:rFonts w:ascii="Arial" w:hAnsi="Arial" w:cs="Arial"/>
                                <w:color w:val="505150" w:themeColor="text1" w:themeShade="BF"/>
                                <w:sz w:val="22"/>
                                <w:szCs w:val="22"/>
                              </w:rPr>
                            </w:pPr>
                            <w:r w:rsidRPr="004F3CDC">
                              <w:rPr>
                                <w:rFonts w:ascii="Arial" w:hAnsi="Arial" w:cs="Arial"/>
                                <w:color w:val="505150" w:themeColor="text1" w:themeShade="BF"/>
                                <w:sz w:val="22"/>
                                <w:szCs w:val="22"/>
                              </w:rPr>
                              <w:t>VAD Exercise Training Tips to Avoid Adverse Events</w:t>
                            </w:r>
                          </w:p>
                          <w:p w14:paraId="7651D001" w14:textId="77777777" w:rsidR="004F3CDC" w:rsidRPr="004F3CDC" w:rsidRDefault="004F3CDC" w:rsidP="004F3CDC">
                            <w:pPr>
                              <w:rPr>
                                <w:rFonts w:ascii="Arial" w:hAnsi="Arial" w:cs="Arial"/>
                                <w:color w:val="505150" w:themeColor="text1" w:themeShade="BF"/>
                                <w:sz w:val="22"/>
                                <w:szCs w:val="22"/>
                              </w:rPr>
                            </w:pPr>
                            <w:r w:rsidRPr="004F3CDC">
                              <w:rPr>
                                <w:rFonts w:ascii="Arial" w:hAnsi="Arial" w:cs="Arial"/>
                                <w:b/>
                                <w:bCs/>
                                <w:color w:val="505150" w:themeColor="text1" w:themeShade="BF"/>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7C932" id="Text Box 10" o:spid="_x0000_s1032" type="#_x0000_t202" style="position:absolute;margin-left:154.35pt;margin-top:2.55pt;width:376.4pt;height:11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" fillcolor="#dce9e8" strokecolor="#6c6d6c" strokeweight="1.5pt">
                <v:textbox>
                  <w:txbxContent>
                    <w:p w14:paraId="7873D432" w14:textId="77777777" w:rsidR="004F3CDC" w:rsidRPr="004F3CDC" w:rsidRDefault="004F3CDC" w:rsidP="004F3CDC">
                      <w:pPr>
                        <w:rPr>
                          <w:rFonts w:ascii="Arial" w:hAnsi="Arial" w:cs="Arial"/>
                          <w:b/>
                          <w:bCs/>
                          <w:color w:val="505150" w:themeColor="text1" w:themeShade="BF"/>
                          <w:sz w:val="22"/>
                          <w:szCs w:val="22"/>
                        </w:rPr>
                      </w:pPr>
                      <w:r w:rsidRPr="004F3CDC">
                        <w:rPr>
                          <w:rFonts w:ascii="Arial" w:hAnsi="Arial" w:cs="Arial"/>
                          <w:b/>
                          <w:bCs/>
                          <w:color w:val="505150" w:themeColor="text1" w:themeShade="BF"/>
                          <w:sz w:val="22"/>
                          <w:szCs w:val="22"/>
                        </w:rPr>
                        <w:t>Refer to “Exercise Training for Early Post-VAD Pediatric Patients” Document:</w:t>
                      </w:r>
                    </w:p>
                    <w:p w14:paraId="0EA079C1" w14:textId="77777777" w:rsidR="004F3CDC" w:rsidRPr="004F3CDC" w:rsidRDefault="004F3CDC" w:rsidP="004F3CDC">
                      <w:pPr>
                        <w:pStyle w:val="ListParagraph"/>
                        <w:numPr>
                          <w:ilvl w:val="0"/>
                          <w:numId w:val="30"/>
                        </w:numPr>
                        <w:rPr>
                          <w:rFonts w:ascii="Arial" w:hAnsi="Arial" w:cs="Arial"/>
                          <w:color w:val="505150" w:themeColor="text1" w:themeShade="BF"/>
                          <w:sz w:val="22"/>
                          <w:szCs w:val="22"/>
                        </w:rPr>
                      </w:pPr>
                      <w:r w:rsidRPr="004F3CDC">
                        <w:rPr>
                          <w:rFonts w:ascii="Arial" w:hAnsi="Arial" w:cs="Arial"/>
                          <w:color w:val="505150" w:themeColor="text1" w:themeShade="BF"/>
                          <w:sz w:val="22"/>
                          <w:szCs w:val="22"/>
                        </w:rPr>
                        <w:t>Early mobilization post-VAD</w:t>
                      </w:r>
                    </w:p>
                    <w:p w14:paraId="3D6B90B1" w14:textId="77777777" w:rsidR="004F3CDC" w:rsidRPr="004F3CDC" w:rsidRDefault="004F3CDC" w:rsidP="004F3CDC">
                      <w:pPr>
                        <w:pStyle w:val="ListParagraph"/>
                        <w:numPr>
                          <w:ilvl w:val="0"/>
                          <w:numId w:val="30"/>
                        </w:numPr>
                        <w:rPr>
                          <w:rFonts w:ascii="Arial" w:hAnsi="Arial" w:cs="Arial"/>
                          <w:color w:val="505150" w:themeColor="text1" w:themeShade="BF"/>
                          <w:sz w:val="22"/>
                          <w:szCs w:val="22"/>
                        </w:rPr>
                      </w:pPr>
                      <w:r w:rsidRPr="004F3CDC">
                        <w:rPr>
                          <w:rFonts w:ascii="Arial" w:hAnsi="Arial" w:cs="Arial"/>
                          <w:color w:val="505150" w:themeColor="text1" w:themeShade="BF"/>
                          <w:sz w:val="22"/>
                          <w:szCs w:val="22"/>
                        </w:rPr>
                        <w:t>Readiness Checklist for Exercise Training after VAD implant in children</w:t>
                      </w:r>
                    </w:p>
                    <w:p w14:paraId="629ABD40" w14:textId="77777777" w:rsidR="004F3CDC" w:rsidRPr="004F3CDC" w:rsidRDefault="004F3CDC" w:rsidP="004F3CDC">
                      <w:pPr>
                        <w:pStyle w:val="ListParagraph"/>
                        <w:numPr>
                          <w:ilvl w:val="0"/>
                          <w:numId w:val="30"/>
                        </w:numPr>
                        <w:rPr>
                          <w:rFonts w:ascii="Arial" w:hAnsi="Arial" w:cs="Arial"/>
                          <w:color w:val="505150" w:themeColor="text1" w:themeShade="BF"/>
                          <w:sz w:val="22"/>
                          <w:szCs w:val="22"/>
                        </w:rPr>
                      </w:pPr>
                      <w:r w:rsidRPr="004F3CDC">
                        <w:rPr>
                          <w:rFonts w:ascii="Arial" w:hAnsi="Arial" w:cs="Arial"/>
                          <w:color w:val="505150" w:themeColor="text1" w:themeShade="BF"/>
                          <w:sz w:val="22"/>
                          <w:szCs w:val="22"/>
                        </w:rPr>
                        <w:t>Approach to Individualized Exercise Training in Early Pediatric VAD Recipients</w:t>
                      </w:r>
                    </w:p>
                    <w:p w14:paraId="655B301E" w14:textId="77777777" w:rsidR="004F3CDC" w:rsidRPr="004F3CDC" w:rsidRDefault="004F3CDC" w:rsidP="004F3CDC">
                      <w:pPr>
                        <w:pStyle w:val="ListParagraph"/>
                        <w:numPr>
                          <w:ilvl w:val="0"/>
                          <w:numId w:val="30"/>
                        </w:numPr>
                        <w:rPr>
                          <w:rFonts w:ascii="Arial" w:hAnsi="Arial" w:cs="Arial"/>
                          <w:color w:val="505150" w:themeColor="text1" w:themeShade="BF"/>
                          <w:sz w:val="22"/>
                          <w:szCs w:val="22"/>
                        </w:rPr>
                      </w:pPr>
                      <w:r w:rsidRPr="004F3CDC">
                        <w:rPr>
                          <w:rFonts w:ascii="Arial" w:hAnsi="Arial" w:cs="Arial"/>
                          <w:color w:val="505150" w:themeColor="text1" w:themeShade="BF"/>
                          <w:sz w:val="22"/>
                          <w:szCs w:val="22"/>
                        </w:rPr>
                        <w:t>VAD Exercise Training Tips to Avoid Adverse Events</w:t>
                      </w:r>
                    </w:p>
                    <w:p w14:paraId="7651D001" w14:textId="77777777" w:rsidR="004F3CDC" w:rsidRPr="004F3CDC" w:rsidRDefault="004F3CDC" w:rsidP="004F3CDC">
                      <w:pPr>
                        <w:rPr>
                          <w:rFonts w:ascii="Arial" w:hAnsi="Arial" w:cs="Arial"/>
                          <w:color w:val="505150" w:themeColor="text1" w:themeShade="BF"/>
                          <w:sz w:val="22"/>
                          <w:szCs w:val="22"/>
                        </w:rPr>
                      </w:pPr>
                      <w:r w:rsidRPr="004F3CDC">
                        <w:rPr>
                          <w:rFonts w:ascii="Arial" w:hAnsi="Arial" w:cs="Arial"/>
                          <w:b/>
                          <w:bCs/>
                          <w:color w:val="505150" w:themeColor="text1" w:themeShade="BF"/>
                          <w:sz w:val="22"/>
                          <w:szCs w:val="22"/>
                        </w:rPr>
                        <w:t xml:space="preserve">  </w:t>
                      </w:r>
                    </w:p>
                  </w:txbxContent>
                </v:textbox>
              </v:shape>
            </w:pict>
          </mc:Fallback>
        </mc:AlternateContent>
      </w:r>
      <w:r w:rsidR="004F3CDC" w:rsidRPr="004F3CDC">
        <w:rPr>
          <w:rFonts w:ascii="Arial" w:eastAsia="Calibri" w:hAnsi="Arial" w:cs="Arial"/>
          <w:noProof/>
        </w:rPr>
        <w:drawing>
          <wp:inline distT="0" distB="0" distL="0" distR="0" wp14:anchorId="7006F9BA" wp14:editId="4F0CB197">
            <wp:extent cx="1781175" cy="7806513"/>
            <wp:effectExtent l="25400" t="0" r="60325" b="17145"/>
            <wp:docPr id="2143666283" name="Diagram 21436662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E63F736" w14:textId="211F1CE0" w:rsidR="004F3CDC" w:rsidRDefault="004F3CDC">
      <w:pPr>
        <w:rPr>
          <w:rFonts w:ascii="Arial" w:hAnsi="Arial" w:cs="Arial"/>
          <w:b/>
          <w:color w:val="578988"/>
          <w:spacing w:val="20"/>
          <w:sz w:val="18"/>
          <w:szCs w:val="18"/>
        </w:rPr>
      </w:pPr>
      <w:r>
        <w:rPr>
          <w:rFonts w:ascii="Arial" w:hAnsi="Arial" w:cs="Arial"/>
          <w:b/>
          <w:color w:val="578988"/>
          <w:spacing w:val="20"/>
          <w:sz w:val="18"/>
          <w:szCs w:val="18"/>
        </w:rPr>
        <w:br w:type="page"/>
      </w:r>
    </w:p>
    <w:p w14:paraId="114E55AC" w14:textId="77777777" w:rsidR="004F3CDC" w:rsidRPr="001D3DD3" w:rsidRDefault="004F3CDC" w:rsidP="001D3DD3">
      <w:pPr>
        <w:spacing w:line="240" w:lineRule="exact"/>
        <w:rPr>
          <w:rFonts w:ascii="Arial" w:hAnsi="Arial" w:cs="Arial"/>
          <w:b/>
          <w:bCs/>
          <w:i/>
          <w:iCs/>
          <w:color w:val="6C6C6C"/>
          <w:sz w:val="20"/>
          <w:szCs w:val="20"/>
          <w:u w:val="single"/>
        </w:rPr>
      </w:pPr>
      <w:r w:rsidRPr="001D3DD3">
        <w:rPr>
          <w:rFonts w:ascii="Arial" w:hAnsi="Arial" w:cs="Arial"/>
          <w:b/>
          <w:bCs/>
          <w:i/>
          <w:iCs/>
          <w:color w:val="6C6C6C"/>
          <w:sz w:val="20"/>
          <w:szCs w:val="20"/>
          <w:u w:val="single"/>
        </w:rPr>
        <w:lastRenderedPageBreak/>
        <w:t>Cardiopulmonary Exercise Testing</w:t>
      </w:r>
    </w:p>
    <w:p w14:paraId="034F6D75" w14:textId="77777777" w:rsidR="004F3CDC" w:rsidRPr="001D3DD3" w:rsidRDefault="004F3CDC" w:rsidP="001D3DD3">
      <w:pPr>
        <w:spacing w:line="240" w:lineRule="exact"/>
        <w:ind w:firstLine="720"/>
        <w:rPr>
          <w:rFonts w:ascii="Arial" w:hAnsi="Arial" w:cs="Arial"/>
          <w:color w:val="6C6C6C"/>
          <w:sz w:val="20"/>
          <w:szCs w:val="20"/>
        </w:rPr>
      </w:pPr>
      <w:r w:rsidRPr="001D3DD3">
        <w:rPr>
          <w:rFonts w:ascii="Arial" w:hAnsi="Arial" w:cs="Arial"/>
          <w:color w:val="6C6C6C"/>
          <w:sz w:val="20"/>
          <w:szCs w:val="20"/>
        </w:rPr>
        <w:t xml:space="preserve">To determine functional capacity for individualized exercise training prescriptions, maximal cardiopulmonary exercise testing (CPET) should be considered. If feasible, cycle ergometry should </w:t>
      </w:r>
      <w:proofErr w:type="spellStart"/>
      <w:r w:rsidRPr="001D3DD3">
        <w:rPr>
          <w:rFonts w:ascii="Arial" w:hAnsi="Arial" w:cs="Arial"/>
          <w:color w:val="6C6C6C"/>
          <w:sz w:val="20"/>
          <w:szCs w:val="20"/>
        </w:rPr>
        <w:t>used</w:t>
      </w:r>
      <w:proofErr w:type="spellEnd"/>
      <w:r w:rsidRPr="001D3DD3">
        <w:rPr>
          <w:rFonts w:ascii="Arial" w:hAnsi="Arial" w:cs="Arial"/>
          <w:color w:val="6C6C6C"/>
          <w:sz w:val="20"/>
          <w:szCs w:val="20"/>
        </w:rPr>
        <w:t xml:space="preserve"> instead of treadmill due to safety and stability of a stationary bicycle, quantification of external work, and minimization of motion artifact, although treadmill can be considered with close supervision for fall risk. Patients may wear an abdominal binder and must have their driveline secured per center protocol to prevent driveline motion and irritation. Initial CPETs are performed after VAD implant based on clinical readiness as determined by the primary care team (protocol minimum 14 days post-implant).  A follow-up CPET is performed following completion of the dedicated exercise training and rehabilitation program (individualized exercise training protocols developed based on baseline CPET as described below).</w:t>
      </w:r>
    </w:p>
    <w:p w14:paraId="1926E085" w14:textId="77777777" w:rsidR="004F3CDC" w:rsidRPr="001D3DD3" w:rsidRDefault="004F3CDC" w:rsidP="001D3DD3">
      <w:pPr>
        <w:spacing w:line="240" w:lineRule="exact"/>
        <w:ind w:firstLine="720"/>
        <w:rPr>
          <w:rFonts w:ascii="Arial" w:hAnsi="Arial" w:cs="Arial"/>
          <w:color w:val="6C6C6C"/>
          <w:sz w:val="20"/>
          <w:szCs w:val="20"/>
        </w:rPr>
      </w:pPr>
      <w:r w:rsidRPr="001D3DD3">
        <w:rPr>
          <w:rFonts w:ascii="Arial" w:hAnsi="Arial" w:cs="Arial"/>
          <w:color w:val="6C6C6C"/>
          <w:sz w:val="20"/>
          <w:szCs w:val="20"/>
        </w:rPr>
        <w:t>The CPET includes continuous heart rate and rhythm monitoring. VAD parameters are also continuously monitored throughout exercise and recovery. Metabolic and ventilatory data are assessed on a breath-by-breath basis using a metabolic cart. Parameters collected (Table) are measured at maximal exercise and at the ventilatory anaerobic threshold (VAT), including minute oxygen consumption (VO2), minute carbon dioxide production (VCO2), minute ventilation (VE), work rate (Watts) and the respiratory exchange ratio (RER). Methods for calculating the VAT are based on the V-slope and the ventilatory equivalents methods. Maximal tests are defined based on RER &gt; 1.10, among other measures including heart rate response and subjective assessment of exertion (rate of perceived exertion, RPE) by the patient via a Borg scale. Normative values for the primary outcome variables have been published.</w:t>
      </w:r>
      <w:r w:rsidRPr="009A339E">
        <w:rPr>
          <w:rFonts w:ascii="Arial" w:hAnsi="Arial" w:cs="Arial"/>
          <w:color w:val="6C6C6C"/>
          <w:sz w:val="20"/>
          <w:szCs w:val="20"/>
          <w:vertAlign w:val="superscript"/>
        </w:rPr>
        <w:t xml:space="preserve">11 </w:t>
      </w:r>
      <w:r w:rsidRPr="001D3DD3">
        <w:rPr>
          <w:rFonts w:ascii="Arial" w:hAnsi="Arial" w:cs="Arial"/>
          <w:color w:val="6C6C6C"/>
          <w:sz w:val="20"/>
          <w:szCs w:val="20"/>
        </w:rPr>
        <w:t>Doppler blood pressure and VAD monitor can be monitored at rest and peak exercise.</w:t>
      </w:r>
    </w:p>
    <w:p w14:paraId="03801EF2" w14:textId="77777777" w:rsidR="004F3CDC" w:rsidRPr="001D3DD3" w:rsidRDefault="004F3CDC" w:rsidP="001D3DD3">
      <w:pPr>
        <w:spacing w:line="240" w:lineRule="exact"/>
        <w:rPr>
          <w:rFonts w:ascii="Arial" w:hAnsi="Arial" w:cs="Arial"/>
          <w:color w:val="6C6C6C"/>
          <w:sz w:val="20"/>
          <w:szCs w:val="20"/>
        </w:rPr>
      </w:pPr>
    </w:p>
    <w:p w14:paraId="652FDF1C" w14:textId="77777777" w:rsidR="004F3CDC" w:rsidRDefault="004F3CDC" w:rsidP="001D3DD3">
      <w:pPr>
        <w:spacing w:line="240" w:lineRule="exact"/>
        <w:rPr>
          <w:rFonts w:ascii="Arial" w:hAnsi="Arial" w:cs="Arial"/>
          <w:color w:val="6C6C6C"/>
          <w:sz w:val="20"/>
          <w:szCs w:val="20"/>
        </w:rPr>
      </w:pPr>
      <w:r w:rsidRPr="001D3DD3">
        <w:rPr>
          <w:rFonts w:ascii="Arial" w:hAnsi="Arial" w:cs="Arial"/>
          <w:color w:val="6C6C6C"/>
          <w:sz w:val="20"/>
          <w:szCs w:val="20"/>
        </w:rPr>
        <w:t>Table. Primary outcome variables during symptom-limited CPET for VAD recipients</w:t>
      </w:r>
    </w:p>
    <w:p w14:paraId="577B1BAC" w14:textId="77777777" w:rsidR="003E77CD" w:rsidRPr="001D3DD3" w:rsidRDefault="003E77CD" w:rsidP="001D3DD3">
      <w:pPr>
        <w:spacing w:line="240" w:lineRule="exact"/>
        <w:rPr>
          <w:rFonts w:ascii="Arial" w:hAnsi="Arial" w:cs="Arial"/>
          <w:color w:val="6C6C6C"/>
          <w:sz w:val="20"/>
          <w:szCs w:val="20"/>
        </w:rPr>
      </w:pPr>
    </w:p>
    <w:tbl>
      <w:tblPr>
        <w:tblStyle w:val="ListTable3-Accent11"/>
        <w:tblW w:w="9092" w:type="dxa"/>
        <w:jc w:val="center"/>
        <w:tblLook w:val="04A0" w:firstRow="1" w:lastRow="0" w:firstColumn="1" w:lastColumn="0" w:noHBand="0" w:noVBand="1"/>
      </w:tblPr>
      <w:tblGrid>
        <w:gridCol w:w="3168"/>
        <w:gridCol w:w="1496"/>
        <w:gridCol w:w="2214"/>
        <w:gridCol w:w="2214"/>
      </w:tblGrid>
      <w:tr w:rsidR="004F3CDC" w:rsidRPr="0056345B" w14:paraId="35322A91" w14:textId="77777777" w:rsidTr="00E31F98">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168" w:type="dxa"/>
          </w:tcPr>
          <w:p w14:paraId="788F3406" w14:textId="77777777" w:rsidR="004F3CDC" w:rsidRPr="00B84FE5" w:rsidRDefault="004F3CDC" w:rsidP="00E31F98">
            <w:pPr>
              <w:jc w:val="both"/>
              <w:rPr>
                <w:rFonts w:ascii="Arial" w:hAnsi="Arial" w:cs="Arial"/>
              </w:rPr>
            </w:pPr>
          </w:p>
        </w:tc>
        <w:tc>
          <w:tcPr>
            <w:tcW w:w="1496" w:type="dxa"/>
          </w:tcPr>
          <w:p w14:paraId="28CBB7E0" w14:textId="77777777" w:rsidR="004F3CDC" w:rsidRPr="00B84FE5" w:rsidRDefault="004F3CDC" w:rsidP="00E31F98">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B84FE5">
              <w:rPr>
                <w:rFonts w:ascii="Arial" w:hAnsi="Arial" w:cs="Arial"/>
              </w:rPr>
              <w:t>Rest</w:t>
            </w:r>
          </w:p>
        </w:tc>
        <w:tc>
          <w:tcPr>
            <w:tcW w:w="2214" w:type="dxa"/>
          </w:tcPr>
          <w:p w14:paraId="2A59E338" w14:textId="77777777" w:rsidR="004F3CDC" w:rsidRPr="003D110F" w:rsidRDefault="004F3CDC" w:rsidP="00E31F98">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3D110F">
              <w:rPr>
                <w:rFonts w:ascii="Arial" w:hAnsi="Arial" w:cs="Arial"/>
              </w:rPr>
              <w:t>Anaerobic Threshold</w:t>
            </w:r>
          </w:p>
        </w:tc>
        <w:tc>
          <w:tcPr>
            <w:tcW w:w="2214" w:type="dxa"/>
          </w:tcPr>
          <w:p w14:paraId="556EA2D3" w14:textId="77777777" w:rsidR="004F3CDC" w:rsidRPr="0056345B" w:rsidRDefault="004F3CDC" w:rsidP="00E31F98">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397489">
              <w:rPr>
                <w:rFonts w:ascii="Arial" w:hAnsi="Arial" w:cs="Arial"/>
              </w:rPr>
              <w:t>Maximal</w:t>
            </w:r>
          </w:p>
          <w:p w14:paraId="10695D6F" w14:textId="77777777" w:rsidR="004F3CDC" w:rsidRPr="0056345B" w:rsidRDefault="004F3CDC" w:rsidP="00E31F98">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56345B">
              <w:rPr>
                <w:rFonts w:cs="Arial"/>
              </w:rPr>
              <w:t>Exercise</w:t>
            </w:r>
          </w:p>
        </w:tc>
      </w:tr>
      <w:tr w:rsidR="004F3CDC" w:rsidRPr="0056345B" w14:paraId="4E6E0D1A" w14:textId="77777777" w:rsidTr="00E31F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Pr>
          <w:p w14:paraId="6097BBD7" w14:textId="77777777" w:rsidR="004F3CDC" w:rsidRPr="0056345B" w:rsidRDefault="004F3CDC" w:rsidP="00E31F98">
            <w:pPr>
              <w:rPr>
                <w:rFonts w:ascii="Arial" w:hAnsi="Arial" w:cs="Arial"/>
                <w:b w:val="0"/>
              </w:rPr>
            </w:pPr>
            <w:r w:rsidRPr="0056345B">
              <w:rPr>
                <w:rFonts w:cs="Arial"/>
              </w:rPr>
              <w:t>Heart Rate (bpm)</w:t>
            </w:r>
          </w:p>
        </w:tc>
        <w:tc>
          <w:tcPr>
            <w:tcW w:w="1496" w:type="dxa"/>
          </w:tcPr>
          <w:p w14:paraId="380E05AA" w14:textId="77777777" w:rsidR="004F3CDC" w:rsidRPr="0056345B" w:rsidRDefault="004F3CDC" w:rsidP="00E31F98">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6345B">
              <w:rPr>
                <w:rFonts w:cs="Arial"/>
              </w:rPr>
              <w:t>X</w:t>
            </w:r>
          </w:p>
        </w:tc>
        <w:tc>
          <w:tcPr>
            <w:tcW w:w="2214" w:type="dxa"/>
          </w:tcPr>
          <w:p w14:paraId="0CFC2D71" w14:textId="77777777" w:rsidR="004F3CDC" w:rsidRPr="0056345B" w:rsidRDefault="004F3CDC" w:rsidP="00E31F98">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6345B">
              <w:rPr>
                <w:rFonts w:cs="Arial"/>
              </w:rPr>
              <w:t>X</w:t>
            </w:r>
          </w:p>
        </w:tc>
        <w:tc>
          <w:tcPr>
            <w:tcW w:w="2214" w:type="dxa"/>
          </w:tcPr>
          <w:p w14:paraId="416803FE" w14:textId="77777777" w:rsidR="004F3CDC" w:rsidRPr="0056345B" w:rsidRDefault="004F3CDC" w:rsidP="00E31F98">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6345B">
              <w:rPr>
                <w:rFonts w:cs="Arial"/>
              </w:rPr>
              <w:t>X</w:t>
            </w:r>
          </w:p>
        </w:tc>
      </w:tr>
      <w:tr w:rsidR="004F3CDC" w:rsidRPr="0056345B" w14:paraId="0EED63A6" w14:textId="77777777" w:rsidTr="00E31F98">
        <w:trPr>
          <w:jc w:val="center"/>
        </w:trPr>
        <w:tc>
          <w:tcPr>
            <w:cnfStyle w:val="001000000000" w:firstRow="0" w:lastRow="0" w:firstColumn="1" w:lastColumn="0" w:oddVBand="0" w:evenVBand="0" w:oddHBand="0" w:evenHBand="0" w:firstRowFirstColumn="0" w:firstRowLastColumn="0" w:lastRowFirstColumn="0" w:lastRowLastColumn="0"/>
            <w:tcW w:w="3168" w:type="dxa"/>
          </w:tcPr>
          <w:p w14:paraId="6EF97283" w14:textId="77777777" w:rsidR="004F3CDC" w:rsidRPr="0056345B" w:rsidRDefault="004F3CDC" w:rsidP="00E31F98">
            <w:pPr>
              <w:rPr>
                <w:rFonts w:ascii="Arial" w:hAnsi="Arial" w:cs="Arial"/>
                <w:b w:val="0"/>
              </w:rPr>
            </w:pPr>
            <w:r w:rsidRPr="0056345B">
              <w:rPr>
                <w:rFonts w:cs="Arial"/>
              </w:rPr>
              <w:t>VAD Flow (L/min)</w:t>
            </w:r>
          </w:p>
        </w:tc>
        <w:tc>
          <w:tcPr>
            <w:tcW w:w="1496" w:type="dxa"/>
          </w:tcPr>
          <w:p w14:paraId="72AB0426" w14:textId="77777777" w:rsidR="004F3CDC" w:rsidRPr="0056345B" w:rsidRDefault="004F3CDC" w:rsidP="00E31F9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6345B">
              <w:rPr>
                <w:rFonts w:cs="Arial"/>
              </w:rPr>
              <w:t>X</w:t>
            </w:r>
          </w:p>
        </w:tc>
        <w:tc>
          <w:tcPr>
            <w:tcW w:w="2214" w:type="dxa"/>
          </w:tcPr>
          <w:p w14:paraId="25CB09B0" w14:textId="77777777" w:rsidR="004F3CDC" w:rsidRPr="0056345B" w:rsidRDefault="004F3CDC" w:rsidP="00E31F9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6345B">
              <w:rPr>
                <w:rFonts w:cs="Arial"/>
              </w:rPr>
              <w:t>X</w:t>
            </w:r>
          </w:p>
        </w:tc>
        <w:tc>
          <w:tcPr>
            <w:tcW w:w="2214" w:type="dxa"/>
          </w:tcPr>
          <w:p w14:paraId="793F5D5B" w14:textId="77777777" w:rsidR="004F3CDC" w:rsidRPr="0056345B" w:rsidRDefault="004F3CDC" w:rsidP="00E31F9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6345B">
              <w:rPr>
                <w:rFonts w:cs="Arial"/>
              </w:rPr>
              <w:t>X</w:t>
            </w:r>
          </w:p>
        </w:tc>
      </w:tr>
      <w:tr w:rsidR="004F3CDC" w:rsidRPr="0056345B" w14:paraId="1D4454CB" w14:textId="77777777" w:rsidTr="00E31F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Pr>
          <w:p w14:paraId="441486E2" w14:textId="77777777" w:rsidR="004F3CDC" w:rsidRPr="0056345B" w:rsidRDefault="004F3CDC" w:rsidP="00E31F98">
            <w:pPr>
              <w:rPr>
                <w:rFonts w:ascii="Arial" w:hAnsi="Arial" w:cs="Arial"/>
                <w:b w:val="0"/>
              </w:rPr>
            </w:pPr>
            <w:r w:rsidRPr="0056345B">
              <w:rPr>
                <w:rFonts w:cs="Arial"/>
              </w:rPr>
              <w:t>Work Rate (watt)</w:t>
            </w:r>
          </w:p>
        </w:tc>
        <w:tc>
          <w:tcPr>
            <w:tcW w:w="1496" w:type="dxa"/>
          </w:tcPr>
          <w:p w14:paraId="6287730D" w14:textId="77777777" w:rsidR="004F3CDC" w:rsidRPr="0056345B" w:rsidRDefault="004F3CDC" w:rsidP="00E31F98">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14" w:type="dxa"/>
          </w:tcPr>
          <w:p w14:paraId="0155A998" w14:textId="77777777" w:rsidR="004F3CDC" w:rsidRPr="0056345B" w:rsidRDefault="004F3CDC" w:rsidP="00E31F98">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6345B">
              <w:rPr>
                <w:rFonts w:cs="Arial"/>
              </w:rPr>
              <w:t>X</w:t>
            </w:r>
          </w:p>
        </w:tc>
        <w:tc>
          <w:tcPr>
            <w:tcW w:w="2214" w:type="dxa"/>
          </w:tcPr>
          <w:p w14:paraId="4E57E6F6" w14:textId="77777777" w:rsidR="004F3CDC" w:rsidRPr="0056345B" w:rsidRDefault="004F3CDC" w:rsidP="00E31F98">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6345B">
              <w:rPr>
                <w:rFonts w:cs="Arial"/>
              </w:rPr>
              <w:t>X</w:t>
            </w:r>
          </w:p>
        </w:tc>
      </w:tr>
      <w:tr w:rsidR="004F3CDC" w:rsidRPr="0056345B" w14:paraId="60A2E6F0" w14:textId="77777777" w:rsidTr="00E31F98">
        <w:trPr>
          <w:jc w:val="center"/>
        </w:trPr>
        <w:tc>
          <w:tcPr>
            <w:cnfStyle w:val="001000000000" w:firstRow="0" w:lastRow="0" w:firstColumn="1" w:lastColumn="0" w:oddVBand="0" w:evenVBand="0" w:oddHBand="0" w:evenHBand="0" w:firstRowFirstColumn="0" w:firstRowLastColumn="0" w:lastRowFirstColumn="0" w:lastRowLastColumn="0"/>
            <w:tcW w:w="3168" w:type="dxa"/>
          </w:tcPr>
          <w:p w14:paraId="6175C47D" w14:textId="77777777" w:rsidR="004F3CDC" w:rsidRPr="00EE6020" w:rsidRDefault="004F3CDC" w:rsidP="00E31F98">
            <w:pPr>
              <w:rPr>
                <w:rFonts w:ascii="Arial" w:hAnsi="Arial" w:cs="Arial"/>
                <w:b w:val="0"/>
                <w:lang w:val="da-DK"/>
              </w:rPr>
            </w:pPr>
            <w:r w:rsidRPr="00EE6020">
              <w:rPr>
                <w:rFonts w:cs="Arial"/>
                <w:lang w:val="da-DK"/>
              </w:rPr>
              <w:t>Indexed VO2 (mL/kg/min) Unindexed VO2 (L/min)</w:t>
            </w:r>
          </w:p>
        </w:tc>
        <w:tc>
          <w:tcPr>
            <w:tcW w:w="1496" w:type="dxa"/>
          </w:tcPr>
          <w:p w14:paraId="7DFFD9F4" w14:textId="77777777" w:rsidR="004F3CDC" w:rsidRPr="00EE6020" w:rsidRDefault="004F3CDC" w:rsidP="00E31F98">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da-DK"/>
              </w:rPr>
            </w:pPr>
          </w:p>
        </w:tc>
        <w:tc>
          <w:tcPr>
            <w:tcW w:w="2214" w:type="dxa"/>
          </w:tcPr>
          <w:p w14:paraId="5B597115" w14:textId="77777777" w:rsidR="004F3CDC" w:rsidRPr="0056345B" w:rsidRDefault="004F3CDC" w:rsidP="00E31F9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6345B">
              <w:rPr>
                <w:rFonts w:cs="Arial"/>
              </w:rPr>
              <w:t>X</w:t>
            </w:r>
          </w:p>
        </w:tc>
        <w:tc>
          <w:tcPr>
            <w:tcW w:w="2214" w:type="dxa"/>
          </w:tcPr>
          <w:p w14:paraId="11540DD2" w14:textId="77777777" w:rsidR="004F3CDC" w:rsidRPr="0056345B" w:rsidRDefault="004F3CDC" w:rsidP="00E31F9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6345B">
              <w:rPr>
                <w:rFonts w:cs="Arial"/>
              </w:rPr>
              <w:t>X</w:t>
            </w:r>
          </w:p>
        </w:tc>
      </w:tr>
      <w:tr w:rsidR="004F3CDC" w:rsidRPr="0056345B" w14:paraId="68FA229D" w14:textId="77777777" w:rsidTr="00E31F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Pr>
          <w:p w14:paraId="6482611F" w14:textId="77777777" w:rsidR="004F3CDC" w:rsidRPr="0056345B" w:rsidRDefault="004F3CDC" w:rsidP="00E31F98">
            <w:pPr>
              <w:rPr>
                <w:rFonts w:ascii="Arial" w:hAnsi="Arial" w:cs="Arial"/>
                <w:b w:val="0"/>
              </w:rPr>
            </w:pPr>
            <w:r w:rsidRPr="0056345B">
              <w:rPr>
                <w:rFonts w:cs="Arial"/>
              </w:rPr>
              <w:t>Pulsatility Index</w:t>
            </w:r>
          </w:p>
        </w:tc>
        <w:tc>
          <w:tcPr>
            <w:tcW w:w="1496" w:type="dxa"/>
          </w:tcPr>
          <w:p w14:paraId="78D4DD97" w14:textId="77777777" w:rsidR="004F3CDC" w:rsidRPr="0056345B" w:rsidRDefault="004F3CDC" w:rsidP="00E31F98">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6345B">
              <w:rPr>
                <w:rFonts w:cs="Arial"/>
              </w:rPr>
              <w:t>X</w:t>
            </w:r>
          </w:p>
        </w:tc>
        <w:tc>
          <w:tcPr>
            <w:tcW w:w="2214" w:type="dxa"/>
          </w:tcPr>
          <w:p w14:paraId="1945E950" w14:textId="77777777" w:rsidR="004F3CDC" w:rsidRPr="0056345B" w:rsidRDefault="004F3CDC" w:rsidP="00E31F98">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6345B">
              <w:rPr>
                <w:rFonts w:cs="Arial"/>
              </w:rPr>
              <w:t>X</w:t>
            </w:r>
          </w:p>
        </w:tc>
        <w:tc>
          <w:tcPr>
            <w:tcW w:w="2214" w:type="dxa"/>
          </w:tcPr>
          <w:p w14:paraId="2A14547E" w14:textId="77777777" w:rsidR="004F3CDC" w:rsidRPr="0056345B" w:rsidRDefault="004F3CDC" w:rsidP="00E31F98">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6345B">
              <w:rPr>
                <w:rFonts w:cs="Arial"/>
              </w:rPr>
              <w:t>X</w:t>
            </w:r>
          </w:p>
        </w:tc>
      </w:tr>
      <w:tr w:rsidR="004F3CDC" w:rsidRPr="0056345B" w14:paraId="7ADF008E" w14:textId="77777777" w:rsidTr="00E31F98">
        <w:trPr>
          <w:jc w:val="center"/>
        </w:trPr>
        <w:tc>
          <w:tcPr>
            <w:cnfStyle w:val="001000000000" w:firstRow="0" w:lastRow="0" w:firstColumn="1" w:lastColumn="0" w:oddVBand="0" w:evenVBand="0" w:oddHBand="0" w:evenHBand="0" w:firstRowFirstColumn="0" w:firstRowLastColumn="0" w:lastRowFirstColumn="0" w:lastRowLastColumn="0"/>
            <w:tcW w:w="3168" w:type="dxa"/>
          </w:tcPr>
          <w:p w14:paraId="5F0ECDC1" w14:textId="77777777" w:rsidR="004F3CDC" w:rsidRPr="0056345B" w:rsidRDefault="004F3CDC" w:rsidP="00E31F98">
            <w:pPr>
              <w:rPr>
                <w:rFonts w:ascii="Arial" w:hAnsi="Arial" w:cs="Arial"/>
                <w:b w:val="0"/>
              </w:rPr>
            </w:pPr>
            <w:r w:rsidRPr="0056345B">
              <w:rPr>
                <w:rFonts w:cs="Arial"/>
              </w:rPr>
              <w:t>Oxygen Saturation*</w:t>
            </w:r>
          </w:p>
        </w:tc>
        <w:tc>
          <w:tcPr>
            <w:tcW w:w="1496" w:type="dxa"/>
          </w:tcPr>
          <w:p w14:paraId="55F85475" w14:textId="77777777" w:rsidR="004F3CDC" w:rsidRPr="0056345B" w:rsidRDefault="004F3CDC" w:rsidP="00E31F9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6345B">
              <w:rPr>
                <w:rFonts w:cs="Arial"/>
              </w:rPr>
              <w:t>X</w:t>
            </w:r>
          </w:p>
        </w:tc>
        <w:tc>
          <w:tcPr>
            <w:tcW w:w="2214" w:type="dxa"/>
          </w:tcPr>
          <w:p w14:paraId="32CCE332" w14:textId="77777777" w:rsidR="004F3CDC" w:rsidRPr="0056345B" w:rsidRDefault="004F3CDC" w:rsidP="00E31F9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6345B">
              <w:rPr>
                <w:rFonts w:cs="Arial"/>
              </w:rPr>
              <w:t>X</w:t>
            </w:r>
          </w:p>
        </w:tc>
        <w:tc>
          <w:tcPr>
            <w:tcW w:w="2214" w:type="dxa"/>
          </w:tcPr>
          <w:p w14:paraId="7934D512" w14:textId="77777777" w:rsidR="004F3CDC" w:rsidRPr="0056345B" w:rsidRDefault="004F3CDC" w:rsidP="00E31F9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6345B">
              <w:rPr>
                <w:rFonts w:cs="Arial"/>
              </w:rPr>
              <w:t>X</w:t>
            </w:r>
          </w:p>
        </w:tc>
      </w:tr>
      <w:tr w:rsidR="004F3CDC" w:rsidRPr="0056345B" w14:paraId="3D2F036D" w14:textId="77777777" w:rsidTr="00E31F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Pr>
          <w:p w14:paraId="582552E0" w14:textId="77777777" w:rsidR="004F3CDC" w:rsidRPr="00E84B0C" w:rsidRDefault="004F3CDC" w:rsidP="00E31F98">
            <w:pPr>
              <w:rPr>
                <w:rFonts w:ascii="Arial" w:hAnsi="Arial" w:cs="Arial"/>
                <w:b w:val="0"/>
                <w:bCs w:val="0"/>
              </w:rPr>
            </w:pPr>
            <w:r w:rsidRPr="0056345B">
              <w:rPr>
                <w:rFonts w:cs="Arial"/>
              </w:rPr>
              <w:t>Doppler MAP</w:t>
            </w:r>
          </w:p>
        </w:tc>
        <w:tc>
          <w:tcPr>
            <w:tcW w:w="1496" w:type="dxa"/>
          </w:tcPr>
          <w:p w14:paraId="2AE94EFE" w14:textId="77777777" w:rsidR="004F3CDC" w:rsidRPr="00E84B0C" w:rsidRDefault="004F3CDC" w:rsidP="00E31F98">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6345B">
              <w:rPr>
                <w:rFonts w:cs="Arial"/>
              </w:rPr>
              <w:t>X</w:t>
            </w:r>
          </w:p>
        </w:tc>
        <w:tc>
          <w:tcPr>
            <w:tcW w:w="2214" w:type="dxa"/>
          </w:tcPr>
          <w:p w14:paraId="5388242A" w14:textId="77777777" w:rsidR="004F3CDC" w:rsidRPr="00E84B0C" w:rsidRDefault="004F3CDC" w:rsidP="00E31F98">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14" w:type="dxa"/>
          </w:tcPr>
          <w:p w14:paraId="28E03A73" w14:textId="77777777" w:rsidR="004F3CDC" w:rsidRPr="00E84B0C" w:rsidRDefault="004F3CDC" w:rsidP="00E31F98">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6345B">
              <w:rPr>
                <w:rFonts w:cs="Arial"/>
              </w:rPr>
              <w:t>Optional</w:t>
            </w:r>
          </w:p>
        </w:tc>
      </w:tr>
    </w:tbl>
    <w:p w14:paraId="4FA34889" w14:textId="77777777" w:rsidR="004F3CDC" w:rsidRPr="001D3DD3" w:rsidRDefault="004F3CDC" w:rsidP="001D3DD3">
      <w:pPr>
        <w:spacing w:line="240" w:lineRule="exact"/>
        <w:ind w:firstLine="720"/>
        <w:rPr>
          <w:rFonts w:ascii="Arial" w:hAnsi="Arial" w:cs="Arial"/>
          <w:color w:val="6C6C6C"/>
          <w:sz w:val="20"/>
          <w:szCs w:val="20"/>
        </w:rPr>
      </w:pPr>
      <w:r w:rsidRPr="001D3DD3">
        <w:rPr>
          <w:rFonts w:ascii="Arial" w:hAnsi="Arial" w:cs="Arial"/>
          <w:color w:val="6C6C6C"/>
          <w:sz w:val="20"/>
          <w:szCs w:val="20"/>
        </w:rPr>
        <w:t>*</w:t>
      </w:r>
      <w:proofErr w:type="gramStart"/>
      <w:r w:rsidRPr="001D3DD3">
        <w:rPr>
          <w:rFonts w:ascii="Arial" w:hAnsi="Arial" w:cs="Arial"/>
          <w:color w:val="6C6C6C"/>
          <w:sz w:val="20"/>
          <w:szCs w:val="20"/>
        </w:rPr>
        <w:t>oxygen</w:t>
      </w:r>
      <w:proofErr w:type="gramEnd"/>
      <w:r w:rsidRPr="001D3DD3">
        <w:rPr>
          <w:rFonts w:ascii="Arial" w:hAnsi="Arial" w:cs="Arial"/>
          <w:color w:val="6C6C6C"/>
          <w:sz w:val="20"/>
          <w:szCs w:val="20"/>
        </w:rPr>
        <w:t xml:space="preserve"> saturation via pulse oximeter may have inconsistent measurement on continuous-flow devices</w:t>
      </w:r>
    </w:p>
    <w:p w14:paraId="462284BD" w14:textId="77777777" w:rsidR="004F3CDC" w:rsidRDefault="004F3CDC" w:rsidP="004F3CDC">
      <w:pPr>
        <w:jc w:val="both"/>
        <w:rPr>
          <w:rFonts w:cs="Arial"/>
        </w:rPr>
      </w:pPr>
    </w:p>
    <w:p w14:paraId="354B1FC0" w14:textId="77777777" w:rsidR="004F3CDC" w:rsidRPr="001D3DD3" w:rsidRDefault="004F3CDC" w:rsidP="001D3DD3">
      <w:pPr>
        <w:spacing w:line="240" w:lineRule="exact"/>
        <w:rPr>
          <w:rFonts w:ascii="Arial" w:hAnsi="Arial" w:cs="Arial"/>
          <w:b/>
          <w:bCs/>
          <w:i/>
          <w:iCs/>
          <w:color w:val="6C6C6C"/>
          <w:sz w:val="20"/>
          <w:szCs w:val="20"/>
          <w:u w:val="single"/>
        </w:rPr>
      </w:pPr>
      <w:r w:rsidRPr="001D3DD3">
        <w:rPr>
          <w:rFonts w:ascii="Arial" w:hAnsi="Arial" w:cs="Arial"/>
          <w:b/>
          <w:bCs/>
          <w:i/>
          <w:iCs/>
          <w:color w:val="6C6C6C"/>
          <w:sz w:val="20"/>
          <w:szCs w:val="20"/>
          <w:u w:val="single"/>
        </w:rPr>
        <w:t>Target Heart Rate (HR)</w:t>
      </w:r>
    </w:p>
    <w:p w14:paraId="1E0DE178" w14:textId="77777777" w:rsidR="004F3CDC" w:rsidRDefault="004F3CDC" w:rsidP="004F3CDC">
      <w:pPr>
        <w:jc w:val="both"/>
        <w:rPr>
          <w:rFonts w:cs="Arial"/>
        </w:rPr>
      </w:pPr>
    </w:p>
    <w:p w14:paraId="158F6E78" w14:textId="77777777" w:rsidR="004F3CDC" w:rsidRPr="001D3DD3" w:rsidRDefault="004F3CDC" w:rsidP="001D3DD3">
      <w:pPr>
        <w:spacing w:line="240" w:lineRule="exact"/>
        <w:ind w:firstLine="720"/>
        <w:rPr>
          <w:rFonts w:ascii="Arial" w:hAnsi="Arial" w:cs="Arial"/>
          <w:color w:val="6C6C6C"/>
          <w:sz w:val="20"/>
          <w:szCs w:val="20"/>
        </w:rPr>
      </w:pPr>
      <w:r w:rsidRPr="001D3DD3">
        <w:rPr>
          <w:rFonts w:ascii="Arial" w:hAnsi="Arial" w:cs="Arial"/>
          <w:color w:val="6C6C6C"/>
          <w:sz w:val="20"/>
          <w:szCs w:val="20"/>
        </w:rPr>
        <w:t>The target HR range during exercise depends on the individual patient’s physiology, including health of the conduction system and prescribed chronotropic medications, which is summarized as the heart rate reserve (HRR), as well as the desired training intensity. The HRR is calculated by subtracting the resting HR from the maximal HR during the baseline CPET. The target HR ranges can then be calculated as such:</w:t>
      </w:r>
    </w:p>
    <w:p w14:paraId="3A8DBC13" w14:textId="77777777" w:rsidR="004F3CDC" w:rsidRDefault="004F3CDC" w:rsidP="004F3CDC">
      <w:pPr>
        <w:jc w:val="both"/>
        <w:rPr>
          <w:rFonts w:cs="Arial"/>
        </w:rPr>
      </w:pPr>
    </w:p>
    <w:p w14:paraId="6A74ED81" w14:textId="77777777" w:rsidR="004F3CDC" w:rsidRDefault="004F3CDC" w:rsidP="004F3CDC">
      <w:pPr>
        <w:jc w:val="both"/>
        <w:rPr>
          <w:rFonts w:cs="Arial"/>
        </w:rPr>
      </w:pPr>
      <w:r w:rsidRPr="001D3DD3">
        <w:rPr>
          <w:rFonts w:ascii="Arial" w:hAnsi="Arial" w:cs="Arial"/>
          <w:b/>
          <w:bCs/>
          <w:color w:val="6C6D6C" w:themeColor="text1"/>
          <w:sz w:val="20"/>
          <w:szCs w:val="20"/>
        </w:rPr>
        <w:t>Target HR Range for Light Intensity Aerobic Exercise</w:t>
      </w:r>
      <w:r w:rsidRPr="001D3DD3">
        <w:rPr>
          <w:rFonts w:ascii="Arial" w:hAnsi="Arial" w:cs="Arial"/>
          <w:color w:val="6C6D6C" w:themeColor="text1"/>
          <w:sz w:val="20"/>
          <w:szCs w:val="20"/>
        </w:rPr>
        <w:t xml:space="preserve"> = </w:t>
      </w:r>
      <w:r w:rsidRPr="001D3DD3">
        <w:rPr>
          <w:rFonts w:ascii="Arial" w:hAnsi="Arial" w:cs="Arial"/>
          <w:color w:val="6C6C6C"/>
          <w:sz w:val="20"/>
          <w:szCs w:val="20"/>
        </w:rPr>
        <w:t>(Maximal HR – Resting HR) x 0.5 to 0.6 + Resting HR</w:t>
      </w:r>
    </w:p>
    <w:p w14:paraId="22C86E71" w14:textId="77777777" w:rsidR="004F3CDC" w:rsidRDefault="004F3CDC" w:rsidP="004F3CDC">
      <w:pPr>
        <w:jc w:val="both"/>
        <w:rPr>
          <w:rFonts w:cs="Arial"/>
        </w:rPr>
      </w:pPr>
    </w:p>
    <w:p w14:paraId="7E41B333" w14:textId="77777777" w:rsidR="004F3CDC" w:rsidRPr="001D3DD3" w:rsidRDefault="004F3CDC" w:rsidP="004F3CDC">
      <w:pPr>
        <w:jc w:val="both"/>
        <w:rPr>
          <w:rFonts w:ascii="Arial" w:hAnsi="Arial" w:cs="Arial"/>
          <w:color w:val="6C6C6C"/>
          <w:sz w:val="20"/>
          <w:szCs w:val="20"/>
        </w:rPr>
      </w:pPr>
      <w:r w:rsidRPr="001D3DD3">
        <w:rPr>
          <w:rFonts w:cs="Arial"/>
          <w:b/>
          <w:bCs/>
          <w:color w:val="6C6D6C" w:themeColor="text1"/>
        </w:rPr>
        <w:t xml:space="preserve">Target HR Range for Moderate Intensity Aerobic </w:t>
      </w:r>
      <w:r w:rsidRPr="001D3DD3">
        <w:rPr>
          <w:rFonts w:ascii="Arial" w:hAnsi="Arial" w:cs="Arial"/>
          <w:b/>
          <w:bCs/>
          <w:color w:val="6C6D6C" w:themeColor="text1"/>
          <w:sz w:val="20"/>
          <w:szCs w:val="20"/>
        </w:rPr>
        <w:t>Exercise</w:t>
      </w:r>
      <w:r w:rsidRPr="001D3DD3">
        <w:rPr>
          <w:rFonts w:ascii="Arial" w:hAnsi="Arial" w:cs="Arial"/>
          <w:color w:val="6C6D6C" w:themeColor="text1"/>
          <w:sz w:val="20"/>
          <w:szCs w:val="20"/>
        </w:rPr>
        <w:t xml:space="preserve"> = </w:t>
      </w:r>
      <w:r w:rsidRPr="001D3DD3">
        <w:rPr>
          <w:rFonts w:ascii="Arial" w:hAnsi="Arial" w:cs="Arial"/>
          <w:color w:val="6C6C6C"/>
          <w:sz w:val="20"/>
          <w:szCs w:val="20"/>
        </w:rPr>
        <w:t>(Maximal HR – Resting HR) x 0.6 to 0.75 + Resting HR</w:t>
      </w:r>
    </w:p>
    <w:p w14:paraId="6A43FE8F" w14:textId="77777777" w:rsidR="001D3DD3" w:rsidRDefault="001D3DD3" w:rsidP="001D3DD3">
      <w:pPr>
        <w:jc w:val="both"/>
        <w:rPr>
          <w:rFonts w:cs="Arial"/>
          <w:b/>
          <w:bCs/>
        </w:rPr>
      </w:pPr>
      <w:bookmarkStart w:id="0" w:name="_Hlk160183013"/>
    </w:p>
    <w:p w14:paraId="0C4700AF" w14:textId="2F0EEA6C" w:rsidR="001D3DD3" w:rsidRPr="001D3DD3" w:rsidRDefault="001D3DD3" w:rsidP="001D3DD3">
      <w:pPr>
        <w:jc w:val="both"/>
        <w:rPr>
          <w:rFonts w:ascii="Arial" w:hAnsi="Arial" w:cs="Arial"/>
          <w:color w:val="6C6C6C"/>
          <w:sz w:val="20"/>
          <w:szCs w:val="20"/>
        </w:rPr>
      </w:pPr>
      <w:r w:rsidRPr="001D3DD3">
        <w:rPr>
          <w:rFonts w:cs="Arial"/>
          <w:b/>
          <w:bCs/>
          <w:color w:val="6C6D6C" w:themeColor="text1"/>
        </w:rPr>
        <w:t>Target HR Range for High Intensity Aerobic Exercise</w:t>
      </w:r>
      <w:r>
        <w:rPr>
          <w:rFonts w:cs="Arial"/>
        </w:rPr>
        <w:t xml:space="preserve"> </w:t>
      </w:r>
      <w:r w:rsidRPr="001D3DD3">
        <w:rPr>
          <w:rFonts w:ascii="Arial" w:hAnsi="Arial" w:cs="Arial"/>
          <w:color w:val="6C6C6C"/>
          <w:sz w:val="20"/>
          <w:szCs w:val="20"/>
        </w:rPr>
        <w:t>= (Maximal HR – Resting HR) x 0.75 to 0.9 + Resting HR</w:t>
      </w:r>
    </w:p>
    <w:p w14:paraId="1AF1DFA4" w14:textId="77777777" w:rsidR="001D3DD3" w:rsidRPr="001D3DD3" w:rsidRDefault="001D3DD3" w:rsidP="001D3DD3">
      <w:pPr>
        <w:jc w:val="both"/>
        <w:rPr>
          <w:rFonts w:ascii="Arial" w:hAnsi="Arial" w:cs="Arial"/>
          <w:color w:val="6C6C6C"/>
          <w:sz w:val="20"/>
          <w:szCs w:val="20"/>
        </w:rPr>
      </w:pPr>
    </w:p>
    <w:p w14:paraId="4C1D548B" w14:textId="77777777" w:rsidR="001D3DD3" w:rsidRPr="001D3DD3" w:rsidRDefault="001D3DD3" w:rsidP="001D3DD3">
      <w:pPr>
        <w:jc w:val="both"/>
        <w:rPr>
          <w:rFonts w:ascii="Arial" w:hAnsi="Arial" w:cs="Arial"/>
          <w:i/>
          <w:iCs/>
          <w:color w:val="6C6C6C"/>
          <w:sz w:val="20"/>
          <w:szCs w:val="20"/>
        </w:rPr>
      </w:pPr>
      <w:r w:rsidRPr="001D3DD3">
        <w:rPr>
          <w:rFonts w:ascii="Arial" w:hAnsi="Arial" w:cs="Arial"/>
          <w:i/>
          <w:iCs/>
          <w:color w:val="6C6C6C"/>
          <w:sz w:val="20"/>
          <w:szCs w:val="20"/>
        </w:rPr>
        <w:t>For example, a patient with a resting HR of 60 and maximal of HR 160 bpm would have a moderate intensity target HR range of 120 to 135 bpm based on this calculation:</w:t>
      </w:r>
    </w:p>
    <w:p w14:paraId="1C413AA8" w14:textId="77777777" w:rsidR="001D3DD3" w:rsidRPr="001D3DD3" w:rsidRDefault="001D3DD3" w:rsidP="001D3DD3">
      <w:pPr>
        <w:jc w:val="both"/>
        <w:rPr>
          <w:rFonts w:ascii="Arial" w:hAnsi="Arial" w:cs="Arial"/>
          <w:i/>
          <w:iCs/>
          <w:color w:val="6C6C6C"/>
          <w:sz w:val="20"/>
          <w:szCs w:val="20"/>
        </w:rPr>
      </w:pPr>
      <w:r w:rsidRPr="001D3DD3">
        <w:rPr>
          <w:rFonts w:ascii="Arial" w:hAnsi="Arial" w:cs="Arial"/>
          <w:i/>
          <w:iCs/>
          <w:color w:val="6C6C6C"/>
          <w:sz w:val="20"/>
          <w:szCs w:val="20"/>
        </w:rPr>
        <w:t>(160-60) x 0.6 + 60 = 120 bpm</w:t>
      </w:r>
    </w:p>
    <w:p w14:paraId="0D73F090" w14:textId="77777777" w:rsidR="001D3DD3" w:rsidRPr="001D3DD3" w:rsidRDefault="001D3DD3" w:rsidP="001D3DD3">
      <w:pPr>
        <w:jc w:val="both"/>
        <w:rPr>
          <w:rFonts w:ascii="Arial" w:hAnsi="Arial" w:cs="Arial"/>
          <w:i/>
          <w:iCs/>
          <w:color w:val="6C6C6C"/>
          <w:sz w:val="20"/>
          <w:szCs w:val="20"/>
        </w:rPr>
      </w:pPr>
      <w:r w:rsidRPr="001D3DD3">
        <w:rPr>
          <w:rFonts w:ascii="Arial" w:hAnsi="Arial" w:cs="Arial"/>
          <w:i/>
          <w:iCs/>
          <w:color w:val="6C6C6C"/>
          <w:sz w:val="20"/>
          <w:szCs w:val="20"/>
        </w:rPr>
        <w:t>(160-60) x 0.75 + 60 = 135 bpm</w:t>
      </w:r>
    </w:p>
    <w:bookmarkEnd w:id="0"/>
    <w:p w14:paraId="1D820C50" w14:textId="6B54BAE0" w:rsidR="001D3DD3" w:rsidRPr="001D3DD3" w:rsidRDefault="001D3DD3" w:rsidP="001D3DD3">
      <w:pPr>
        <w:jc w:val="both"/>
        <w:rPr>
          <w:rFonts w:ascii="Arial" w:hAnsi="Arial" w:cs="Arial"/>
          <w:i/>
          <w:iCs/>
          <w:color w:val="6C6C6C"/>
          <w:sz w:val="20"/>
          <w:szCs w:val="20"/>
        </w:rPr>
      </w:pPr>
      <w:r w:rsidRPr="001D3DD3">
        <w:rPr>
          <w:rFonts w:ascii="Arial" w:hAnsi="Arial" w:cs="Arial"/>
          <w:i/>
          <w:iCs/>
          <w:color w:val="6C6C6C"/>
          <w:sz w:val="20"/>
          <w:szCs w:val="20"/>
        </w:rPr>
        <w:br w:type="page"/>
      </w:r>
    </w:p>
    <w:p w14:paraId="1B7A4B09" w14:textId="63711C2B" w:rsidR="001D3DD3" w:rsidRPr="001D3DD3" w:rsidRDefault="001D3DD3" w:rsidP="001D3DD3">
      <w:pPr>
        <w:spacing w:line="240" w:lineRule="exact"/>
        <w:rPr>
          <w:rFonts w:ascii="Arial" w:hAnsi="Arial" w:cs="Arial"/>
          <w:b/>
          <w:bCs/>
          <w:i/>
          <w:iCs/>
          <w:color w:val="6C6C6C"/>
          <w:sz w:val="20"/>
          <w:szCs w:val="20"/>
          <w:u w:val="single"/>
        </w:rPr>
      </w:pPr>
      <w:r w:rsidRPr="001D3DD3">
        <w:rPr>
          <w:rFonts w:ascii="Arial" w:hAnsi="Arial" w:cs="Arial"/>
          <w:b/>
          <w:bCs/>
          <w:i/>
          <w:iCs/>
          <w:color w:val="6C6C6C"/>
          <w:sz w:val="20"/>
          <w:szCs w:val="20"/>
          <w:u w:val="single"/>
        </w:rPr>
        <w:lastRenderedPageBreak/>
        <w:t>Rate of Perceived Exertion (RPE)</w:t>
      </w:r>
    </w:p>
    <w:p w14:paraId="3D9D67D8" w14:textId="442E8A3F" w:rsidR="001D3DD3" w:rsidRPr="00E67A47" w:rsidRDefault="001D3DD3" w:rsidP="001D3DD3">
      <w:pPr>
        <w:jc w:val="both"/>
        <w:rPr>
          <w:rFonts w:cs="Arial"/>
        </w:rPr>
      </w:pPr>
    </w:p>
    <w:p w14:paraId="5AA59F8F" w14:textId="06ED4092" w:rsidR="001D3DD3" w:rsidRDefault="001D3DD3" w:rsidP="001D3DD3">
      <w:pPr>
        <w:spacing w:line="240" w:lineRule="exact"/>
        <w:ind w:firstLine="720"/>
        <w:rPr>
          <w:rFonts w:ascii="Arial" w:hAnsi="Arial" w:cs="Arial"/>
          <w:color w:val="6C6C6C"/>
          <w:sz w:val="20"/>
          <w:szCs w:val="20"/>
        </w:rPr>
      </w:pPr>
      <w:r w:rsidRPr="001D3DD3">
        <w:rPr>
          <w:rFonts w:ascii="Arial" w:hAnsi="Arial" w:cs="Arial"/>
          <w:color w:val="6C6C6C"/>
          <w:sz w:val="20"/>
          <w:szCs w:val="20"/>
        </w:rPr>
        <w:t>The Borg scale is an example of an RPE scale. Such scales are useful when the target HR ranges are not known. Then can also be used to empower the patient to better assess their own exercise performance. In the example below, green indicates low intensity, yellow indicates moderate, and orange indicates high intensity exertion.</w:t>
      </w:r>
    </w:p>
    <w:p w14:paraId="692B8137" w14:textId="56D2D81C" w:rsidR="001D3DD3" w:rsidRDefault="001D3DD3" w:rsidP="001D3DD3">
      <w:pPr>
        <w:spacing w:line="240" w:lineRule="exact"/>
        <w:ind w:firstLine="720"/>
        <w:rPr>
          <w:rFonts w:ascii="Arial" w:hAnsi="Arial" w:cs="Arial"/>
          <w:color w:val="6C6C6C"/>
          <w:sz w:val="20"/>
          <w:szCs w:val="20"/>
        </w:rPr>
      </w:pPr>
      <w:r>
        <w:rPr>
          <w:rFonts w:cs="Arial"/>
          <w:noProof/>
        </w:rPr>
        <w:drawing>
          <wp:anchor distT="0" distB="0" distL="114300" distR="114300" simplePos="0" relativeHeight="251681792" behindDoc="0" locked="0" layoutInCell="1" allowOverlap="1" wp14:anchorId="62124C70" wp14:editId="00C68014">
            <wp:simplePos x="0" y="0"/>
            <wp:positionH relativeFrom="margin">
              <wp:align>center</wp:align>
            </wp:positionH>
            <wp:positionV relativeFrom="paragraph">
              <wp:posOffset>251460</wp:posOffset>
            </wp:positionV>
            <wp:extent cx="6022975" cy="4167505"/>
            <wp:effectExtent l="0" t="0" r="0" b="4445"/>
            <wp:wrapTopAndBottom/>
            <wp:docPr id="22" name="Picture 2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imelin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022975" cy="4167505"/>
                    </a:xfrm>
                    <a:prstGeom prst="rect">
                      <a:avLst/>
                    </a:prstGeom>
                  </pic:spPr>
                </pic:pic>
              </a:graphicData>
            </a:graphic>
            <wp14:sizeRelH relativeFrom="page">
              <wp14:pctWidth>0</wp14:pctWidth>
            </wp14:sizeRelH>
            <wp14:sizeRelV relativeFrom="page">
              <wp14:pctHeight>0</wp14:pctHeight>
            </wp14:sizeRelV>
          </wp:anchor>
        </w:drawing>
      </w:r>
    </w:p>
    <w:p w14:paraId="05039E30" w14:textId="225F70B9" w:rsidR="001D3DD3" w:rsidRPr="001D3DD3" w:rsidRDefault="001D3DD3" w:rsidP="001D3DD3">
      <w:pPr>
        <w:spacing w:line="240" w:lineRule="exact"/>
        <w:ind w:firstLine="720"/>
        <w:rPr>
          <w:rFonts w:ascii="Arial" w:hAnsi="Arial" w:cs="Arial"/>
          <w:color w:val="6C6C6C"/>
          <w:sz w:val="20"/>
          <w:szCs w:val="20"/>
        </w:rPr>
      </w:pPr>
    </w:p>
    <w:p w14:paraId="6EF959CB" w14:textId="77777777" w:rsidR="001D3DD3" w:rsidRDefault="001D3DD3">
      <w:pPr>
        <w:rPr>
          <w:rFonts w:ascii="Arial" w:hAnsi="Arial" w:cs="Arial"/>
          <w:b/>
          <w:color w:val="578988"/>
          <w:spacing w:val="20"/>
          <w:sz w:val="18"/>
          <w:szCs w:val="18"/>
        </w:rPr>
      </w:pPr>
      <w:r>
        <w:rPr>
          <w:rFonts w:ascii="Arial" w:hAnsi="Arial" w:cs="Arial"/>
          <w:b/>
          <w:color w:val="578988"/>
          <w:spacing w:val="20"/>
          <w:sz w:val="18"/>
          <w:szCs w:val="18"/>
        </w:rPr>
        <w:br w:type="page"/>
      </w:r>
    </w:p>
    <w:p w14:paraId="0703E8AF" w14:textId="77777777" w:rsidR="001D3DD3" w:rsidRDefault="001D3DD3" w:rsidP="001D3DD3">
      <w:pPr>
        <w:spacing w:line="240" w:lineRule="exact"/>
        <w:rPr>
          <w:rFonts w:cs="Arial"/>
        </w:rPr>
      </w:pPr>
      <w:r w:rsidRPr="001D3DD3">
        <w:rPr>
          <w:rFonts w:ascii="Arial" w:hAnsi="Arial" w:cs="Arial"/>
          <w:color w:val="6C6C6C"/>
          <w:sz w:val="20"/>
          <w:szCs w:val="20"/>
        </w:rPr>
        <w:lastRenderedPageBreak/>
        <w:t>The OMNI scale is another useful RPE scale. An example is shown below.</w:t>
      </w:r>
    </w:p>
    <w:p w14:paraId="18034662" w14:textId="77777777" w:rsidR="001D3DD3" w:rsidRDefault="001D3DD3">
      <w:pPr>
        <w:rPr>
          <w:rFonts w:ascii="Arial" w:hAnsi="Arial" w:cs="Arial"/>
          <w:b/>
          <w:color w:val="578988"/>
          <w:spacing w:val="20"/>
          <w:sz w:val="18"/>
          <w:szCs w:val="18"/>
        </w:rPr>
      </w:pPr>
    </w:p>
    <w:p w14:paraId="2E7C5894" w14:textId="50AFEE26" w:rsidR="001D3DD3" w:rsidRDefault="001D3DD3">
      <w:pPr>
        <w:rPr>
          <w:rFonts w:ascii="Arial" w:hAnsi="Arial" w:cs="Arial"/>
          <w:b/>
          <w:color w:val="578988"/>
          <w:spacing w:val="20"/>
          <w:sz w:val="18"/>
          <w:szCs w:val="18"/>
        </w:rPr>
      </w:pPr>
      <w:r>
        <w:rPr>
          <w:rFonts w:cs="Arial"/>
          <w:noProof/>
        </w:rPr>
        <w:drawing>
          <wp:inline distT="0" distB="0" distL="0" distR="0" wp14:anchorId="08500BC3" wp14:editId="36C8BF1B">
            <wp:extent cx="6858000" cy="3973830"/>
            <wp:effectExtent l="0" t="0" r="0" b="7620"/>
            <wp:docPr id="21" name="Picture 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schematic&#10;&#10;Description automatically generated"/>
                    <pic:cNvPicPr/>
                  </pic:nvPicPr>
                  <pic:blipFill rotWithShape="1">
                    <a:blip r:embed="rId25"/>
                    <a:srcRect b="7515"/>
                    <a:stretch/>
                  </pic:blipFill>
                  <pic:spPr bwMode="auto">
                    <a:xfrm>
                      <a:off x="0" y="0"/>
                      <a:ext cx="6858000" cy="397383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color w:val="578988"/>
          <w:spacing w:val="20"/>
          <w:sz w:val="18"/>
          <w:szCs w:val="18"/>
        </w:rPr>
        <w:br w:type="page"/>
      </w:r>
    </w:p>
    <w:p w14:paraId="71C1F24C" w14:textId="77777777" w:rsidR="001D3DD3" w:rsidRPr="001D3DD3" w:rsidRDefault="001D3DD3" w:rsidP="001D3DD3">
      <w:pPr>
        <w:rPr>
          <w:rFonts w:ascii="Arial" w:hAnsi="Arial" w:cs="Arial"/>
          <w:b/>
          <w:bCs/>
          <w:i/>
          <w:iCs/>
          <w:color w:val="6C6D6C" w:themeColor="text1"/>
          <w:sz w:val="20"/>
          <w:szCs w:val="20"/>
          <w:u w:val="single"/>
        </w:rPr>
      </w:pPr>
      <w:r w:rsidRPr="001D3DD3">
        <w:rPr>
          <w:rFonts w:ascii="Arial" w:hAnsi="Arial" w:cs="Arial"/>
          <w:b/>
          <w:bCs/>
          <w:i/>
          <w:iCs/>
          <w:color w:val="6C6D6C" w:themeColor="text1"/>
          <w:sz w:val="20"/>
          <w:szCs w:val="20"/>
          <w:u w:val="single"/>
        </w:rPr>
        <w:lastRenderedPageBreak/>
        <w:t>Individualized Exercise Training Late after VAD Implant or Stable Heart Failure</w:t>
      </w:r>
    </w:p>
    <w:p w14:paraId="38794AF7" w14:textId="77777777" w:rsidR="001D3DD3" w:rsidRPr="001D3DD3" w:rsidRDefault="001D3DD3" w:rsidP="001D3DD3">
      <w:pPr>
        <w:rPr>
          <w:rFonts w:ascii="Arial" w:hAnsi="Arial" w:cs="Arial"/>
          <w:b/>
          <w:bCs/>
          <w:color w:val="6C6D6C" w:themeColor="text1"/>
          <w:sz w:val="20"/>
          <w:szCs w:val="20"/>
        </w:rPr>
      </w:pPr>
    </w:p>
    <w:p w14:paraId="203DBB3A" w14:textId="77777777" w:rsidR="001D3DD3" w:rsidRPr="001D3DD3" w:rsidRDefault="001D3DD3" w:rsidP="001D3DD3">
      <w:pPr>
        <w:pStyle w:val="CommentText"/>
        <w:ind w:firstLine="720"/>
        <w:jc w:val="both"/>
        <w:rPr>
          <w:rFonts w:ascii="Arial" w:hAnsi="Arial" w:cs="Arial"/>
          <w:color w:val="6C6D6C" w:themeColor="text1"/>
        </w:rPr>
      </w:pPr>
      <w:r w:rsidRPr="001D3DD3">
        <w:rPr>
          <w:rFonts w:ascii="Arial" w:hAnsi="Arial" w:cs="Arial"/>
          <w:color w:val="6C6D6C" w:themeColor="text1"/>
        </w:rPr>
        <w:t xml:space="preserve">Prescribed exercise therapy can be supervised by a PT or exercise physiologist depending on center resource availability and setting. When developing individualized exercise training (ET) recommendations for children with VADs, the baseline CPET provides valuable guidance by assessing for evidence of exercise-induced symptoms, arrhythmia, ischemia, or abnormal hemodynamic response, and to establish a baseline level of fitness. Furthermore, target heart rate during ET is based on submaximal and maximal CPET parameters. Specifically, the target heart rate range for moderate intensity exercise is calculated from the heart rate at the VAT or the desired perceived exertion. </w:t>
      </w:r>
    </w:p>
    <w:p w14:paraId="7B445D35" w14:textId="77777777" w:rsidR="001D3DD3" w:rsidRPr="001D3DD3" w:rsidRDefault="001D3DD3" w:rsidP="001D3DD3">
      <w:pPr>
        <w:ind w:firstLine="720"/>
        <w:jc w:val="both"/>
        <w:rPr>
          <w:rFonts w:ascii="Arial" w:hAnsi="Arial" w:cs="Arial"/>
          <w:color w:val="6C6D6C" w:themeColor="text1"/>
          <w:sz w:val="20"/>
          <w:szCs w:val="20"/>
        </w:rPr>
      </w:pPr>
      <w:r w:rsidRPr="001D3DD3">
        <w:rPr>
          <w:rFonts w:ascii="Arial" w:hAnsi="Arial" w:cs="Arial"/>
          <w:color w:val="6C6D6C" w:themeColor="text1"/>
          <w:sz w:val="20"/>
          <w:szCs w:val="20"/>
        </w:rPr>
        <w:t xml:space="preserve">ET can occur during inpatient, outpatient or home-based sessions (after initial stabilization and demonstration of adequate knowledge on how to safely perform exercises). ET should aim to incorporate developmentally appropriate play-based activities as much as possible to maintain patient engagement. ET consists of two to three sessions per week, lasting from 30-60 minutes. Sessions include aerobic and musculoskeletal conditioning and are performed under the guidance of a pediatric cardiac exercise physiologist. Each session begins with a 10- to 15-minute warm-up period using either cycle ergometry or treadmill walking. Level of exertion is maintained at the heart rate at VAT determined during baseline CPET. </w:t>
      </w:r>
    </w:p>
    <w:p w14:paraId="08B8C2DA" w14:textId="77777777" w:rsidR="001D3DD3" w:rsidRPr="001D3DD3" w:rsidRDefault="001D3DD3" w:rsidP="001D3DD3">
      <w:pPr>
        <w:ind w:firstLine="720"/>
        <w:jc w:val="both"/>
        <w:rPr>
          <w:rFonts w:ascii="Arial" w:hAnsi="Arial" w:cs="Arial"/>
          <w:color w:val="6C6D6C" w:themeColor="text1"/>
          <w:sz w:val="20"/>
          <w:szCs w:val="20"/>
        </w:rPr>
      </w:pPr>
      <w:r w:rsidRPr="001D3DD3">
        <w:rPr>
          <w:rFonts w:ascii="Arial" w:hAnsi="Arial" w:cs="Arial"/>
          <w:color w:val="6C6D6C" w:themeColor="text1"/>
          <w:sz w:val="20"/>
          <w:szCs w:val="20"/>
        </w:rPr>
        <w:t xml:space="preserve">After the warm-up, patients perform musculoskeletal conditioning consisting of play-based therapy or circuit training of resistance exercises depending on the developmental level of the patient for a period of 15 minutes. Resistance exercises concentrate on either upper extremity and torso strengthening (biceps, triceps, shoulder, back and abdominal muscles) or lower extremities (quadriceps, hamstring, and calf muscles). For older children, musculoskeletal training intensity is maintained at 60% of pre-training one repetition maximal voluntary contraction. Patients are instructed to perform one repetition every 3 to 4 seconds, with a goal of 15 repetitions performed in one minute. Patients are instructed regarding the correct lifting and breathing technique to avoid the Valsalva maneuver. </w:t>
      </w:r>
      <w:proofErr w:type="gramStart"/>
      <w:r w:rsidRPr="001D3DD3">
        <w:rPr>
          <w:rFonts w:ascii="Arial" w:hAnsi="Arial" w:cs="Arial"/>
          <w:color w:val="6C6D6C" w:themeColor="text1"/>
          <w:sz w:val="20"/>
          <w:szCs w:val="20"/>
        </w:rPr>
        <w:t>Sessions</w:t>
      </w:r>
      <w:proofErr w:type="gramEnd"/>
      <w:r w:rsidRPr="001D3DD3">
        <w:rPr>
          <w:rFonts w:ascii="Arial" w:hAnsi="Arial" w:cs="Arial"/>
          <w:color w:val="6C6D6C" w:themeColor="text1"/>
          <w:sz w:val="20"/>
          <w:szCs w:val="20"/>
        </w:rPr>
        <w:t xml:space="preserve"> end with a 10- to 15-minute cool-down period, again using either cycle ergometry or treadmill walking while maintaining heart rate at VAT.</w:t>
      </w:r>
    </w:p>
    <w:p w14:paraId="3317DDC4" w14:textId="77777777" w:rsidR="001D3DD3" w:rsidRPr="001D3DD3" w:rsidRDefault="001D3DD3" w:rsidP="001D3DD3">
      <w:pPr>
        <w:ind w:firstLine="720"/>
        <w:jc w:val="both"/>
        <w:rPr>
          <w:rFonts w:ascii="Arial" w:hAnsi="Arial" w:cs="Arial"/>
          <w:color w:val="6C6D6C" w:themeColor="text1"/>
          <w:sz w:val="20"/>
          <w:szCs w:val="20"/>
        </w:rPr>
      </w:pPr>
    </w:p>
    <w:p w14:paraId="35A3875D" w14:textId="6542AC76" w:rsidR="001D3DD3" w:rsidRPr="001D3DD3" w:rsidRDefault="001D3DD3" w:rsidP="001D3DD3">
      <w:pPr>
        <w:rPr>
          <w:rFonts w:ascii="Arial" w:hAnsi="Arial" w:cs="Arial"/>
          <w:color w:val="6C6D6C" w:themeColor="text1"/>
          <w:sz w:val="20"/>
          <w:szCs w:val="20"/>
        </w:rPr>
      </w:pPr>
      <w:r w:rsidRPr="001D3DD3">
        <w:rPr>
          <w:rFonts w:ascii="Arial" w:hAnsi="Arial" w:cs="Arial"/>
          <w:color w:val="6C6D6C" w:themeColor="text1"/>
          <w:sz w:val="20"/>
          <w:szCs w:val="20"/>
        </w:rPr>
        <w:t xml:space="preserve">Example exercise videos can be accesses via: </w:t>
      </w:r>
      <w:hyperlink r:id="rId26" w:history="1">
        <w:r w:rsidRPr="00217BB2">
          <w:rPr>
            <w:rStyle w:val="Hyperlink"/>
            <w:rFonts w:ascii="Arial" w:hAnsi="Arial" w:cs="Arial"/>
            <w:sz w:val="20"/>
            <w:szCs w:val="20"/>
          </w:rPr>
          <w:t>Hep2go.com</w:t>
        </w:r>
      </w:hyperlink>
    </w:p>
    <w:p w14:paraId="5D8CC87C" w14:textId="77777777" w:rsidR="001D3DD3" w:rsidRPr="001D3DD3" w:rsidRDefault="001D3DD3" w:rsidP="001D3DD3">
      <w:pPr>
        <w:ind w:firstLine="720"/>
        <w:jc w:val="both"/>
        <w:rPr>
          <w:rFonts w:ascii="Arial" w:hAnsi="Arial" w:cs="Arial"/>
          <w:color w:val="6C6D6C" w:themeColor="text1"/>
          <w:sz w:val="20"/>
          <w:szCs w:val="20"/>
        </w:rPr>
      </w:pPr>
      <w:r w:rsidRPr="001D3DD3">
        <w:rPr>
          <w:rFonts w:ascii="Arial" w:hAnsi="Arial" w:cs="Arial"/>
          <w:color w:val="6C6D6C" w:themeColor="text1"/>
          <w:sz w:val="20"/>
          <w:szCs w:val="20"/>
        </w:rPr>
        <w:t>-Users can set up free account and search exercises for video examples</w:t>
      </w:r>
    </w:p>
    <w:p w14:paraId="468C110F" w14:textId="75A1AD29" w:rsidR="001D3DD3" w:rsidRDefault="001D3DD3">
      <w:pPr>
        <w:rPr>
          <w:rFonts w:ascii="Arial" w:hAnsi="Arial" w:cs="Arial"/>
          <w:b/>
          <w:color w:val="578988"/>
          <w:spacing w:val="20"/>
          <w:sz w:val="18"/>
          <w:szCs w:val="18"/>
        </w:rPr>
      </w:pPr>
      <w:r>
        <w:rPr>
          <w:rFonts w:ascii="Arial" w:hAnsi="Arial" w:cs="Arial"/>
          <w:b/>
          <w:color w:val="578988"/>
          <w:spacing w:val="20"/>
          <w:sz w:val="18"/>
          <w:szCs w:val="18"/>
        </w:rPr>
        <w:br w:type="page"/>
      </w:r>
    </w:p>
    <w:p w14:paraId="2BCB452D" w14:textId="77777777" w:rsidR="003E77CD" w:rsidRPr="00EE6020" w:rsidRDefault="003E77CD" w:rsidP="003E77CD">
      <w:pPr>
        <w:spacing w:line="480" w:lineRule="auto"/>
        <w:jc w:val="both"/>
        <w:rPr>
          <w:rFonts w:ascii="Arial" w:hAnsi="Arial" w:cs="Arial"/>
          <w:i/>
          <w:color w:val="6C6D6C" w:themeColor="text1"/>
          <w:sz w:val="20"/>
          <w:szCs w:val="20"/>
          <w:u w:val="single"/>
          <w:lang w:val="fr-FR"/>
        </w:rPr>
      </w:pPr>
      <w:r w:rsidRPr="00EE6020">
        <w:rPr>
          <w:rFonts w:ascii="Arial" w:hAnsi="Arial" w:cs="Arial"/>
          <w:i/>
          <w:color w:val="6C6D6C" w:themeColor="text1"/>
          <w:sz w:val="20"/>
          <w:szCs w:val="20"/>
          <w:u w:val="single"/>
          <w:lang w:val="fr-FR"/>
        </w:rPr>
        <w:lastRenderedPageBreak/>
        <w:t>Exercise Rehabilitation Example (Inpatient or Outpatient)</w:t>
      </w:r>
    </w:p>
    <w:p w14:paraId="45755457" w14:textId="77777777" w:rsidR="003E77CD" w:rsidRPr="003E77CD" w:rsidRDefault="003E77CD" w:rsidP="003E77CD">
      <w:pPr>
        <w:rPr>
          <w:rFonts w:ascii="Arial" w:hAnsi="Arial" w:cs="Arial"/>
          <w:i/>
          <w:color w:val="6C6D6C" w:themeColor="text1"/>
          <w:sz w:val="20"/>
          <w:szCs w:val="20"/>
          <w:u w:val="single"/>
        </w:rPr>
      </w:pPr>
      <w:r w:rsidRPr="003E77CD">
        <w:rPr>
          <w:rFonts w:ascii="Arial" w:hAnsi="Arial" w:cs="Arial"/>
          <w:b/>
          <w:color w:val="6C6D6C" w:themeColor="text1"/>
          <w:sz w:val="20"/>
          <w:szCs w:val="20"/>
        </w:rPr>
        <w:t>Weekly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440"/>
        <w:gridCol w:w="1440"/>
        <w:gridCol w:w="1440"/>
        <w:gridCol w:w="1440"/>
        <w:gridCol w:w="1440"/>
      </w:tblGrid>
      <w:tr w:rsidR="003E77CD" w:rsidRPr="003E77CD" w14:paraId="7493C3D4" w14:textId="77777777" w:rsidTr="003E77CD">
        <w:trPr>
          <w:trHeight w:val="460"/>
        </w:trPr>
        <w:tc>
          <w:tcPr>
            <w:tcW w:w="1762" w:type="dxa"/>
          </w:tcPr>
          <w:p w14:paraId="41315CF4" w14:textId="77777777" w:rsidR="003E77CD" w:rsidRPr="003E77CD" w:rsidRDefault="003E77CD" w:rsidP="00E31F98">
            <w:pPr>
              <w:rPr>
                <w:rFonts w:ascii="Arial" w:hAnsi="Arial" w:cs="Arial"/>
                <w:b/>
                <w:color w:val="6C6D6C" w:themeColor="text1"/>
                <w:sz w:val="20"/>
                <w:szCs w:val="20"/>
              </w:rPr>
            </w:pPr>
          </w:p>
        </w:tc>
        <w:tc>
          <w:tcPr>
            <w:tcW w:w="1440" w:type="dxa"/>
            <w:shd w:val="clear" w:color="auto" w:fill="auto"/>
          </w:tcPr>
          <w:p w14:paraId="1DC7E432" w14:textId="77777777" w:rsidR="003E77CD" w:rsidRPr="003E77CD" w:rsidRDefault="003E77CD" w:rsidP="00E31F98">
            <w:pPr>
              <w:rPr>
                <w:rFonts w:ascii="Arial" w:hAnsi="Arial" w:cs="Arial"/>
                <w:b/>
                <w:color w:val="6C6D6C" w:themeColor="text1"/>
                <w:sz w:val="20"/>
                <w:szCs w:val="20"/>
              </w:rPr>
            </w:pPr>
            <w:r w:rsidRPr="003E77CD">
              <w:rPr>
                <w:rFonts w:ascii="Arial" w:hAnsi="Arial" w:cs="Arial"/>
                <w:b/>
                <w:color w:val="6C6D6C" w:themeColor="text1"/>
                <w:sz w:val="20"/>
                <w:szCs w:val="20"/>
              </w:rPr>
              <w:t>Monday</w:t>
            </w:r>
          </w:p>
        </w:tc>
        <w:tc>
          <w:tcPr>
            <w:tcW w:w="1440" w:type="dxa"/>
            <w:shd w:val="clear" w:color="auto" w:fill="auto"/>
          </w:tcPr>
          <w:p w14:paraId="188A06B1" w14:textId="77777777" w:rsidR="003E77CD" w:rsidRPr="003E77CD" w:rsidRDefault="003E77CD" w:rsidP="00E31F98">
            <w:pPr>
              <w:rPr>
                <w:rFonts w:ascii="Arial" w:hAnsi="Arial" w:cs="Arial"/>
                <w:b/>
                <w:color w:val="6C6D6C" w:themeColor="text1"/>
                <w:sz w:val="20"/>
                <w:szCs w:val="20"/>
              </w:rPr>
            </w:pPr>
            <w:r w:rsidRPr="003E77CD">
              <w:rPr>
                <w:rFonts w:ascii="Arial" w:hAnsi="Arial" w:cs="Arial"/>
                <w:b/>
                <w:color w:val="6C6D6C" w:themeColor="text1"/>
                <w:sz w:val="20"/>
                <w:szCs w:val="20"/>
              </w:rPr>
              <w:t>Tuesday</w:t>
            </w:r>
          </w:p>
        </w:tc>
        <w:tc>
          <w:tcPr>
            <w:tcW w:w="1440" w:type="dxa"/>
            <w:shd w:val="clear" w:color="auto" w:fill="auto"/>
          </w:tcPr>
          <w:p w14:paraId="022F7472" w14:textId="77777777" w:rsidR="003E77CD" w:rsidRPr="003E77CD" w:rsidRDefault="003E77CD" w:rsidP="00E31F98">
            <w:pPr>
              <w:rPr>
                <w:rFonts w:ascii="Arial" w:hAnsi="Arial" w:cs="Arial"/>
                <w:b/>
                <w:color w:val="6C6D6C" w:themeColor="text1"/>
                <w:sz w:val="20"/>
                <w:szCs w:val="20"/>
              </w:rPr>
            </w:pPr>
            <w:r w:rsidRPr="003E77CD">
              <w:rPr>
                <w:rFonts w:ascii="Arial" w:hAnsi="Arial" w:cs="Arial"/>
                <w:b/>
                <w:color w:val="6C6D6C" w:themeColor="text1"/>
                <w:sz w:val="20"/>
                <w:szCs w:val="20"/>
              </w:rPr>
              <w:t>Wednesday</w:t>
            </w:r>
          </w:p>
        </w:tc>
        <w:tc>
          <w:tcPr>
            <w:tcW w:w="1440" w:type="dxa"/>
            <w:shd w:val="clear" w:color="auto" w:fill="auto"/>
          </w:tcPr>
          <w:p w14:paraId="7192D91B" w14:textId="77777777" w:rsidR="003E77CD" w:rsidRPr="003E77CD" w:rsidRDefault="003E77CD" w:rsidP="00E31F98">
            <w:pPr>
              <w:rPr>
                <w:rFonts w:ascii="Arial" w:hAnsi="Arial" w:cs="Arial"/>
                <w:b/>
                <w:color w:val="6C6D6C" w:themeColor="text1"/>
                <w:sz w:val="20"/>
                <w:szCs w:val="20"/>
              </w:rPr>
            </w:pPr>
            <w:r w:rsidRPr="003E77CD">
              <w:rPr>
                <w:rFonts w:ascii="Arial" w:hAnsi="Arial" w:cs="Arial"/>
                <w:b/>
                <w:color w:val="6C6D6C" w:themeColor="text1"/>
                <w:sz w:val="20"/>
                <w:szCs w:val="20"/>
              </w:rPr>
              <w:t>Thursday</w:t>
            </w:r>
          </w:p>
        </w:tc>
        <w:tc>
          <w:tcPr>
            <w:tcW w:w="1440" w:type="dxa"/>
            <w:shd w:val="clear" w:color="auto" w:fill="auto"/>
          </w:tcPr>
          <w:p w14:paraId="299FDAA5" w14:textId="77777777" w:rsidR="003E77CD" w:rsidRPr="003E77CD" w:rsidRDefault="003E77CD" w:rsidP="00E31F98">
            <w:pPr>
              <w:rPr>
                <w:rFonts w:ascii="Arial" w:hAnsi="Arial" w:cs="Arial"/>
                <w:b/>
                <w:color w:val="6C6D6C" w:themeColor="text1"/>
                <w:sz w:val="20"/>
                <w:szCs w:val="20"/>
              </w:rPr>
            </w:pPr>
            <w:r w:rsidRPr="003E77CD">
              <w:rPr>
                <w:rFonts w:ascii="Arial" w:hAnsi="Arial" w:cs="Arial"/>
                <w:b/>
                <w:color w:val="6C6D6C" w:themeColor="text1"/>
                <w:sz w:val="20"/>
                <w:szCs w:val="20"/>
              </w:rPr>
              <w:t>Friday</w:t>
            </w:r>
          </w:p>
        </w:tc>
      </w:tr>
      <w:tr w:rsidR="003E77CD" w:rsidRPr="003E77CD" w14:paraId="50808ED0" w14:textId="77777777" w:rsidTr="003E77CD">
        <w:trPr>
          <w:trHeight w:val="460"/>
        </w:trPr>
        <w:tc>
          <w:tcPr>
            <w:tcW w:w="1762" w:type="dxa"/>
          </w:tcPr>
          <w:p w14:paraId="63CC9EB0" w14:textId="77777777" w:rsidR="003E77CD" w:rsidRPr="003E77CD" w:rsidRDefault="003E77CD" w:rsidP="00E31F98">
            <w:pPr>
              <w:rPr>
                <w:rFonts w:ascii="Arial" w:hAnsi="Arial" w:cs="Arial"/>
                <w:b/>
                <w:color w:val="6C6D6C" w:themeColor="text1"/>
                <w:sz w:val="20"/>
                <w:szCs w:val="20"/>
              </w:rPr>
            </w:pPr>
            <w:r w:rsidRPr="003E77CD">
              <w:rPr>
                <w:rFonts w:ascii="Arial" w:hAnsi="Arial" w:cs="Arial"/>
                <w:b/>
                <w:color w:val="6C6D6C" w:themeColor="text1"/>
                <w:sz w:val="20"/>
                <w:szCs w:val="20"/>
              </w:rPr>
              <w:t>Aerobic Training</w:t>
            </w:r>
          </w:p>
        </w:tc>
        <w:tc>
          <w:tcPr>
            <w:tcW w:w="1440" w:type="dxa"/>
            <w:shd w:val="clear" w:color="auto" w:fill="auto"/>
          </w:tcPr>
          <w:p w14:paraId="3BF0BDC0" w14:textId="77777777" w:rsidR="003E77CD" w:rsidRPr="003E77CD" w:rsidRDefault="003E77CD" w:rsidP="00E31F98">
            <w:pPr>
              <w:rPr>
                <w:rFonts w:ascii="Arial" w:hAnsi="Arial" w:cs="Arial"/>
                <w:bCs/>
                <w:color w:val="6C6D6C" w:themeColor="text1"/>
                <w:sz w:val="20"/>
                <w:szCs w:val="20"/>
              </w:rPr>
            </w:pPr>
            <w:r w:rsidRPr="003E77CD">
              <w:rPr>
                <w:rFonts w:ascii="Arial" w:hAnsi="Arial" w:cs="Arial"/>
                <w:bCs/>
                <w:color w:val="6C6D6C" w:themeColor="text1"/>
                <w:sz w:val="20"/>
                <w:szCs w:val="20"/>
              </w:rPr>
              <w:t>Treadmill or Cycle</w:t>
            </w:r>
          </w:p>
        </w:tc>
        <w:tc>
          <w:tcPr>
            <w:tcW w:w="1440" w:type="dxa"/>
            <w:shd w:val="clear" w:color="auto" w:fill="auto"/>
          </w:tcPr>
          <w:p w14:paraId="1DAC333D" w14:textId="77777777" w:rsidR="003E77CD" w:rsidRPr="003E77CD" w:rsidRDefault="003E77CD" w:rsidP="00E31F98">
            <w:pPr>
              <w:rPr>
                <w:rFonts w:ascii="Arial" w:hAnsi="Arial" w:cs="Arial"/>
                <w:bCs/>
                <w:color w:val="6C6D6C" w:themeColor="text1"/>
                <w:sz w:val="20"/>
                <w:szCs w:val="20"/>
              </w:rPr>
            </w:pPr>
          </w:p>
        </w:tc>
        <w:tc>
          <w:tcPr>
            <w:tcW w:w="1440" w:type="dxa"/>
            <w:shd w:val="clear" w:color="auto" w:fill="auto"/>
          </w:tcPr>
          <w:p w14:paraId="72365F62" w14:textId="77777777" w:rsidR="003E77CD" w:rsidRPr="003E77CD" w:rsidRDefault="003E77CD" w:rsidP="00E31F98">
            <w:pPr>
              <w:rPr>
                <w:rFonts w:ascii="Arial" w:hAnsi="Arial" w:cs="Arial"/>
                <w:bCs/>
                <w:color w:val="6C6D6C" w:themeColor="text1"/>
                <w:sz w:val="20"/>
                <w:szCs w:val="20"/>
              </w:rPr>
            </w:pPr>
            <w:r w:rsidRPr="003E77CD">
              <w:rPr>
                <w:rFonts w:ascii="Arial" w:hAnsi="Arial" w:cs="Arial"/>
                <w:bCs/>
                <w:color w:val="6C6D6C" w:themeColor="text1"/>
                <w:sz w:val="20"/>
                <w:szCs w:val="20"/>
              </w:rPr>
              <w:t>Treadmill or Cycle</w:t>
            </w:r>
          </w:p>
        </w:tc>
        <w:tc>
          <w:tcPr>
            <w:tcW w:w="1440" w:type="dxa"/>
            <w:shd w:val="clear" w:color="auto" w:fill="auto"/>
          </w:tcPr>
          <w:p w14:paraId="2AF62398" w14:textId="77777777" w:rsidR="003E77CD" w:rsidRPr="003E77CD" w:rsidRDefault="003E77CD" w:rsidP="00E31F98">
            <w:pPr>
              <w:rPr>
                <w:rFonts w:ascii="Arial" w:hAnsi="Arial" w:cs="Arial"/>
                <w:bCs/>
                <w:color w:val="6C6D6C" w:themeColor="text1"/>
                <w:sz w:val="20"/>
                <w:szCs w:val="20"/>
              </w:rPr>
            </w:pPr>
          </w:p>
        </w:tc>
        <w:tc>
          <w:tcPr>
            <w:tcW w:w="1440" w:type="dxa"/>
            <w:shd w:val="clear" w:color="auto" w:fill="auto"/>
          </w:tcPr>
          <w:p w14:paraId="3FC054C3" w14:textId="77777777" w:rsidR="003E77CD" w:rsidRPr="003E77CD" w:rsidRDefault="003E77CD" w:rsidP="00E31F98">
            <w:pPr>
              <w:rPr>
                <w:rFonts w:ascii="Arial" w:hAnsi="Arial" w:cs="Arial"/>
                <w:bCs/>
                <w:color w:val="6C6D6C" w:themeColor="text1"/>
                <w:sz w:val="20"/>
                <w:szCs w:val="20"/>
              </w:rPr>
            </w:pPr>
            <w:r w:rsidRPr="003E77CD">
              <w:rPr>
                <w:rFonts w:ascii="Arial" w:hAnsi="Arial" w:cs="Arial"/>
                <w:bCs/>
                <w:color w:val="6C6D6C" w:themeColor="text1"/>
                <w:sz w:val="20"/>
                <w:szCs w:val="20"/>
              </w:rPr>
              <w:t>Treadmill or Cycle</w:t>
            </w:r>
          </w:p>
        </w:tc>
      </w:tr>
      <w:tr w:rsidR="003E77CD" w:rsidRPr="003E77CD" w14:paraId="0E8E4EC2" w14:textId="77777777" w:rsidTr="003E77CD">
        <w:trPr>
          <w:trHeight w:val="460"/>
        </w:trPr>
        <w:tc>
          <w:tcPr>
            <w:tcW w:w="1762" w:type="dxa"/>
          </w:tcPr>
          <w:p w14:paraId="6EF39076" w14:textId="77777777" w:rsidR="003E77CD" w:rsidRPr="003E77CD" w:rsidRDefault="003E77CD" w:rsidP="00E31F98">
            <w:pPr>
              <w:rPr>
                <w:rFonts w:ascii="Arial" w:hAnsi="Arial" w:cs="Arial"/>
                <w:b/>
                <w:color w:val="6C6D6C" w:themeColor="text1"/>
                <w:sz w:val="20"/>
                <w:szCs w:val="20"/>
              </w:rPr>
            </w:pPr>
            <w:r w:rsidRPr="003E77CD">
              <w:rPr>
                <w:rFonts w:ascii="Arial" w:hAnsi="Arial" w:cs="Arial"/>
                <w:b/>
                <w:color w:val="6C6D6C" w:themeColor="text1"/>
                <w:sz w:val="20"/>
                <w:szCs w:val="20"/>
              </w:rPr>
              <w:t>Musculoskeletal Training</w:t>
            </w:r>
          </w:p>
        </w:tc>
        <w:tc>
          <w:tcPr>
            <w:tcW w:w="1440" w:type="dxa"/>
            <w:shd w:val="clear" w:color="auto" w:fill="auto"/>
          </w:tcPr>
          <w:p w14:paraId="10F9E2F9" w14:textId="77777777" w:rsidR="003E77CD" w:rsidRPr="003E77CD" w:rsidRDefault="003E77CD" w:rsidP="00E31F98">
            <w:pPr>
              <w:rPr>
                <w:rFonts w:ascii="Arial" w:hAnsi="Arial" w:cs="Arial"/>
                <w:bCs/>
                <w:color w:val="6C6D6C" w:themeColor="text1"/>
                <w:sz w:val="20"/>
                <w:szCs w:val="20"/>
              </w:rPr>
            </w:pPr>
            <w:r w:rsidRPr="003E77CD">
              <w:rPr>
                <w:rFonts w:ascii="Arial" w:hAnsi="Arial" w:cs="Arial"/>
                <w:bCs/>
                <w:color w:val="6C6D6C" w:themeColor="text1"/>
                <w:sz w:val="20"/>
                <w:szCs w:val="20"/>
              </w:rPr>
              <w:t>Upper body</w:t>
            </w:r>
          </w:p>
        </w:tc>
        <w:tc>
          <w:tcPr>
            <w:tcW w:w="1440" w:type="dxa"/>
            <w:shd w:val="clear" w:color="auto" w:fill="auto"/>
          </w:tcPr>
          <w:p w14:paraId="5D8537B5" w14:textId="77777777" w:rsidR="003E77CD" w:rsidRPr="003E77CD" w:rsidRDefault="003E77CD" w:rsidP="00E31F98">
            <w:pPr>
              <w:rPr>
                <w:rFonts w:ascii="Arial" w:hAnsi="Arial" w:cs="Arial"/>
                <w:bCs/>
                <w:color w:val="6C6D6C" w:themeColor="text1"/>
                <w:sz w:val="20"/>
                <w:szCs w:val="20"/>
              </w:rPr>
            </w:pPr>
          </w:p>
        </w:tc>
        <w:tc>
          <w:tcPr>
            <w:tcW w:w="1440" w:type="dxa"/>
            <w:shd w:val="clear" w:color="auto" w:fill="auto"/>
          </w:tcPr>
          <w:p w14:paraId="5AB6FF02" w14:textId="77777777" w:rsidR="003E77CD" w:rsidRPr="003E77CD" w:rsidRDefault="003E77CD" w:rsidP="00E31F98">
            <w:pPr>
              <w:rPr>
                <w:rFonts w:ascii="Arial" w:hAnsi="Arial" w:cs="Arial"/>
                <w:bCs/>
                <w:color w:val="6C6D6C" w:themeColor="text1"/>
                <w:sz w:val="20"/>
                <w:szCs w:val="20"/>
              </w:rPr>
            </w:pPr>
            <w:r w:rsidRPr="003E77CD">
              <w:rPr>
                <w:rFonts w:ascii="Arial" w:hAnsi="Arial" w:cs="Arial"/>
                <w:bCs/>
                <w:color w:val="6C6D6C" w:themeColor="text1"/>
                <w:sz w:val="20"/>
                <w:szCs w:val="20"/>
              </w:rPr>
              <w:t>Lower body</w:t>
            </w:r>
          </w:p>
        </w:tc>
        <w:tc>
          <w:tcPr>
            <w:tcW w:w="1440" w:type="dxa"/>
            <w:shd w:val="clear" w:color="auto" w:fill="auto"/>
          </w:tcPr>
          <w:p w14:paraId="3961CAEA" w14:textId="77777777" w:rsidR="003E77CD" w:rsidRPr="003E77CD" w:rsidRDefault="003E77CD" w:rsidP="00E31F98">
            <w:pPr>
              <w:rPr>
                <w:rFonts w:ascii="Arial" w:hAnsi="Arial" w:cs="Arial"/>
                <w:bCs/>
                <w:color w:val="6C6D6C" w:themeColor="text1"/>
                <w:sz w:val="20"/>
                <w:szCs w:val="20"/>
              </w:rPr>
            </w:pPr>
          </w:p>
        </w:tc>
        <w:tc>
          <w:tcPr>
            <w:tcW w:w="1440" w:type="dxa"/>
            <w:shd w:val="clear" w:color="auto" w:fill="auto"/>
          </w:tcPr>
          <w:p w14:paraId="77B24F04" w14:textId="77777777" w:rsidR="003E77CD" w:rsidRPr="003E77CD" w:rsidRDefault="003E77CD" w:rsidP="00E31F98">
            <w:pPr>
              <w:rPr>
                <w:rFonts w:ascii="Arial" w:hAnsi="Arial" w:cs="Arial"/>
                <w:bCs/>
                <w:color w:val="6C6D6C" w:themeColor="text1"/>
                <w:sz w:val="20"/>
                <w:szCs w:val="20"/>
              </w:rPr>
            </w:pPr>
            <w:r w:rsidRPr="003E77CD">
              <w:rPr>
                <w:rFonts w:ascii="Arial" w:hAnsi="Arial" w:cs="Arial"/>
                <w:bCs/>
                <w:color w:val="6C6D6C" w:themeColor="text1"/>
                <w:sz w:val="20"/>
                <w:szCs w:val="20"/>
              </w:rPr>
              <w:t>Both</w:t>
            </w:r>
          </w:p>
        </w:tc>
      </w:tr>
    </w:tbl>
    <w:p w14:paraId="04701729" w14:textId="77777777" w:rsidR="003E77CD" w:rsidRPr="003E77CD" w:rsidRDefault="003E77CD" w:rsidP="003E77CD">
      <w:pPr>
        <w:rPr>
          <w:rFonts w:ascii="Arial" w:hAnsi="Arial" w:cs="Arial"/>
          <w:b/>
          <w:color w:val="6C6D6C" w:themeColor="text1"/>
          <w:sz w:val="20"/>
          <w:szCs w:val="20"/>
        </w:rPr>
      </w:pPr>
    </w:p>
    <w:p w14:paraId="5B353997" w14:textId="77777777" w:rsidR="003E77CD" w:rsidRPr="003E77CD" w:rsidRDefault="003E77CD" w:rsidP="003E77CD">
      <w:pPr>
        <w:rPr>
          <w:rFonts w:ascii="Arial" w:hAnsi="Arial" w:cs="Arial"/>
          <w:color w:val="6C6D6C" w:themeColor="text1"/>
          <w:sz w:val="20"/>
          <w:szCs w:val="20"/>
        </w:rPr>
      </w:pPr>
    </w:p>
    <w:p w14:paraId="23EF2A74" w14:textId="77777777" w:rsidR="003E77CD" w:rsidRPr="003E77CD" w:rsidRDefault="003E77CD" w:rsidP="003E77CD">
      <w:pPr>
        <w:rPr>
          <w:rFonts w:ascii="Arial" w:hAnsi="Arial" w:cs="Arial"/>
          <w:b/>
          <w:color w:val="6C6D6C" w:themeColor="text1"/>
          <w:sz w:val="20"/>
          <w:szCs w:val="20"/>
        </w:rPr>
      </w:pPr>
      <w:r w:rsidRPr="003E77CD">
        <w:rPr>
          <w:rFonts w:ascii="Arial" w:hAnsi="Arial" w:cs="Arial"/>
          <w:b/>
          <w:color w:val="6C6D6C" w:themeColor="text1"/>
          <w:sz w:val="20"/>
          <w:szCs w:val="20"/>
        </w:rPr>
        <w:t>TREADMILL WORKOUT:</w:t>
      </w:r>
    </w:p>
    <w:p w14:paraId="293C5A64" w14:textId="77777777" w:rsidR="003E77CD" w:rsidRPr="003E77CD" w:rsidRDefault="003E77CD" w:rsidP="003E77CD">
      <w:pPr>
        <w:rPr>
          <w:rFonts w:ascii="Arial" w:hAnsi="Arial" w:cs="Arial"/>
          <w:color w:val="6C6D6C" w:themeColor="text1"/>
          <w:sz w:val="20"/>
          <w:szCs w:val="20"/>
        </w:rPr>
      </w:pPr>
      <w:r w:rsidRPr="003E77CD">
        <w:rPr>
          <w:rFonts w:ascii="Arial" w:hAnsi="Arial" w:cs="Arial"/>
          <w:color w:val="6C6D6C" w:themeColor="text1"/>
          <w:sz w:val="20"/>
          <w:szCs w:val="20"/>
        </w:rPr>
        <w:t>5 minutes @ 2.5-3.0 mph followed by 10 minutes @ 3.5 mph</w:t>
      </w:r>
    </w:p>
    <w:p w14:paraId="0B64754A" w14:textId="77777777" w:rsidR="003E77CD" w:rsidRPr="003E77CD" w:rsidRDefault="003E77CD" w:rsidP="003E77CD">
      <w:pPr>
        <w:numPr>
          <w:ilvl w:val="0"/>
          <w:numId w:val="33"/>
        </w:numPr>
        <w:rPr>
          <w:rFonts w:ascii="Arial" w:hAnsi="Arial" w:cs="Arial"/>
          <w:color w:val="6C6D6C" w:themeColor="text1"/>
          <w:sz w:val="20"/>
          <w:szCs w:val="20"/>
        </w:rPr>
      </w:pPr>
      <w:r w:rsidRPr="003E77CD">
        <w:rPr>
          <w:rFonts w:ascii="Arial" w:hAnsi="Arial" w:cs="Arial"/>
          <w:color w:val="6C6D6C" w:themeColor="text1"/>
          <w:sz w:val="20"/>
          <w:szCs w:val="20"/>
        </w:rPr>
        <w:t xml:space="preserve">Do not let your heart rate go over you target heart rate based on your baseline functional assessment. </w:t>
      </w:r>
    </w:p>
    <w:p w14:paraId="27F44BE3" w14:textId="77777777" w:rsidR="003E77CD" w:rsidRPr="003E77CD" w:rsidRDefault="003E77CD" w:rsidP="003E77CD">
      <w:pPr>
        <w:numPr>
          <w:ilvl w:val="0"/>
          <w:numId w:val="33"/>
        </w:numPr>
        <w:rPr>
          <w:rFonts w:ascii="Arial" w:hAnsi="Arial" w:cs="Arial"/>
          <w:color w:val="6C6D6C" w:themeColor="text1"/>
          <w:sz w:val="20"/>
          <w:szCs w:val="20"/>
        </w:rPr>
      </w:pPr>
      <w:r w:rsidRPr="003E77CD">
        <w:rPr>
          <w:rFonts w:ascii="Arial" w:hAnsi="Arial" w:cs="Arial"/>
          <w:color w:val="6C6D6C" w:themeColor="text1"/>
          <w:sz w:val="20"/>
          <w:szCs w:val="20"/>
        </w:rPr>
        <w:t xml:space="preserve">Use the RPE scale to judge your intensity (example Borg scale target: 13 out of 20) </w:t>
      </w:r>
    </w:p>
    <w:p w14:paraId="620FF930" w14:textId="77777777" w:rsidR="003E77CD" w:rsidRPr="003E77CD" w:rsidRDefault="003E77CD" w:rsidP="003E77CD">
      <w:pPr>
        <w:numPr>
          <w:ilvl w:val="0"/>
          <w:numId w:val="33"/>
        </w:numPr>
        <w:rPr>
          <w:rFonts w:ascii="Arial" w:hAnsi="Arial" w:cs="Arial"/>
          <w:color w:val="6C6D6C" w:themeColor="text1"/>
          <w:sz w:val="20"/>
          <w:szCs w:val="20"/>
        </w:rPr>
      </w:pPr>
      <w:r w:rsidRPr="003E77CD">
        <w:rPr>
          <w:rFonts w:ascii="Arial" w:hAnsi="Arial" w:cs="Arial"/>
          <w:color w:val="6C6D6C" w:themeColor="text1"/>
          <w:sz w:val="20"/>
          <w:szCs w:val="20"/>
        </w:rPr>
        <w:t>Take a break if you need to but finish the 15 minutes</w:t>
      </w:r>
    </w:p>
    <w:p w14:paraId="19D78958" w14:textId="77777777" w:rsidR="003E77CD" w:rsidRPr="003E77CD" w:rsidRDefault="003E77CD" w:rsidP="003E77CD">
      <w:pPr>
        <w:numPr>
          <w:ilvl w:val="0"/>
          <w:numId w:val="33"/>
        </w:numPr>
        <w:rPr>
          <w:rFonts w:ascii="Arial" w:hAnsi="Arial" w:cs="Arial"/>
          <w:color w:val="6C6D6C" w:themeColor="text1"/>
          <w:sz w:val="20"/>
          <w:szCs w:val="20"/>
        </w:rPr>
      </w:pPr>
      <w:r w:rsidRPr="003E77CD">
        <w:rPr>
          <w:rFonts w:ascii="Arial" w:hAnsi="Arial" w:cs="Arial"/>
          <w:color w:val="6C6D6C" w:themeColor="text1"/>
          <w:sz w:val="20"/>
          <w:szCs w:val="20"/>
        </w:rPr>
        <w:t>Drink water, stay hydrated!</w:t>
      </w:r>
    </w:p>
    <w:p w14:paraId="7CBCC5D0" w14:textId="77777777" w:rsidR="003E77CD" w:rsidRPr="003E77CD" w:rsidRDefault="003E77CD" w:rsidP="003E77CD">
      <w:pPr>
        <w:rPr>
          <w:rFonts w:ascii="Arial" w:hAnsi="Arial" w:cs="Arial"/>
          <w:b/>
          <w:color w:val="6C6D6C" w:themeColor="text1"/>
          <w:sz w:val="20"/>
          <w:szCs w:val="20"/>
        </w:rPr>
      </w:pPr>
    </w:p>
    <w:p w14:paraId="70FDBC63" w14:textId="77777777" w:rsidR="003E77CD" w:rsidRPr="003E77CD" w:rsidRDefault="003E77CD" w:rsidP="003E77CD">
      <w:pPr>
        <w:rPr>
          <w:rFonts w:ascii="Arial" w:hAnsi="Arial" w:cs="Arial"/>
          <w:b/>
          <w:color w:val="6C6D6C" w:themeColor="text1"/>
          <w:sz w:val="20"/>
          <w:szCs w:val="20"/>
        </w:rPr>
      </w:pPr>
      <w:r w:rsidRPr="003E77CD">
        <w:rPr>
          <w:rFonts w:ascii="Arial" w:hAnsi="Arial" w:cs="Arial"/>
          <w:b/>
          <w:color w:val="6C6D6C" w:themeColor="text1"/>
          <w:sz w:val="20"/>
          <w:szCs w:val="20"/>
        </w:rPr>
        <w:t>STRENGTH:</w:t>
      </w:r>
    </w:p>
    <w:p w14:paraId="51311DAC" w14:textId="77777777" w:rsidR="003E77CD" w:rsidRPr="003E77CD" w:rsidRDefault="003E77CD" w:rsidP="003E77CD">
      <w:pPr>
        <w:numPr>
          <w:ilvl w:val="0"/>
          <w:numId w:val="32"/>
        </w:numPr>
        <w:tabs>
          <w:tab w:val="left" w:pos="3420"/>
          <w:tab w:val="left" w:pos="6840"/>
        </w:tabs>
        <w:rPr>
          <w:rFonts w:ascii="Arial" w:hAnsi="Arial" w:cs="Arial"/>
          <w:color w:val="6C6D6C" w:themeColor="text1"/>
          <w:sz w:val="20"/>
          <w:szCs w:val="20"/>
        </w:rPr>
      </w:pPr>
      <w:r w:rsidRPr="003E77CD">
        <w:rPr>
          <w:rFonts w:ascii="Arial" w:hAnsi="Arial" w:cs="Arial"/>
          <w:color w:val="6C6D6C" w:themeColor="text1"/>
          <w:sz w:val="20"/>
          <w:szCs w:val="20"/>
        </w:rPr>
        <w:t>What you need: Light weights, towel, water</w:t>
      </w:r>
    </w:p>
    <w:p w14:paraId="644C2520" w14:textId="77777777" w:rsidR="003E77CD" w:rsidRPr="003E77CD" w:rsidRDefault="003E77CD" w:rsidP="003E77CD">
      <w:pPr>
        <w:numPr>
          <w:ilvl w:val="0"/>
          <w:numId w:val="32"/>
        </w:numPr>
        <w:tabs>
          <w:tab w:val="left" w:pos="3420"/>
          <w:tab w:val="left" w:pos="6840"/>
        </w:tabs>
        <w:rPr>
          <w:rFonts w:ascii="Arial" w:hAnsi="Arial" w:cs="Arial"/>
          <w:color w:val="6C6D6C" w:themeColor="text1"/>
          <w:sz w:val="20"/>
          <w:szCs w:val="20"/>
        </w:rPr>
      </w:pPr>
      <w:r w:rsidRPr="003E77CD">
        <w:rPr>
          <w:rFonts w:ascii="Arial" w:hAnsi="Arial" w:cs="Arial"/>
          <w:color w:val="6C6D6C" w:themeColor="text1"/>
          <w:sz w:val="20"/>
          <w:szCs w:val="20"/>
        </w:rPr>
        <w:t>Try to move through each exercise without taking a break, but if you need a minute for a quick water break that would be fine.</w:t>
      </w:r>
    </w:p>
    <w:p w14:paraId="58392E11" w14:textId="77777777" w:rsidR="003E77CD" w:rsidRPr="003E77CD" w:rsidRDefault="003E77CD" w:rsidP="003E77CD">
      <w:pPr>
        <w:numPr>
          <w:ilvl w:val="0"/>
          <w:numId w:val="32"/>
        </w:numPr>
        <w:tabs>
          <w:tab w:val="left" w:pos="3420"/>
          <w:tab w:val="left" w:pos="6840"/>
        </w:tabs>
        <w:rPr>
          <w:rFonts w:ascii="Arial" w:hAnsi="Arial" w:cs="Arial"/>
          <w:color w:val="6C6D6C" w:themeColor="text1"/>
          <w:sz w:val="20"/>
          <w:szCs w:val="20"/>
        </w:rPr>
      </w:pPr>
      <w:r w:rsidRPr="003E77CD">
        <w:rPr>
          <w:rFonts w:ascii="Arial" w:hAnsi="Arial" w:cs="Arial"/>
          <w:color w:val="6C6D6C" w:themeColor="text1"/>
          <w:sz w:val="20"/>
          <w:szCs w:val="20"/>
        </w:rPr>
        <w:t>Do as many as you can using correct form, comfortable weights (no more than 15 lbs.) and BREATHE!!......blow out of your mouth when you move the weight.</w:t>
      </w:r>
    </w:p>
    <w:p w14:paraId="24A91C2B" w14:textId="77777777" w:rsidR="003E77CD" w:rsidRPr="003E77CD" w:rsidRDefault="003E77CD" w:rsidP="003E77CD">
      <w:pPr>
        <w:numPr>
          <w:ilvl w:val="0"/>
          <w:numId w:val="32"/>
        </w:numPr>
        <w:tabs>
          <w:tab w:val="left" w:pos="3420"/>
          <w:tab w:val="left" w:pos="6840"/>
        </w:tabs>
        <w:rPr>
          <w:rFonts w:ascii="Arial" w:hAnsi="Arial" w:cs="Arial"/>
          <w:color w:val="6C6D6C" w:themeColor="text1"/>
          <w:sz w:val="20"/>
          <w:szCs w:val="20"/>
        </w:rPr>
      </w:pPr>
      <w:r w:rsidRPr="003E77CD">
        <w:rPr>
          <w:rFonts w:ascii="Arial" w:hAnsi="Arial" w:cs="Arial"/>
          <w:color w:val="6C6D6C" w:themeColor="text1"/>
          <w:sz w:val="20"/>
          <w:szCs w:val="20"/>
        </w:rPr>
        <w:t>If you struggle with any given weight, put it down, pick up lighter weights and finish the set.</w:t>
      </w:r>
    </w:p>
    <w:p w14:paraId="06AA56DF" w14:textId="49424E32" w:rsidR="003E77CD" w:rsidRPr="003E77CD" w:rsidRDefault="003E77CD" w:rsidP="003E77CD">
      <w:pPr>
        <w:numPr>
          <w:ilvl w:val="0"/>
          <w:numId w:val="31"/>
        </w:numPr>
        <w:rPr>
          <w:rFonts w:cs="Arial"/>
        </w:rPr>
      </w:pPr>
      <w:r w:rsidRPr="003E77CD">
        <w:rPr>
          <w:rFonts w:ascii="Arial" w:hAnsi="Arial" w:cs="Arial"/>
          <w:color w:val="6C6D6C" w:themeColor="text1"/>
          <w:sz w:val="20"/>
          <w:szCs w:val="20"/>
        </w:rPr>
        <w:t>Stretch arms out again</w:t>
      </w:r>
    </w:p>
    <w:p w14:paraId="216E0ACE" w14:textId="77777777" w:rsidR="003E77CD" w:rsidRDefault="003E77CD" w:rsidP="003E77CD">
      <w:pPr>
        <w:rPr>
          <w:rFonts w:ascii="Arial" w:hAnsi="Arial" w:cs="Arial"/>
          <w:color w:val="6C6D6C" w:themeColor="text1"/>
          <w:sz w:val="20"/>
          <w:szCs w:val="20"/>
        </w:rPr>
      </w:pPr>
    </w:p>
    <w:p w14:paraId="661E3EB0" w14:textId="77777777" w:rsidR="003E77CD" w:rsidRPr="00B84FE5" w:rsidRDefault="003E77CD" w:rsidP="003E77CD">
      <w:pPr>
        <w:rPr>
          <w:rFonts w:cs="Arial"/>
        </w:rPr>
      </w:pPr>
    </w:p>
    <w:p w14:paraId="567CF075" w14:textId="1221AE5F" w:rsidR="001D3DD3" w:rsidRDefault="001D3DD3">
      <w:pPr>
        <w:rPr>
          <w:rFonts w:ascii="Arial" w:hAnsi="Arial" w:cs="Arial"/>
          <w:b/>
          <w:color w:val="578988"/>
          <w:spacing w:val="20"/>
          <w:sz w:val="18"/>
          <w:szCs w:val="18"/>
        </w:rPr>
      </w:pPr>
      <w:r>
        <w:rPr>
          <w:rFonts w:ascii="Arial" w:hAnsi="Arial" w:cs="Arial"/>
          <w:b/>
          <w:color w:val="578988"/>
          <w:spacing w:val="20"/>
          <w:sz w:val="18"/>
          <w:szCs w:val="18"/>
        </w:rPr>
        <w:br w:type="page"/>
      </w:r>
    </w:p>
    <w:p w14:paraId="3157CCBE" w14:textId="77777777" w:rsidR="003E77CD" w:rsidRPr="003E77CD" w:rsidRDefault="003E77CD" w:rsidP="003E77CD">
      <w:pPr>
        <w:tabs>
          <w:tab w:val="left" w:pos="3420"/>
          <w:tab w:val="left" w:pos="6840"/>
        </w:tabs>
        <w:rPr>
          <w:rFonts w:ascii="Arial" w:hAnsi="Arial" w:cs="Arial"/>
          <w:b/>
          <w:color w:val="6C6D6C" w:themeColor="text1"/>
        </w:rPr>
      </w:pPr>
      <w:r w:rsidRPr="003E77CD">
        <w:rPr>
          <w:rFonts w:ascii="Arial" w:hAnsi="Arial" w:cs="Arial"/>
          <w:b/>
          <w:color w:val="6C6D6C" w:themeColor="text1"/>
        </w:rPr>
        <w:lastRenderedPageBreak/>
        <w:t>UPPER BODY</w:t>
      </w:r>
    </w:p>
    <w:p w14:paraId="10565098" w14:textId="77777777" w:rsidR="003E77CD" w:rsidRPr="003E77CD" w:rsidRDefault="003E77CD" w:rsidP="003E77CD">
      <w:pPr>
        <w:rPr>
          <w:rFonts w:ascii="Arial" w:hAnsi="Arial" w:cs="Arial"/>
          <w:b/>
          <w:color w:val="6C6D6C" w:themeColor="text1"/>
          <w:sz w:val="20"/>
          <w:szCs w:val="20"/>
        </w:rPr>
      </w:pPr>
      <w:r w:rsidRPr="003E77CD">
        <w:rPr>
          <w:rFonts w:ascii="Arial" w:hAnsi="Arial" w:cs="Arial"/>
          <w:b/>
          <w:color w:val="6C6D6C" w:themeColor="text1"/>
          <w:sz w:val="20"/>
          <w:szCs w:val="20"/>
        </w:rPr>
        <w:t>Warm-up</w:t>
      </w:r>
    </w:p>
    <w:p w14:paraId="5A5E9A34" w14:textId="77777777" w:rsidR="003E77CD" w:rsidRPr="003E77CD" w:rsidRDefault="003E77CD" w:rsidP="003E77CD">
      <w:pPr>
        <w:rPr>
          <w:rFonts w:ascii="Arial" w:hAnsi="Arial" w:cs="Arial"/>
          <w:color w:val="6C6D6C" w:themeColor="text1"/>
          <w:sz w:val="20"/>
          <w:szCs w:val="20"/>
        </w:rPr>
      </w:pPr>
      <w:r w:rsidRPr="003E77CD">
        <w:rPr>
          <w:rFonts w:ascii="Arial" w:hAnsi="Arial" w:cs="Arial"/>
          <w:color w:val="6C6D6C" w:themeColor="text1"/>
          <w:sz w:val="20"/>
          <w:szCs w:val="20"/>
        </w:rPr>
        <w:t>Neck rolls (3 each side holding for 5 seconds each)</w:t>
      </w:r>
    </w:p>
    <w:p w14:paraId="7A4EA590" w14:textId="77777777" w:rsidR="003E77CD" w:rsidRPr="003E77CD" w:rsidRDefault="003E77CD" w:rsidP="003E77CD">
      <w:pPr>
        <w:rPr>
          <w:rFonts w:ascii="Arial" w:hAnsi="Arial" w:cs="Arial"/>
          <w:color w:val="6C6D6C" w:themeColor="text1"/>
          <w:sz w:val="20"/>
          <w:szCs w:val="20"/>
        </w:rPr>
      </w:pPr>
      <w:r w:rsidRPr="003E77CD">
        <w:rPr>
          <w:rFonts w:ascii="Arial" w:hAnsi="Arial" w:cs="Arial"/>
          <w:color w:val="6C6D6C" w:themeColor="text1"/>
          <w:sz w:val="20"/>
          <w:szCs w:val="20"/>
        </w:rPr>
        <w:t>Shoulder rolls (10 forward, 10 backward)</w:t>
      </w:r>
    </w:p>
    <w:p w14:paraId="36327C00" w14:textId="77777777" w:rsidR="003E77CD" w:rsidRPr="003E77CD" w:rsidRDefault="003E77CD" w:rsidP="003E77CD">
      <w:pPr>
        <w:rPr>
          <w:rFonts w:ascii="Arial" w:hAnsi="Arial" w:cs="Arial"/>
          <w:color w:val="6C6D6C" w:themeColor="text1"/>
          <w:sz w:val="20"/>
          <w:szCs w:val="20"/>
        </w:rPr>
      </w:pPr>
      <w:r w:rsidRPr="003E77CD">
        <w:rPr>
          <w:rFonts w:ascii="Arial" w:hAnsi="Arial" w:cs="Arial"/>
          <w:color w:val="6C6D6C" w:themeColor="text1"/>
          <w:sz w:val="20"/>
          <w:szCs w:val="20"/>
        </w:rPr>
        <w:t>Cross hands over in front, put palms together and roll shoulders forward – Hold for 10 sec</w:t>
      </w:r>
    </w:p>
    <w:p w14:paraId="49CBDB0D" w14:textId="77777777" w:rsidR="003E77CD" w:rsidRPr="003E77CD" w:rsidRDefault="003E77CD" w:rsidP="003E77CD">
      <w:pPr>
        <w:rPr>
          <w:rFonts w:ascii="Arial" w:hAnsi="Arial" w:cs="Arial"/>
          <w:color w:val="6C6D6C" w:themeColor="text1"/>
          <w:sz w:val="20"/>
          <w:szCs w:val="20"/>
        </w:rPr>
      </w:pPr>
      <w:r w:rsidRPr="003E77CD">
        <w:rPr>
          <w:rFonts w:ascii="Arial" w:hAnsi="Arial" w:cs="Arial"/>
          <w:color w:val="6C6D6C" w:themeColor="text1"/>
          <w:sz w:val="20"/>
          <w:szCs w:val="20"/>
        </w:rPr>
        <w:t>Hands clasped together behind back, push hands down to stretch chest</w:t>
      </w:r>
    </w:p>
    <w:p w14:paraId="2C9F4D67" w14:textId="77777777" w:rsidR="003E77CD" w:rsidRPr="003E77CD" w:rsidRDefault="003E77CD" w:rsidP="003E77CD">
      <w:pPr>
        <w:rPr>
          <w:rFonts w:ascii="Arial" w:hAnsi="Arial" w:cs="Arial"/>
          <w:color w:val="6C6D6C" w:themeColor="text1"/>
          <w:sz w:val="20"/>
          <w:szCs w:val="20"/>
        </w:rPr>
      </w:pPr>
      <w:r w:rsidRPr="003E77CD">
        <w:rPr>
          <w:rFonts w:ascii="Arial" w:hAnsi="Arial" w:cs="Arial"/>
          <w:color w:val="6C6D6C" w:themeColor="text1"/>
          <w:sz w:val="20"/>
          <w:szCs w:val="20"/>
        </w:rPr>
        <w:t>Cross hands over in front, put palms together and roll shoulders forward – Hold for 10 sec</w:t>
      </w:r>
    </w:p>
    <w:p w14:paraId="76692D6D" w14:textId="77777777" w:rsidR="003E77CD" w:rsidRPr="003E77CD" w:rsidRDefault="003E77CD" w:rsidP="003E77CD">
      <w:pPr>
        <w:rPr>
          <w:rFonts w:ascii="Arial" w:hAnsi="Arial" w:cs="Arial"/>
          <w:color w:val="6C6D6C" w:themeColor="text1"/>
          <w:sz w:val="20"/>
          <w:szCs w:val="20"/>
        </w:rPr>
      </w:pPr>
      <w:r w:rsidRPr="003E77CD">
        <w:rPr>
          <w:rFonts w:ascii="Arial" w:hAnsi="Arial" w:cs="Arial"/>
          <w:color w:val="6C6D6C" w:themeColor="text1"/>
          <w:sz w:val="20"/>
          <w:szCs w:val="20"/>
        </w:rPr>
        <w:t>Hands clasped together behind back, push hands down to stretch chest</w:t>
      </w:r>
    </w:p>
    <w:p w14:paraId="3C00939A" w14:textId="77777777" w:rsidR="003E77CD" w:rsidRPr="003E77CD" w:rsidRDefault="003E77CD" w:rsidP="003E77CD">
      <w:pPr>
        <w:rPr>
          <w:rFonts w:ascii="Arial" w:hAnsi="Arial" w:cs="Arial"/>
          <w:color w:val="6C6D6C" w:themeColor="text1"/>
          <w:sz w:val="20"/>
          <w:szCs w:val="20"/>
        </w:rPr>
      </w:pPr>
      <w:r w:rsidRPr="003E77CD">
        <w:rPr>
          <w:rFonts w:ascii="Arial" w:hAnsi="Arial" w:cs="Arial"/>
          <w:color w:val="6C6D6C" w:themeColor="text1"/>
          <w:sz w:val="20"/>
          <w:szCs w:val="20"/>
        </w:rPr>
        <w:t>Small arm circles with palms out, fingers up (15 each direction)</w:t>
      </w:r>
    </w:p>
    <w:p w14:paraId="7D2B4F16" w14:textId="77777777" w:rsidR="003E77CD" w:rsidRPr="003E77CD" w:rsidRDefault="003E77CD" w:rsidP="003E77CD">
      <w:pPr>
        <w:rPr>
          <w:rFonts w:ascii="Arial" w:hAnsi="Arial" w:cs="Arial"/>
          <w:color w:val="6C6D6C" w:themeColor="text1"/>
          <w:sz w:val="20"/>
          <w:szCs w:val="20"/>
        </w:rPr>
      </w:pPr>
      <w:r w:rsidRPr="003E77CD">
        <w:rPr>
          <w:rFonts w:ascii="Arial" w:hAnsi="Arial" w:cs="Arial"/>
          <w:color w:val="6C6D6C" w:themeColor="text1"/>
          <w:sz w:val="20"/>
          <w:szCs w:val="20"/>
        </w:rPr>
        <w:t>Small arm circles with palms in, fingers down (15 each direction)</w:t>
      </w:r>
    </w:p>
    <w:p w14:paraId="0185FE86" w14:textId="77777777" w:rsidR="003E77CD" w:rsidRPr="003E77CD" w:rsidRDefault="003E77CD" w:rsidP="003E77CD">
      <w:pPr>
        <w:rPr>
          <w:rFonts w:ascii="Arial" w:hAnsi="Arial" w:cs="Arial"/>
          <w:color w:val="6C6D6C" w:themeColor="text1"/>
          <w:sz w:val="20"/>
          <w:szCs w:val="20"/>
        </w:rPr>
      </w:pPr>
      <w:r w:rsidRPr="003E77CD">
        <w:rPr>
          <w:rFonts w:ascii="Arial" w:hAnsi="Arial" w:cs="Arial"/>
          <w:color w:val="6C6D6C" w:themeColor="text1"/>
          <w:sz w:val="20"/>
          <w:szCs w:val="20"/>
        </w:rPr>
        <w:t>Shake arms out</w:t>
      </w:r>
    </w:p>
    <w:p w14:paraId="0C821427" w14:textId="77777777" w:rsidR="003E77CD" w:rsidRPr="003E77CD" w:rsidRDefault="003E77CD" w:rsidP="003E77CD">
      <w:pPr>
        <w:tabs>
          <w:tab w:val="left" w:pos="3420"/>
          <w:tab w:val="left" w:pos="6840"/>
        </w:tabs>
        <w:rPr>
          <w:rFonts w:ascii="Arial" w:hAnsi="Arial" w:cs="Arial"/>
          <w:b/>
          <w:color w:val="6C6D6C" w:themeColor="text1"/>
          <w:sz w:val="20"/>
          <w:szCs w:val="20"/>
        </w:rPr>
      </w:pPr>
    </w:p>
    <w:p w14:paraId="754BDBDB" w14:textId="77777777" w:rsidR="003E77CD" w:rsidRPr="003E77CD" w:rsidRDefault="003E77CD" w:rsidP="00217BB2">
      <w:pPr>
        <w:tabs>
          <w:tab w:val="left" w:pos="3420"/>
          <w:tab w:val="left" w:pos="6840"/>
        </w:tabs>
        <w:spacing w:after="120"/>
        <w:rPr>
          <w:rFonts w:ascii="Arial" w:hAnsi="Arial" w:cs="Arial"/>
          <w:b/>
          <w:color w:val="6C6D6C" w:themeColor="text1"/>
          <w:sz w:val="20"/>
          <w:szCs w:val="20"/>
          <w:u w:val="single"/>
        </w:rPr>
      </w:pPr>
      <w:r w:rsidRPr="003E77CD">
        <w:rPr>
          <w:rFonts w:ascii="Arial" w:hAnsi="Arial" w:cs="Arial"/>
          <w:b/>
          <w:color w:val="6C6D6C" w:themeColor="text1"/>
          <w:sz w:val="20"/>
          <w:szCs w:val="20"/>
          <w:u w:val="single"/>
        </w:rPr>
        <w:t>Pick 6 exercises of those listed below (may need modification based on sternal precautions)</w:t>
      </w:r>
    </w:p>
    <w:p w14:paraId="44510EDD" w14:textId="77777777" w:rsidR="003E77CD" w:rsidRPr="003E77CD" w:rsidRDefault="003E77CD" w:rsidP="003E77CD">
      <w:pPr>
        <w:tabs>
          <w:tab w:val="left" w:pos="3420"/>
          <w:tab w:val="left" w:pos="6840"/>
        </w:tabs>
        <w:rPr>
          <w:rFonts w:ascii="Arial" w:hAnsi="Arial" w:cs="Arial"/>
          <w:color w:val="6C6D6C" w:themeColor="text1"/>
          <w:sz w:val="20"/>
          <w:szCs w:val="20"/>
        </w:rPr>
      </w:pPr>
      <w:r w:rsidRPr="003E77CD">
        <w:rPr>
          <w:rFonts w:ascii="Arial" w:hAnsi="Arial" w:cs="Arial"/>
          <w:color w:val="6C6D6C" w:themeColor="text1"/>
          <w:sz w:val="20"/>
          <w:szCs w:val="20"/>
        </w:rPr>
        <w:t>Alternate shoulder press: 12-15 reps</w:t>
      </w:r>
    </w:p>
    <w:p w14:paraId="74B410F8" w14:textId="77777777" w:rsidR="003E77CD" w:rsidRPr="003E77CD" w:rsidRDefault="003E77CD" w:rsidP="003E77CD">
      <w:pPr>
        <w:tabs>
          <w:tab w:val="left" w:pos="3420"/>
          <w:tab w:val="left" w:pos="6840"/>
        </w:tabs>
        <w:rPr>
          <w:rFonts w:ascii="Arial" w:hAnsi="Arial" w:cs="Arial"/>
          <w:i/>
          <w:color w:val="6C6D6C" w:themeColor="text1"/>
          <w:sz w:val="20"/>
          <w:szCs w:val="20"/>
        </w:rPr>
      </w:pPr>
      <w:r w:rsidRPr="003E77CD">
        <w:rPr>
          <w:rFonts w:ascii="Arial" w:hAnsi="Arial" w:cs="Arial"/>
          <w:i/>
          <w:color w:val="6C6D6C" w:themeColor="text1"/>
          <w:sz w:val="20"/>
          <w:szCs w:val="20"/>
        </w:rPr>
        <w:t>Start with weight at shoulder height. Raise weight straight up over head alternating hands.</w:t>
      </w:r>
    </w:p>
    <w:p w14:paraId="3AFBEE62" w14:textId="77777777" w:rsidR="003E77CD" w:rsidRPr="003E77CD" w:rsidRDefault="003E77CD" w:rsidP="003E77CD">
      <w:pPr>
        <w:tabs>
          <w:tab w:val="left" w:pos="3420"/>
          <w:tab w:val="left" w:pos="6840"/>
        </w:tabs>
        <w:rPr>
          <w:rFonts w:ascii="Arial" w:hAnsi="Arial" w:cs="Arial"/>
          <w:color w:val="6C6D6C" w:themeColor="text1"/>
          <w:sz w:val="20"/>
          <w:szCs w:val="20"/>
        </w:rPr>
      </w:pPr>
    </w:p>
    <w:p w14:paraId="6DF4FBD7" w14:textId="77777777" w:rsidR="003E77CD" w:rsidRPr="003E77CD" w:rsidRDefault="003E77CD" w:rsidP="003E77CD">
      <w:pPr>
        <w:tabs>
          <w:tab w:val="left" w:pos="3420"/>
          <w:tab w:val="left" w:pos="6840"/>
        </w:tabs>
        <w:rPr>
          <w:rFonts w:ascii="Arial" w:hAnsi="Arial" w:cs="Arial"/>
          <w:color w:val="6C6D6C" w:themeColor="text1"/>
          <w:sz w:val="20"/>
          <w:szCs w:val="20"/>
        </w:rPr>
      </w:pPr>
      <w:r w:rsidRPr="003E77CD">
        <w:rPr>
          <w:rFonts w:ascii="Arial" w:hAnsi="Arial" w:cs="Arial"/>
          <w:color w:val="6C6D6C" w:themeColor="text1"/>
          <w:sz w:val="20"/>
          <w:szCs w:val="20"/>
        </w:rPr>
        <w:t>Standard arm curls: 12-15 reps</w:t>
      </w:r>
    </w:p>
    <w:p w14:paraId="6A6E69EE" w14:textId="77777777" w:rsidR="003E77CD" w:rsidRPr="003E77CD" w:rsidRDefault="003E77CD" w:rsidP="003E77CD">
      <w:pPr>
        <w:tabs>
          <w:tab w:val="left" w:pos="3420"/>
          <w:tab w:val="left" w:pos="6840"/>
        </w:tabs>
        <w:rPr>
          <w:rFonts w:ascii="Arial" w:hAnsi="Arial" w:cs="Arial"/>
          <w:i/>
          <w:color w:val="6C6D6C" w:themeColor="text1"/>
          <w:sz w:val="20"/>
          <w:szCs w:val="20"/>
        </w:rPr>
      </w:pPr>
      <w:r w:rsidRPr="003E77CD">
        <w:rPr>
          <w:rFonts w:ascii="Arial" w:hAnsi="Arial" w:cs="Arial"/>
          <w:i/>
          <w:color w:val="6C6D6C" w:themeColor="text1"/>
          <w:sz w:val="20"/>
          <w:szCs w:val="20"/>
        </w:rPr>
        <w:t>Start with arms fully extended down at waist.  Raise both weights up to shoulder level keeping elbows in next to chest.</w:t>
      </w:r>
    </w:p>
    <w:p w14:paraId="28E2AEFF" w14:textId="77777777" w:rsidR="003E77CD" w:rsidRPr="003E77CD" w:rsidRDefault="003E77CD" w:rsidP="003E77CD">
      <w:pPr>
        <w:tabs>
          <w:tab w:val="left" w:pos="3420"/>
          <w:tab w:val="left" w:pos="6840"/>
        </w:tabs>
        <w:rPr>
          <w:rFonts w:ascii="Arial" w:hAnsi="Arial" w:cs="Arial"/>
          <w:color w:val="6C6D6C" w:themeColor="text1"/>
          <w:sz w:val="20"/>
          <w:szCs w:val="20"/>
        </w:rPr>
      </w:pPr>
    </w:p>
    <w:p w14:paraId="1B6036D1" w14:textId="77777777" w:rsidR="003E77CD" w:rsidRPr="003E77CD" w:rsidRDefault="003E77CD" w:rsidP="003E77CD">
      <w:pPr>
        <w:tabs>
          <w:tab w:val="left" w:pos="3420"/>
          <w:tab w:val="left" w:pos="6840"/>
        </w:tabs>
        <w:rPr>
          <w:rFonts w:ascii="Arial" w:hAnsi="Arial" w:cs="Arial"/>
          <w:color w:val="6C6D6C" w:themeColor="text1"/>
          <w:sz w:val="20"/>
          <w:szCs w:val="20"/>
        </w:rPr>
      </w:pPr>
      <w:r w:rsidRPr="003E77CD">
        <w:rPr>
          <w:rFonts w:ascii="Arial" w:hAnsi="Arial" w:cs="Arial"/>
          <w:color w:val="6C6D6C" w:themeColor="text1"/>
          <w:sz w:val="20"/>
          <w:szCs w:val="20"/>
        </w:rPr>
        <w:t>Triceps kick back: 12-15 reps</w:t>
      </w:r>
    </w:p>
    <w:p w14:paraId="5523C305" w14:textId="77777777" w:rsidR="003E77CD" w:rsidRPr="003E77CD" w:rsidRDefault="003E77CD" w:rsidP="003E77CD">
      <w:pPr>
        <w:tabs>
          <w:tab w:val="left" w:pos="3420"/>
          <w:tab w:val="left" w:pos="6840"/>
        </w:tabs>
        <w:rPr>
          <w:rFonts w:ascii="Arial" w:hAnsi="Arial" w:cs="Arial"/>
          <w:color w:val="6C6D6C" w:themeColor="text1"/>
          <w:sz w:val="20"/>
          <w:szCs w:val="20"/>
        </w:rPr>
      </w:pPr>
      <w:r w:rsidRPr="003E77CD">
        <w:rPr>
          <w:rFonts w:ascii="Arial" w:hAnsi="Arial" w:cs="Arial"/>
          <w:i/>
          <w:color w:val="6C6D6C" w:themeColor="text1"/>
          <w:sz w:val="20"/>
          <w:szCs w:val="20"/>
        </w:rPr>
        <w:t>Start with one foot in front of the other. Bend over at the waist with head up and back flat.  Raise weights to side of the chest at the shoulder.  Extend weights backward above the level of the back.  Pause at the extension and try not to swing the weights</w:t>
      </w:r>
      <w:r w:rsidRPr="003E77CD">
        <w:rPr>
          <w:rFonts w:ascii="Arial" w:hAnsi="Arial" w:cs="Arial"/>
          <w:color w:val="6C6D6C" w:themeColor="text1"/>
          <w:sz w:val="20"/>
          <w:szCs w:val="20"/>
        </w:rPr>
        <w:t>.</w:t>
      </w:r>
    </w:p>
    <w:p w14:paraId="57FD8183" w14:textId="77777777" w:rsidR="003E77CD" w:rsidRPr="003E77CD" w:rsidRDefault="003E77CD" w:rsidP="003E77CD">
      <w:pPr>
        <w:tabs>
          <w:tab w:val="left" w:pos="3420"/>
          <w:tab w:val="left" w:pos="6840"/>
        </w:tabs>
        <w:rPr>
          <w:rFonts w:ascii="Arial" w:hAnsi="Arial" w:cs="Arial"/>
          <w:color w:val="6C6D6C" w:themeColor="text1"/>
          <w:sz w:val="20"/>
          <w:szCs w:val="20"/>
        </w:rPr>
      </w:pPr>
    </w:p>
    <w:p w14:paraId="335E719B" w14:textId="77777777" w:rsidR="003E77CD" w:rsidRPr="003E77CD" w:rsidRDefault="003E77CD" w:rsidP="003E77CD">
      <w:pPr>
        <w:tabs>
          <w:tab w:val="left" w:pos="3420"/>
          <w:tab w:val="left" w:pos="6840"/>
        </w:tabs>
        <w:rPr>
          <w:rFonts w:ascii="Arial" w:hAnsi="Arial" w:cs="Arial"/>
          <w:color w:val="6C6D6C" w:themeColor="text1"/>
          <w:sz w:val="20"/>
          <w:szCs w:val="20"/>
        </w:rPr>
      </w:pPr>
      <w:r w:rsidRPr="003E77CD">
        <w:rPr>
          <w:rFonts w:ascii="Arial" w:hAnsi="Arial" w:cs="Arial"/>
          <w:color w:val="6C6D6C" w:themeColor="text1"/>
          <w:sz w:val="20"/>
          <w:szCs w:val="20"/>
        </w:rPr>
        <w:t>Two arm shoulder press: 12-15 reps</w:t>
      </w:r>
    </w:p>
    <w:p w14:paraId="49391A2E" w14:textId="77777777" w:rsidR="003E77CD" w:rsidRPr="003E77CD" w:rsidRDefault="003E77CD" w:rsidP="003E77CD">
      <w:pPr>
        <w:tabs>
          <w:tab w:val="left" w:pos="3420"/>
          <w:tab w:val="left" w:pos="6840"/>
        </w:tabs>
        <w:rPr>
          <w:rFonts w:ascii="Arial" w:hAnsi="Arial" w:cs="Arial"/>
          <w:i/>
          <w:color w:val="6C6D6C" w:themeColor="text1"/>
          <w:sz w:val="20"/>
          <w:szCs w:val="20"/>
        </w:rPr>
      </w:pPr>
      <w:r w:rsidRPr="003E77CD">
        <w:rPr>
          <w:rFonts w:ascii="Arial" w:hAnsi="Arial" w:cs="Arial"/>
          <w:i/>
          <w:color w:val="6C6D6C" w:themeColor="text1"/>
          <w:sz w:val="20"/>
          <w:szCs w:val="20"/>
        </w:rPr>
        <w:t>Same as alternating shoulder press but raising both arms at the same time.</w:t>
      </w:r>
    </w:p>
    <w:p w14:paraId="2EAE2C81" w14:textId="77777777" w:rsidR="003E77CD" w:rsidRPr="003E77CD" w:rsidRDefault="003E77CD" w:rsidP="003E77CD">
      <w:pPr>
        <w:tabs>
          <w:tab w:val="left" w:pos="3420"/>
          <w:tab w:val="left" w:pos="6840"/>
        </w:tabs>
        <w:rPr>
          <w:rFonts w:ascii="Arial" w:hAnsi="Arial" w:cs="Arial"/>
          <w:color w:val="6C6D6C" w:themeColor="text1"/>
          <w:sz w:val="20"/>
          <w:szCs w:val="20"/>
        </w:rPr>
      </w:pPr>
    </w:p>
    <w:p w14:paraId="6AEE29E0" w14:textId="77777777" w:rsidR="003E77CD" w:rsidRPr="003E77CD" w:rsidRDefault="003E77CD" w:rsidP="003E77CD">
      <w:pPr>
        <w:tabs>
          <w:tab w:val="left" w:pos="3420"/>
          <w:tab w:val="left" w:pos="6840"/>
        </w:tabs>
        <w:rPr>
          <w:rFonts w:ascii="Arial" w:hAnsi="Arial" w:cs="Arial"/>
          <w:color w:val="6C6D6C" w:themeColor="text1"/>
          <w:sz w:val="20"/>
          <w:szCs w:val="20"/>
        </w:rPr>
      </w:pPr>
      <w:r w:rsidRPr="003E77CD">
        <w:rPr>
          <w:rFonts w:ascii="Arial" w:hAnsi="Arial" w:cs="Arial"/>
          <w:color w:val="6C6D6C" w:themeColor="text1"/>
          <w:sz w:val="20"/>
          <w:szCs w:val="20"/>
        </w:rPr>
        <w:t>Cross over curls: 12-15 reps</w:t>
      </w:r>
    </w:p>
    <w:p w14:paraId="4DC96E7C" w14:textId="77777777" w:rsidR="003E77CD" w:rsidRPr="003E77CD" w:rsidRDefault="003E77CD" w:rsidP="003E77CD">
      <w:pPr>
        <w:tabs>
          <w:tab w:val="left" w:pos="3420"/>
          <w:tab w:val="left" w:pos="6840"/>
        </w:tabs>
        <w:rPr>
          <w:rFonts w:ascii="Arial" w:hAnsi="Arial" w:cs="Arial"/>
          <w:i/>
          <w:color w:val="6C6D6C" w:themeColor="text1"/>
          <w:sz w:val="20"/>
          <w:szCs w:val="20"/>
        </w:rPr>
      </w:pPr>
      <w:r w:rsidRPr="003E77CD">
        <w:rPr>
          <w:rFonts w:ascii="Arial" w:hAnsi="Arial" w:cs="Arial"/>
          <w:i/>
          <w:color w:val="6C6D6C" w:themeColor="text1"/>
          <w:sz w:val="20"/>
          <w:szCs w:val="20"/>
        </w:rPr>
        <w:t>Alternate arms curls but lift weight to opposite shoulder crossing over the chest.</w:t>
      </w:r>
    </w:p>
    <w:p w14:paraId="43A06B7B" w14:textId="77777777" w:rsidR="003E77CD" w:rsidRPr="003E77CD" w:rsidRDefault="003E77CD" w:rsidP="003E77CD">
      <w:pPr>
        <w:tabs>
          <w:tab w:val="left" w:pos="3420"/>
          <w:tab w:val="left" w:pos="6840"/>
        </w:tabs>
        <w:rPr>
          <w:rFonts w:ascii="Arial" w:hAnsi="Arial" w:cs="Arial"/>
          <w:color w:val="6C6D6C" w:themeColor="text1"/>
          <w:sz w:val="20"/>
          <w:szCs w:val="20"/>
        </w:rPr>
      </w:pPr>
    </w:p>
    <w:p w14:paraId="7C481EC1" w14:textId="77777777" w:rsidR="003E77CD" w:rsidRPr="003E77CD" w:rsidRDefault="003E77CD" w:rsidP="003E77CD">
      <w:pPr>
        <w:tabs>
          <w:tab w:val="left" w:pos="3420"/>
          <w:tab w:val="left" w:pos="6840"/>
        </w:tabs>
        <w:rPr>
          <w:rFonts w:ascii="Arial" w:hAnsi="Arial" w:cs="Arial"/>
          <w:color w:val="6C6D6C" w:themeColor="text1"/>
          <w:sz w:val="20"/>
          <w:szCs w:val="20"/>
        </w:rPr>
      </w:pPr>
      <w:r w:rsidRPr="003E77CD">
        <w:rPr>
          <w:rFonts w:ascii="Arial" w:hAnsi="Arial" w:cs="Arial"/>
          <w:color w:val="6C6D6C" w:themeColor="text1"/>
          <w:sz w:val="20"/>
          <w:szCs w:val="20"/>
        </w:rPr>
        <w:t>Triceps press: 12-15 reps</w:t>
      </w:r>
    </w:p>
    <w:p w14:paraId="75D0C07B" w14:textId="77777777" w:rsidR="003E77CD" w:rsidRPr="003E77CD" w:rsidRDefault="003E77CD" w:rsidP="003E77CD">
      <w:pPr>
        <w:tabs>
          <w:tab w:val="left" w:pos="3420"/>
          <w:tab w:val="left" w:pos="6840"/>
        </w:tabs>
        <w:rPr>
          <w:rFonts w:ascii="Arial" w:hAnsi="Arial" w:cs="Arial"/>
          <w:i/>
          <w:color w:val="6C6D6C" w:themeColor="text1"/>
          <w:sz w:val="20"/>
          <w:szCs w:val="20"/>
        </w:rPr>
      </w:pPr>
      <w:r w:rsidRPr="003E77CD">
        <w:rPr>
          <w:rFonts w:ascii="Arial" w:hAnsi="Arial" w:cs="Arial"/>
          <w:i/>
          <w:color w:val="6C6D6C" w:themeColor="text1"/>
          <w:sz w:val="20"/>
          <w:szCs w:val="20"/>
        </w:rPr>
        <w:t>Use one arm at a time.  Raise weight straight up over head.  Then bend at elbow and lower the weight behind your head.  Raise weight back up to overhead position keeping elbow pointing straight up.</w:t>
      </w:r>
    </w:p>
    <w:p w14:paraId="64751DF3" w14:textId="77777777" w:rsidR="003E77CD" w:rsidRPr="003E77CD" w:rsidRDefault="003E77CD" w:rsidP="003E77CD">
      <w:pPr>
        <w:tabs>
          <w:tab w:val="left" w:pos="3420"/>
          <w:tab w:val="left" w:pos="6840"/>
        </w:tabs>
        <w:rPr>
          <w:rFonts w:ascii="Arial" w:hAnsi="Arial" w:cs="Arial"/>
          <w:color w:val="6C6D6C" w:themeColor="text1"/>
          <w:sz w:val="20"/>
          <w:szCs w:val="20"/>
        </w:rPr>
      </w:pPr>
    </w:p>
    <w:p w14:paraId="7C0AE970" w14:textId="77777777" w:rsidR="003E77CD" w:rsidRPr="003E77CD" w:rsidRDefault="003E77CD" w:rsidP="003E77CD">
      <w:pPr>
        <w:tabs>
          <w:tab w:val="left" w:pos="3420"/>
          <w:tab w:val="left" w:pos="6840"/>
        </w:tabs>
        <w:rPr>
          <w:rFonts w:ascii="Arial" w:hAnsi="Arial" w:cs="Arial"/>
          <w:color w:val="6C6D6C" w:themeColor="text1"/>
          <w:sz w:val="20"/>
          <w:szCs w:val="20"/>
        </w:rPr>
      </w:pPr>
      <w:r w:rsidRPr="003E77CD">
        <w:rPr>
          <w:rFonts w:ascii="Arial" w:hAnsi="Arial" w:cs="Arial"/>
          <w:color w:val="6C6D6C" w:themeColor="text1"/>
          <w:sz w:val="20"/>
          <w:szCs w:val="20"/>
        </w:rPr>
        <w:t>Upright rows: 12-15 reps</w:t>
      </w:r>
    </w:p>
    <w:p w14:paraId="49AA58AF" w14:textId="77777777" w:rsidR="003E77CD" w:rsidRPr="003E77CD" w:rsidRDefault="003E77CD" w:rsidP="003E77CD">
      <w:pPr>
        <w:tabs>
          <w:tab w:val="left" w:pos="3420"/>
          <w:tab w:val="left" w:pos="6840"/>
        </w:tabs>
        <w:rPr>
          <w:rFonts w:ascii="Arial" w:hAnsi="Arial" w:cs="Arial"/>
          <w:i/>
          <w:color w:val="6C6D6C" w:themeColor="text1"/>
          <w:sz w:val="20"/>
          <w:szCs w:val="20"/>
        </w:rPr>
      </w:pPr>
      <w:r w:rsidRPr="003E77CD">
        <w:rPr>
          <w:rFonts w:ascii="Arial" w:hAnsi="Arial" w:cs="Arial"/>
          <w:i/>
          <w:color w:val="6C6D6C" w:themeColor="text1"/>
          <w:sz w:val="20"/>
          <w:szCs w:val="20"/>
        </w:rPr>
        <w:t>Hold weights down near your waist with straight arms.  Raise weights together upward to just below chin.  Make sure your elbows are above your hands as you raise the weights to your chin.</w:t>
      </w:r>
    </w:p>
    <w:p w14:paraId="27191A1A" w14:textId="77777777" w:rsidR="003E77CD" w:rsidRPr="003E77CD" w:rsidRDefault="003E77CD" w:rsidP="003E77CD">
      <w:pPr>
        <w:tabs>
          <w:tab w:val="left" w:pos="3420"/>
          <w:tab w:val="left" w:pos="6840"/>
        </w:tabs>
        <w:rPr>
          <w:rFonts w:ascii="Arial" w:hAnsi="Arial" w:cs="Arial"/>
          <w:color w:val="6C6D6C" w:themeColor="text1"/>
          <w:sz w:val="20"/>
          <w:szCs w:val="20"/>
        </w:rPr>
      </w:pPr>
    </w:p>
    <w:p w14:paraId="090B19D6" w14:textId="77777777" w:rsidR="003E77CD" w:rsidRPr="003E77CD" w:rsidRDefault="003E77CD" w:rsidP="003E77CD">
      <w:pPr>
        <w:tabs>
          <w:tab w:val="left" w:pos="3420"/>
          <w:tab w:val="left" w:pos="6840"/>
        </w:tabs>
        <w:rPr>
          <w:rFonts w:ascii="Arial" w:hAnsi="Arial" w:cs="Arial"/>
          <w:color w:val="6C6D6C" w:themeColor="text1"/>
          <w:sz w:val="20"/>
          <w:szCs w:val="20"/>
        </w:rPr>
      </w:pPr>
      <w:r w:rsidRPr="003E77CD">
        <w:rPr>
          <w:rFonts w:ascii="Arial" w:hAnsi="Arial" w:cs="Arial"/>
          <w:color w:val="6C6D6C" w:themeColor="text1"/>
          <w:sz w:val="20"/>
          <w:szCs w:val="20"/>
        </w:rPr>
        <w:t>Static arm curls: 12-15 reps</w:t>
      </w:r>
    </w:p>
    <w:p w14:paraId="09EAD7AD" w14:textId="77777777" w:rsidR="003E77CD" w:rsidRPr="003E77CD" w:rsidRDefault="003E77CD" w:rsidP="003E77CD">
      <w:pPr>
        <w:tabs>
          <w:tab w:val="left" w:pos="3420"/>
          <w:tab w:val="left" w:pos="6840"/>
        </w:tabs>
        <w:rPr>
          <w:rFonts w:ascii="Arial" w:hAnsi="Arial" w:cs="Arial"/>
          <w:i/>
          <w:color w:val="6C6D6C" w:themeColor="text1"/>
          <w:sz w:val="20"/>
          <w:szCs w:val="20"/>
        </w:rPr>
      </w:pPr>
      <w:r w:rsidRPr="003E77CD">
        <w:rPr>
          <w:rFonts w:ascii="Arial" w:hAnsi="Arial" w:cs="Arial"/>
          <w:i/>
          <w:color w:val="6C6D6C" w:themeColor="text1"/>
          <w:sz w:val="20"/>
          <w:szCs w:val="20"/>
        </w:rPr>
        <w:t>Alternate weights in each hand.  Perform 4 regular arm curls with one hand while the other hand is holding its weight halfway up.  At the 4</w:t>
      </w:r>
      <w:r w:rsidRPr="003E77CD">
        <w:rPr>
          <w:rFonts w:ascii="Arial" w:hAnsi="Arial" w:cs="Arial"/>
          <w:i/>
          <w:color w:val="6C6D6C" w:themeColor="text1"/>
          <w:sz w:val="20"/>
          <w:szCs w:val="20"/>
          <w:vertAlign w:val="superscript"/>
        </w:rPr>
        <w:t>th</w:t>
      </w:r>
      <w:r w:rsidRPr="003E77CD">
        <w:rPr>
          <w:rFonts w:ascii="Arial" w:hAnsi="Arial" w:cs="Arial"/>
          <w:i/>
          <w:color w:val="6C6D6C" w:themeColor="text1"/>
          <w:sz w:val="20"/>
          <w:szCs w:val="20"/>
        </w:rPr>
        <w:t xml:space="preserve"> rep switch hands with the same technique.</w:t>
      </w:r>
    </w:p>
    <w:p w14:paraId="1160AC6A" w14:textId="77777777" w:rsidR="003E77CD" w:rsidRPr="003E77CD" w:rsidRDefault="003E77CD" w:rsidP="003E77CD">
      <w:pPr>
        <w:tabs>
          <w:tab w:val="left" w:pos="3420"/>
          <w:tab w:val="left" w:pos="6840"/>
        </w:tabs>
        <w:rPr>
          <w:rFonts w:ascii="Arial" w:hAnsi="Arial" w:cs="Arial"/>
          <w:color w:val="6C6D6C" w:themeColor="text1"/>
          <w:sz w:val="20"/>
          <w:szCs w:val="20"/>
        </w:rPr>
      </w:pPr>
    </w:p>
    <w:p w14:paraId="44C32A8F" w14:textId="77777777" w:rsidR="003E77CD" w:rsidRPr="003E77CD" w:rsidRDefault="003E77CD" w:rsidP="003E77CD">
      <w:pPr>
        <w:tabs>
          <w:tab w:val="left" w:pos="3420"/>
          <w:tab w:val="left" w:pos="6840"/>
        </w:tabs>
        <w:rPr>
          <w:rFonts w:ascii="Arial" w:hAnsi="Arial" w:cs="Arial"/>
          <w:color w:val="6C6D6C" w:themeColor="text1"/>
          <w:sz w:val="20"/>
          <w:szCs w:val="20"/>
        </w:rPr>
      </w:pPr>
      <w:r w:rsidRPr="003E77CD">
        <w:rPr>
          <w:rFonts w:ascii="Arial" w:hAnsi="Arial" w:cs="Arial"/>
          <w:color w:val="6C6D6C" w:themeColor="text1"/>
          <w:sz w:val="20"/>
          <w:szCs w:val="20"/>
        </w:rPr>
        <w:t>Chair Dips: 12-15 reps</w:t>
      </w:r>
    </w:p>
    <w:p w14:paraId="0E4497CE" w14:textId="77777777" w:rsidR="003E77CD" w:rsidRPr="003E77CD" w:rsidRDefault="003E77CD" w:rsidP="003E77CD">
      <w:pPr>
        <w:tabs>
          <w:tab w:val="left" w:pos="3420"/>
          <w:tab w:val="left" w:pos="6840"/>
        </w:tabs>
        <w:rPr>
          <w:rFonts w:ascii="Arial" w:hAnsi="Arial" w:cs="Arial"/>
          <w:i/>
          <w:color w:val="6C6D6C" w:themeColor="text1"/>
          <w:sz w:val="20"/>
          <w:szCs w:val="20"/>
        </w:rPr>
      </w:pPr>
      <w:r w:rsidRPr="003E77CD">
        <w:rPr>
          <w:rFonts w:ascii="Arial" w:hAnsi="Arial" w:cs="Arial"/>
          <w:i/>
          <w:color w:val="6C6D6C" w:themeColor="text1"/>
          <w:sz w:val="20"/>
          <w:szCs w:val="20"/>
        </w:rPr>
        <w:t xml:space="preserve">Use a chair with no arms, a bench, or a step.  With hands facing forward next to your side, raise yourself up (if using the chair) or dip yourself off the step, then raise yourself upward.  </w:t>
      </w:r>
    </w:p>
    <w:p w14:paraId="788063DE" w14:textId="77777777" w:rsidR="003E77CD" w:rsidRPr="003E77CD" w:rsidRDefault="003E77CD" w:rsidP="003E77CD">
      <w:pPr>
        <w:tabs>
          <w:tab w:val="left" w:pos="3420"/>
          <w:tab w:val="left" w:pos="6840"/>
        </w:tabs>
        <w:rPr>
          <w:rFonts w:ascii="Arial" w:hAnsi="Arial" w:cs="Arial"/>
          <w:color w:val="6C6D6C" w:themeColor="text1"/>
          <w:sz w:val="20"/>
          <w:szCs w:val="20"/>
        </w:rPr>
      </w:pPr>
    </w:p>
    <w:p w14:paraId="70843807" w14:textId="77777777" w:rsidR="003E77CD" w:rsidRPr="003E77CD" w:rsidRDefault="003E77CD" w:rsidP="003E77CD">
      <w:pPr>
        <w:tabs>
          <w:tab w:val="left" w:pos="3420"/>
          <w:tab w:val="left" w:pos="6840"/>
        </w:tabs>
        <w:rPr>
          <w:rFonts w:ascii="Arial" w:hAnsi="Arial" w:cs="Arial"/>
          <w:color w:val="6C6D6C" w:themeColor="text1"/>
          <w:sz w:val="20"/>
          <w:szCs w:val="20"/>
        </w:rPr>
      </w:pPr>
      <w:r w:rsidRPr="003E77CD">
        <w:rPr>
          <w:rFonts w:ascii="Arial" w:hAnsi="Arial" w:cs="Arial"/>
          <w:color w:val="6C6D6C" w:themeColor="text1"/>
          <w:sz w:val="20"/>
          <w:szCs w:val="20"/>
        </w:rPr>
        <w:t>Front and lateral arm raises: 12-15 reps</w:t>
      </w:r>
    </w:p>
    <w:p w14:paraId="1B665277" w14:textId="77777777" w:rsidR="003E77CD" w:rsidRPr="003E77CD" w:rsidRDefault="003E77CD" w:rsidP="003E77CD">
      <w:pPr>
        <w:tabs>
          <w:tab w:val="left" w:pos="3420"/>
          <w:tab w:val="left" w:pos="6840"/>
        </w:tabs>
        <w:rPr>
          <w:rFonts w:ascii="Arial" w:hAnsi="Arial" w:cs="Arial"/>
          <w:i/>
          <w:color w:val="6C6D6C" w:themeColor="text1"/>
          <w:sz w:val="20"/>
          <w:szCs w:val="20"/>
        </w:rPr>
      </w:pPr>
      <w:r w:rsidRPr="003E77CD">
        <w:rPr>
          <w:rFonts w:ascii="Arial" w:hAnsi="Arial" w:cs="Arial"/>
          <w:i/>
          <w:color w:val="6C6D6C" w:themeColor="text1"/>
          <w:sz w:val="20"/>
          <w:szCs w:val="20"/>
        </w:rPr>
        <w:t xml:space="preserve">With a straight arm raise weight up to shoulder level.  Lower weight then raise weight directly to each side. </w:t>
      </w:r>
    </w:p>
    <w:p w14:paraId="3F7664B0" w14:textId="77777777" w:rsidR="003E77CD" w:rsidRPr="003E77CD" w:rsidRDefault="003E77CD" w:rsidP="003E77CD">
      <w:pPr>
        <w:tabs>
          <w:tab w:val="left" w:pos="3420"/>
          <w:tab w:val="left" w:pos="6840"/>
        </w:tabs>
        <w:rPr>
          <w:rFonts w:ascii="Arial" w:hAnsi="Arial" w:cs="Arial"/>
          <w:color w:val="6C6D6C" w:themeColor="text1"/>
          <w:sz w:val="20"/>
          <w:szCs w:val="20"/>
        </w:rPr>
      </w:pPr>
    </w:p>
    <w:p w14:paraId="3C019C63" w14:textId="77777777" w:rsidR="003E77CD" w:rsidRPr="003E77CD" w:rsidRDefault="003E77CD" w:rsidP="003E77CD">
      <w:pPr>
        <w:tabs>
          <w:tab w:val="left" w:pos="3420"/>
          <w:tab w:val="left" w:pos="6840"/>
        </w:tabs>
        <w:rPr>
          <w:rFonts w:ascii="Arial" w:hAnsi="Arial" w:cs="Arial"/>
          <w:color w:val="6C6D6C" w:themeColor="text1"/>
          <w:sz w:val="20"/>
          <w:szCs w:val="20"/>
        </w:rPr>
      </w:pPr>
      <w:r w:rsidRPr="003E77CD">
        <w:rPr>
          <w:rFonts w:ascii="Arial" w:hAnsi="Arial" w:cs="Arial"/>
          <w:color w:val="6C6D6C" w:themeColor="text1"/>
          <w:sz w:val="20"/>
          <w:szCs w:val="20"/>
        </w:rPr>
        <w:t>Curls: 24 reps</w:t>
      </w:r>
    </w:p>
    <w:p w14:paraId="24D963C0" w14:textId="77777777" w:rsidR="003E77CD" w:rsidRPr="003E77CD" w:rsidRDefault="003E77CD" w:rsidP="003E77CD">
      <w:pPr>
        <w:tabs>
          <w:tab w:val="left" w:pos="3420"/>
          <w:tab w:val="left" w:pos="6840"/>
        </w:tabs>
        <w:rPr>
          <w:rFonts w:ascii="Arial" w:hAnsi="Arial" w:cs="Arial"/>
          <w:i/>
          <w:color w:val="6C6D6C" w:themeColor="text1"/>
          <w:sz w:val="20"/>
          <w:szCs w:val="20"/>
        </w:rPr>
      </w:pPr>
      <w:r w:rsidRPr="003E77CD">
        <w:rPr>
          <w:rFonts w:ascii="Arial" w:hAnsi="Arial" w:cs="Arial"/>
          <w:i/>
          <w:color w:val="6C6D6C" w:themeColor="text1"/>
          <w:sz w:val="20"/>
          <w:szCs w:val="20"/>
        </w:rPr>
        <w:t>8 curls halfway up, 8 curls halfway down, 8 full curls</w:t>
      </w:r>
    </w:p>
    <w:p w14:paraId="42D471CD" w14:textId="77777777" w:rsidR="003E77CD" w:rsidRPr="003E77CD" w:rsidRDefault="003E77CD" w:rsidP="003E77CD">
      <w:pPr>
        <w:tabs>
          <w:tab w:val="left" w:pos="3420"/>
          <w:tab w:val="left" w:pos="6840"/>
        </w:tabs>
        <w:rPr>
          <w:rFonts w:ascii="Arial" w:hAnsi="Arial" w:cs="Arial"/>
          <w:color w:val="6C6D6C" w:themeColor="text1"/>
          <w:sz w:val="20"/>
          <w:szCs w:val="20"/>
        </w:rPr>
      </w:pPr>
    </w:p>
    <w:p w14:paraId="6B1E9006" w14:textId="77777777" w:rsidR="003E77CD" w:rsidRPr="003E77CD" w:rsidRDefault="003E77CD" w:rsidP="003E77CD">
      <w:pPr>
        <w:tabs>
          <w:tab w:val="left" w:pos="3420"/>
          <w:tab w:val="left" w:pos="6840"/>
        </w:tabs>
        <w:rPr>
          <w:rFonts w:ascii="Arial" w:hAnsi="Arial" w:cs="Arial"/>
          <w:color w:val="6C6D6C" w:themeColor="text1"/>
          <w:sz w:val="20"/>
          <w:szCs w:val="20"/>
        </w:rPr>
      </w:pPr>
      <w:r w:rsidRPr="003E77CD">
        <w:rPr>
          <w:rFonts w:ascii="Arial" w:hAnsi="Arial" w:cs="Arial"/>
          <w:color w:val="6C6D6C" w:themeColor="text1"/>
          <w:sz w:val="20"/>
          <w:szCs w:val="20"/>
        </w:rPr>
        <w:t xml:space="preserve">Lawnmower:12 reps each arm </w:t>
      </w:r>
    </w:p>
    <w:p w14:paraId="0E882C1F" w14:textId="0430F474" w:rsidR="003E77CD" w:rsidRPr="003E77CD" w:rsidRDefault="003E77CD" w:rsidP="003E77CD">
      <w:pPr>
        <w:tabs>
          <w:tab w:val="left" w:pos="3420"/>
          <w:tab w:val="left" w:pos="6840"/>
        </w:tabs>
        <w:rPr>
          <w:rFonts w:ascii="Arial" w:hAnsi="Arial" w:cs="Arial"/>
          <w:i/>
          <w:color w:val="6C6D6C" w:themeColor="text1"/>
          <w:sz w:val="20"/>
          <w:szCs w:val="20"/>
        </w:rPr>
      </w:pPr>
      <w:r w:rsidRPr="003E77CD">
        <w:rPr>
          <w:rFonts w:ascii="Arial" w:hAnsi="Arial" w:cs="Arial"/>
          <w:i/>
          <w:color w:val="6C6D6C" w:themeColor="text1"/>
          <w:sz w:val="20"/>
          <w:szCs w:val="20"/>
        </w:rPr>
        <w:t>One foot forward and bent at the knee, the other foot back and fairly straight.  Using one weight in one hand and the opposite forearm resting on your front bent thigh.  Start with the weight on the floor and raise it upward toward your armpit keeping your elbow in along the side of your body.  The switch hands and legs... this looks like you are starting a lawnmower.</w:t>
      </w:r>
    </w:p>
    <w:p w14:paraId="19115125" w14:textId="77777777" w:rsidR="003E77CD" w:rsidRDefault="003E77CD" w:rsidP="003E77CD">
      <w:pPr>
        <w:tabs>
          <w:tab w:val="left" w:pos="3420"/>
          <w:tab w:val="left" w:pos="6840"/>
        </w:tabs>
        <w:rPr>
          <w:rFonts w:ascii="Arial" w:hAnsi="Arial" w:cs="Arial"/>
          <w:color w:val="6C6D6C" w:themeColor="text1"/>
          <w:sz w:val="20"/>
          <w:szCs w:val="20"/>
        </w:rPr>
      </w:pPr>
    </w:p>
    <w:p w14:paraId="19AA5142" w14:textId="77777777" w:rsidR="00217BB2" w:rsidRPr="003E77CD" w:rsidRDefault="00217BB2" w:rsidP="003E77CD">
      <w:pPr>
        <w:tabs>
          <w:tab w:val="left" w:pos="3420"/>
          <w:tab w:val="left" w:pos="6840"/>
        </w:tabs>
        <w:rPr>
          <w:rFonts w:ascii="Arial" w:hAnsi="Arial" w:cs="Arial"/>
          <w:color w:val="6C6D6C" w:themeColor="text1"/>
          <w:sz w:val="20"/>
          <w:szCs w:val="20"/>
        </w:rPr>
      </w:pPr>
    </w:p>
    <w:p w14:paraId="4862AE8A" w14:textId="77777777" w:rsidR="003E77CD" w:rsidRPr="003E77CD" w:rsidRDefault="003E77CD" w:rsidP="003E77CD">
      <w:pPr>
        <w:tabs>
          <w:tab w:val="left" w:pos="3420"/>
          <w:tab w:val="left" w:pos="6840"/>
        </w:tabs>
        <w:rPr>
          <w:rFonts w:ascii="Arial" w:hAnsi="Arial" w:cs="Arial"/>
          <w:color w:val="6C6D6C" w:themeColor="text1"/>
          <w:sz w:val="20"/>
          <w:szCs w:val="20"/>
        </w:rPr>
      </w:pPr>
      <w:r w:rsidRPr="003E77CD">
        <w:rPr>
          <w:rFonts w:ascii="Arial" w:hAnsi="Arial" w:cs="Arial"/>
          <w:color w:val="6C6D6C" w:themeColor="text1"/>
          <w:sz w:val="20"/>
          <w:szCs w:val="20"/>
        </w:rPr>
        <w:lastRenderedPageBreak/>
        <w:t xml:space="preserve">Elbow Out Lawnmower: 12 each arm </w:t>
      </w:r>
    </w:p>
    <w:p w14:paraId="0CCEC385" w14:textId="77777777" w:rsidR="003E77CD" w:rsidRPr="003E77CD" w:rsidRDefault="003E77CD" w:rsidP="003E77CD">
      <w:pPr>
        <w:tabs>
          <w:tab w:val="left" w:pos="3420"/>
          <w:tab w:val="left" w:pos="6840"/>
        </w:tabs>
        <w:rPr>
          <w:rFonts w:ascii="Arial" w:hAnsi="Arial" w:cs="Arial"/>
          <w:i/>
          <w:color w:val="6C6D6C" w:themeColor="text1"/>
          <w:sz w:val="20"/>
          <w:szCs w:val="20"/>
        </w:rPr>
      </w:pPr>
      <w:r w:rsidRPr="003E77CD">
        <w:rPr>
          <w:rFonts w:ascii="Arial" w:hAnsi="Arial" w:cs="Arial"/>
          <w:i/>
          <w:color w:val="6C6D6C" w:themeColor="text1"/>
          <w:sz w:val="20"/>
          <w:szCs w:val="20"/>
        </w:rPr>
        <w:t>Same thing as the regular lawnmower but turn weight in the starting position so your knuckles are facing forward.  When you raise the weight you elbow should go outward.</w:t>
      </w:r>
    </w:p>
    <w:p w14:paraId="732F818E" w14:textId="77777777" w:rsidR="003E77CD" w:rsidRPr="003E77CD" w:rsidRDefault="003E77CD" w:rsidP="003E77CD">
      <w:pPr>
        <w:tabs>
          <w:tab w:val="left" w:pos="3420"/>
          <w:tab w:val="left" w:pos="6840"/>
        </w:tabs>
        <w:rPr>
          <w:rFonts w:ascii="Arial" w:hAnsi="Arial" w:cs="Arial"/>
          <w:color w:val="6C6D6C" w:themeColor="text1"/>
          <w:sz w:val="20"/>
          <w:szCs w:val="20"/>
        </w:rPr>
      </w:pPr>
    </w:p>
    <w:p w14:paraId="008A264A" w14:textId="77777777" w:rsidR="003E77CD" w:rsidRPr="003E77CD" w:rsidRDefault="003E77CD" w:rsidP="003E77CD">
      <w:pPr>
        <w:tabs>
          <w:tab w:val="left" w:pos="3420"/>
          <w:tab w:val="left" w:pos="6840"/>
        </w:tabs>
        <w:rPr>
          <w:rFonts w:ascii="Arial" w:hAnsi="Arial" w:cs="Arial"/>
          <w:color w:val="6C6D6C" w:themeColor="text1"/>
          <w:sz w:val="20"/>
          <w:szCs w:val="20"/>
        </w:rPr>
      </w:pPr>
      <w:r w:rsidRPr="003E77CD">
        <w:rPr>
          <w:rFonts w:ascii="Arial" w:hAnsi="Arial" w:cs="Arial"/>
          <w:color w:val="6C6D6C" w:themeColor="text1"/>
          <w:sz w:val="20"/>
          <w:szCs w:val="20"/>
        </w:rPr>
        <w:t>Reverse Grip Bent Over Row: 12 reps</w:t>
      </w:r>
    </w:p>
    <w:p w14:paraId="4EEBA88B" w14:textId="77777777" w:rsidR="003E77CD" w:rsidRPr="003E77CD" w:rsidRDefault="003E77CD" w:rsidP="003E77CD">
      <w:pPr>
        <w:tabs>
          <w:tab w:val="left" w:pos="3420"/>
          <w:tab w:val="left" w:pos="6840"/>
        </w:tabs>
        <w:rPr>
          <w:rFonts w:ascii="Arial" w:hAnsi="Arial" w:cs="Arial"/>
          <w:i/>
          <w:color w:val="6C6D6C" w:themeColor="text1"/>
          <w:sz w:val="20"/>
          <w:szCs w:val="20"/>
        </w:rPr>
      </w:pPr>
      <w:r w:rsidRPr="003E77CD">
        <w:rPr>
          <w:rFonts w:ascii="Arial" w:hAnsi="Arial" w:cs="Arial"/>
          <w:i/>
          <w:color w:val="6C6D6C" w:themeColor="text1"/>
          <w:sz w:val="20"/>
          <w:szCs w:val="20"/>
        </w:rPr>
        <w:t>One foot in front of the other with knees slightly bent, head up, and flat back.  Hold a dumbbell in each hand with palms facing forward.  Raise the weights from close to the floor upward to the side of your chest keeping your elbows in.</w:t>
      </w:r>
    </w:p>
    <w:p w14:paraId="41ADB729" w14:textId="77777777" w:rsidR="003E77CD" w:rsidRPr="003E77CD" w:rsidRDefault="003E77CD" w:rsidP="003E77CD">
      <w:pPr>
        <w:tabs>
          <w:tab w:val="left" w:pos="3420"/>
          <w:tab w:val="left" w:pos="6840"/>
        </w:tabs>
        <w:rPr>
          <w:rFonts w:ascii="Arial" w:hAnsi="Arial" w:cs="Arial"/>
          <w:color w:val="6C6D6C" w:themeColor="text1"/>
          <w:sz w:val="20"/>
          <w:szCs w:val="20"/>
        </w:rPr>
      </w:pPr>
    </w:p>
    <w:p w14:paraId="40587CF5" w14:textId="77777777" w:rsidR="003E77CD" w:rsidRPr="003E77CD" w:rsidRDefault="003E77CD" w:rsidP="003E77CD">
      <w:pPr>
        <w:tabs>
          <w:tab w:val="left" w:pos="3420"/>
          <w:tab w:val="left" w:pos="6840"/>
        </w:tabs>
        <w:rPr>
          <w:rFonts w:ascii="Arial" w:hAnsi="Arial" w:cs="Arial"/>
          <w:color w:val="6C6D6C" w:themeColor="text1"/>
          <w:sz w:val="20"/>
          <w:szCs w:val="20"/>
        </w:rPr>
      </w:pPr>
      <w:r w:rsidRPr="003E77CD">
        <w:rPr>
          <w:rFonts w:ascii="Arial" w:hAnsi="Arial" w:cs="Arial"/>
          <w:color w:val="6C6D6C" w:themeColor="text1"/>
          <w:sz w:val="20"/>
          <w:szCs w:val="20"/>
        </w:rPr>
        <w:t>Seated Bent Over Fly: 12 reps</w:t>
      </w:r>
    </w:p>
    <w:p w14:paraId="1DBE8D69" w14:textId="77777777" w:rsidR="003E77CD" w:rsidRPr="003E77CD" w:rsidRDefault="003E77CD" w:rsidP="003E77CD">
      <w:pPr>
        <w:tabs>
          <w:tab w:val="left" w:pos="4320"/>
          <w:tab w:val="left" w:pos="7920"/>
        </w:tabs>
        <w:rPr>
          <w:rFonts w:ascii="Arial" w:hAnsi="Arial" w:cs="Arial"/>
          <w:i/>
          <w:color w:val="6C6D6C" w:themeColor="text1"/>
          <w:sz w:val="20"/>
          <w:szCs w:val="20"/>
        </w:rPr>
      </w:pPr>
      <w:r w:rsidRPr="003E77CD">
        <w:rPr>
          <w:rFonts w:ascii="Arial" w:hAnsi="Arial" w:cs="Arial"/>
          <w:i/>
          <w:color w:val="6C6D6C" w:themeColor="text1"/>
          <w:sz w:val="20"/>
          <w:szCs w:val="20"/>
        </w:rPr>
        <w:t>Sit at edge of bench, bend over, raise weights pulling back and pinching your scapula bones together.</w:t>
      </w:r>
    </w:p>
    <w:p w14:paraId="312B1B46" w14:textId="5DC21F13" w:rsidR="001D3DD3" w:rsidRPr="003E77CD" w:rsidRDefault="001D3DD3">
      <w:pPr>
        <w:rPr>
          <w:rFonts w:ascii="Arial" w:hAnsi="Arial" w:cs="Arial"/>
          <w:b/>
          <w:color w:val="6C6D6C" w:themeColor="text1"/>
          <w:spacing w:val="20"/>
          <w:sz w:val="20"/>
          <w:szCs w:val="20"/>
        </w:rPr>
      </w:pPr>
      <w:r w:rsidRPr="003E77CD">
        <w:rPr>
          <w:rFonts w:ascii="Arial" w:hAnsi="Arial" w:cs="Arial"/>
          <w:b/>
          <w:color w:val="6C6D6C" w:themeColor="text1"/>
          <w:spacing w:val="20"/>
          <w:sz w:val="20"/>
          <w:szCs w:val="20"/>
        </w:rPr>
        <w:br w:type="page"/>
      </w:r>
    </w:p>
    <w:p w14:paraId="03011C9F" w14:textId="77777777" w:rsidR="003E77CD" w:rsidRPr="003E77CD" w:rsidRDefault="003E77CD" w:rsidP="003E77CD">
      <w:pPr>
        <w:tabs>
          <w:tab w:val="left" w:pos="3420"/>
          <w:tab w:val="left" w:pos="6840"/>
        </w:tabs>
        <w:rPr>
          <w:rFonts w:ascii="Arial" w:hAnsi="Arial" w:cs="Arial"/>
          <w:b/>
          <w:color w:val="6C6D6C" w:themeColor="text1"/>
        </w:rPr>
      </w:pPr>
      <w:r w:rsidRPr="003E77CD">
        <w:rPr>
          <w:rFonts w:ascii="Arial" w:hAnsi="Arial" w:cs="Arial"/>
          <w:b/>
          <w:color w:val="6C6D6C" w:themeColor="text1"/>
        </w:rPr>
        <w:lastRenderedPageBreak/>
        <w:t>LOWER BODY: Perform all 6 exercises listed below</w:t>
      </w:r>
    </w:p>
    <w:p w14:paraId="5CB3C212" w14:textId="77777777" w:rsidR="003E77CD" w:rsidRPr="003E77CD" w:rsidRDefault="003E77CD" w:rsidP="003E77CD">
      <w:pPr>
        <w:tabs>
          <w:tab w:val="left" w:pos="3420"/>
          <w:tab w:val="left" w:pos="6840"/>
        </w:tabs>
        <w:rPr>
          <w:rFonts w:ascii="Arial" w:hAnsi="Arial" w:cs="Arial"/>
          <w:b/>
        </w:rPr>
      </w:pPr>
    </w:p>
    <w:p w14:paraId="7729233A" w14:textId="77777777" w:rsidR="003E77CD" w:rsidRPr="003E77CD" w:rsidRDefault="003E77CD" w:rsidP="003E77CD">
      <w:pPr>
        <w:tabs>
          <w:tab w:val="left" w:pos="3420"/>
          <w:tab w:val="left" w:pos="6840"/>
        </w:tabs>
        <w:rPr>
          <w:rFonts w:ascii="Arial" w:hAnsi="Arial" w:cs="Arial"/>
          <w:color w:val="6C6D6C" w:themeColor="text1"/>
          <w:sz w:val="20"/>
          <w:szCs w:val="20"/>
        </w:rPr>
      </w:pPr>
      <w:r w:rsidRPr="003E77CD">
        <w:rPr>
          <w:rFonts w:ascii="Arial" w:hAnsi="Arial" w:cs="Arial"/>
          <w:color w:val="6C6D6C" w:themeColor="text1"/>
          <w:sz w:val="20"/>
          <w:szCs w:val="20"/>
        </w:rPr>
        <w:t>Regular squat: 10 reps</w:t>
      </w:r>
    </w:p>
    <w:p w14:paraId="00394E20" w14:textId="77777777" w:rsidR="003E77CD" w:rsidRPr="003E77CD" w:rsidRDefault="003E77CD" w:rsidP="003E77CD">
      <w:pPr>
        <w:tabs>
          <w:tab w:val="left" w:pos="3420"/>
          <w:tab w:val="left" w:pos="6840"/>
        </w:tabs>
        <w:rPr>
          <w:rFonts w:ascii="Arial" w:hAnsi="Arial" w:cs="Arial"/>
          <w:i/>
          <w:color w:val="6C6D6C" w:themeColor="text1"/>
          <w:sz w:val="20"/>
          <w:szCs w:val="20"/>
        </w:rPr>
      </w:pPr>
      <w:r w:rsidRPr="003E77CD">
        <w:rPr>
          <w:rFonts w:ascii="Arial" w:hAnsi="Arial" w:cs="Arial"/>
          <w:i/>
          <w:color w:val="6C6D6C" w:themeColor="text1"/>
          <w:sz w:val="20"/>
          <w:szCs w:val="20"/>
        </w:rPr>
        <w:t>Feet shoulder width apart.  Bend at knees to almost a knee angle of 90 degree while keeping head up and back flat.  Do not bend at waist…. bend at the knees to lower yourself.</w:t>
      </w:r>
    </w:p>
    <w:p w14:paraId="3176E463" w14:textId="77777777" w:rsidR="003E77CD" w:rsidRPr="003E77CD" w:rsidRDefault="003E77CD" w:rsidP="003E77CD">
      <w:pPr>
        <w:tabs>
          <w:tab w:val="left" w:pos="3420"/>
          <w:tab w:val="left" w:pos="6840"/>
        </w:tabs>
        <w:rPr>
          <w:rFonts w:ascii="Arial" w:hAnsi="Arial" w:cs="Arial"/>
          <w:color w:val="6C6D6C" w:themeColor="text1"/>
          <w:sz w:val="20"/>
          <w:szCs w:val="20"/>
        </w:rPr>
      </w:pPr>
    </w:p>
    <w:p w14:paraId="39247DBD" w14:textId="77777777" w:rsidR="003E77CD" w:rsidRPr="003E77CD" w:rsidRDefault="003E77CD" w:rsidP="003E77CD">
      <w:pPr>
        <w:tabs>
          <w:tab w:val="left" w:pos="3420"/>
          <w:tab w:val="left" w:pos="6840"/>
        </w:tabs>
        <w:rPr>
          <w:rFonts w:ascii="Arial" w:hAnsi="Arial" w:cs="Arial"/>
          <w:color w:val="6C6D6C" w:themeColor="text1"/>
          <w:sz w:val="20"/>
          <w:szCs w:val="20"/>
        </w:rPr>
      </w:pPr>
      <w:r w:rsidRPr="003E77CD">
        <w:rPr>
          <w:rFonts w:ascii="Arial" w:hAnsi="Arial" w:cs="Arial"/>
          <w:color w:val="6C6D6C" w:themeColor="text1"/>
          <w:sz w:val="20"/>
          <w:szCs w:val="20"/>
        </w:rPr>
        <w:t>Runner stance squat: 10 reps</w:t>
      </w:r>
    </w:p>
    <w:p w14:paraId="47F8805F" w14:textId="77777777" w:rsidR="003E77CD" w:rsidRPr="003E77CD" w:rsidRDefault="003E77CD" w:rsidP="003E77CD">
      <w:pPr>
        <w:tabs>
          <w:tab w:val="left" w:pos="3420"/>
          <w:tab w:val="left" w:pos="6840"/>
        </w:tabs>
        <w:rPr>
          <w:rFonts w:ascii="Arial" w:hAnsi="Arial" w:cs="Arial"/>
          <w:i/>
          <w:color w:val="6C6D6C" w:themeColor="text1"/>
          <w:sz w:val="20"/>
          <w:szCs w:val="20"/>
        </w:rPr>
      </w:pPr>
      <w:r w:rsidRPr="003E77CD">
        <w:rPr>
          <w:rFonts w:ascii="Arial" w:hAnsi="Arial" w:cs="Arial"/>
          <w:i/>
          <w:color w:val="6C6D6C" w:themeColor="text1"/>
          <w:sz w:val="20"/>
          <w:szCs w:val="20"/>
        </w:rPr>
        <w:t>Start with right foot in front and left back on the ball of your foot (heel up).  Bend using front knee the same as a regular squat.  After 30 seconds, switch legs and repeat.</w:t>
      </w:r>
    </w:p>
    <w:p w14:paraId="236185A5" w14:textId="77777777" w:rsidR="003E77CD" w:rsidRPr="003E77CD" w:rsidRDefault="003E77CD" w:rsidP="003E77CD">
      <w:pPr>
        <w:tabs>
          <w:tab w:val="left" w:pos="3420"/>
          <w:tab w:val="left" w:pos="6840"/>
        </w:tabs>
        <w:rPr>
          <w:rFonts w:ascii="Arial" w:hAnsi="Arial" w:cs="Arial"/>
          <w:color w:val="6C6D6C" w:themeColor="text1"/>
          <w:sz w:val="20"/>
          <w:szCs w:val="20"/>
        </w:rPr>
      </w:pPr>
    </w:p>
    <w:p w14:paraId="6F50C934" w14:textId="77777777" w:rsidR="003E77CD" w:rsidRPr="003E77CD" w:rsidRDefault="003E77CD" w:rsidP="003E77CD">
      <w:pPr>
        <w:tabs>
          <w:tab w:val="left" w:pos="3420"/>
          <w:tab w:val="left" w:pos="6840"/>
        </w:tabs>
        <w:rPr>
          <w:rFonts w:ascii="Arial" w:hAnsi="Arial" w:cs="Arial"/>
          <w:color w:val="6C6D6C" w:themeColor="text1"/>
          <w:sz w:val="20"/>
          <w:szCs w:val="20"/>
        </w:rPr>
      </w:pPr>
      <w:r w:rsidRPr="003E77CD">
        <w:rPr>
          <w:rFonts w:ascii="Arial" w:hAnsi="Arial" w:cs="Arial"/>
          <w:color w:val="6C6D6C" w:themeColor="text1"/>
          <w:sz w:val="20"/>
          <w:szCs w:val="20"/>
        </w:rPr>
        <w:t xml:space="preserve">3-Part Squat: 10 each position </w:t>
      </w:r>
    </w:p>
    <w:p w14:paraId="0943CDEC" w14:textId="77777777" w:rsidR="003E77CD" w:rsidRPr="003E77CD" w:rsidRDefault="003E77CD" w:rsidP="003E77CD">
      <w:pPr>
        <w:tabs>
          <w:tab w:val="left" w:pos="3420"/>
          <w:tab w:val="left" w:pos="6840"/>
        </w:tabs>
        <w:rPr>
          <w:rFonts w:ascii="Arial" w:hAnsi="Arial" w:cs="Arial"/>
          <w:i/>
          <w:color w:val="6C6D6C" w:themeColor="text1"/>
          <w:sz w:val="20"/>
          <w:szCs w:val="20"/>
        </w:rPr>
      </w:pPr>
      <w:r w:rsidRPr="003E77CD">
        <w:rPr>
          <w:rFonts w:ascii="Arial" w:hAnsi="Arial" w:cs="Arial"/>
          <w:i/>
          <w:color w:val="6C6D6C" w:themeColor="text1"/>
          <w:sz w:val="20"/>
          <w:szCs w:val="20"/>
        </w:rPr>
        <w:t xml:space="preserve">These are squats in 3 positions: first with feet together, then with feet shoulder width apart, then a little wider but with toes pointed at </w:t>
      </w:r>
      <w:proofErr w:type="gramStart"/>
      <w:r w:rsidRPr="003E77CD">
        <w:rPr>
          <w:rFonts w:ascii="Arial" w:hAnsi="Arial" w:cs="Arial"/>
          <w:i/>
          <w:color w:val="6C6D6C" w:themeColor="text1"/>
          <w:sz w:val="20"/>
          <w:szCs w:val="20"/>
        </w:rPr>
        <w:t>45 degree</w:t>
      </w:r>
      <w:proofErr w:type="gramEnd"/>
      <w:r w:rsidRPr="003E77CD">
        <w:rPr>
          <w:rFonts w:ascii="Arial" w:hAnsi="Arial" w:cs="Arial"/>
          <w:i/>
          <w:color w:val="6C6D6C" w:themeColor="text1"/>
          <w:sz w:val="20"/>
          <w:szCs w:val="20"/>
        </w:rPr>
        <w:t xml:space="preserve"> angle (make sure your knees bend outward over your toes).</w:t>
      </w:r>
    </w:p>
    <w:p w14:paraId="093F9E4B" w14:textId="77777777" w:rsidR="003E77CD" w:rsidRPr="003E77CD" w:rsidRDefault="003E77CD" w:rsidP="003E77CD">
      <w:pPr>
        <w:tabs>
          <w:tab w:val="left" w:pos="3420"/>
          <w:tab w:val="left" w:pos="6840"/>
        </w:tabs>
        <w:rPr>
          <w:rFonts w:ascii="Arial" w:hAnsi="Arial" w:cs="Arial"/>
          <w:color w:val="6C6D6C" w:themeColor="text1"/>
          <w:sz w:val="20"/>
          <w:szCs w:val="20"/>
        </w:rPr>
      </w:pPr>
    </w:p>
    <w:p w14:paraId="68A868A1" w14:textId="77777777" w:rsidR="003E77CD" w:rsidRPr="003E77CD" w:rsidRDefault="003E77CD" w:rsidP="003E77CD">
      <w:pPr>
        <w:tabs>
          <w:tab w:val="left" w:pos="3420"/>
          <w:tab w:val="left" w:pos="6840"/>
        </w:tabs>
        <w:rPr>
          <w:rFonts w:ascii="Arial" w:hAnsi="Arial" w:cs="Arial"/>
          <w:color w:val="6C6D6C" w:themeColor="text1"/>
          <w:sz w:val="20"/>
          <w:szCs w:val="20"/>
        </w:rPr>
      </w:pPr>
      <w:r w:rsidRPr="003E77CD">
        <w:rPr>
          <w:rFonts w:ascii="Arial" w:hAnsi="Arial" w:cs="Arial"/>
          <w:color w:val="6C6D6C" w:themeColor="text1"/>
          <w:sz w:val="20"/>
          <w:szCs w:val="20"/>
        </w:rPr>
        <w:t>Squat reach: 10 reps</w:t>
      </w:r>
    </w:p>
    <w:p w14:paraId="1FC2C9F9" w14:textId="77777777" w:rsidR="003E77CD" w:rsidRPr="003E77CD" w:rsidRDefault="003E77CD" w:rsidP="003E77CD">
      <w:pPr>
        <w:tabs>
          <w:tab w:val="left" w:pos="3420"/>
          <w:tab w:val="left" w:pos="6840"/>
        </w:tabs>
        <w:rPr>
          <w:rFonts w:ascii="Arial" w:hAnsi="Arial" w:cs="Arial"/>
          <w:i/>
          <w:color w:val="6C6D6C" w:themeColor="text1"/>
          <w:sz w:val="20"/>
          <w:szCs w:val="20"/>
        </w:rPr>
      </w:pPr>
      <w:r w:rsidRPr="003E77CD">
        <w:rPr>
          <w:rFonts w:ascii="Arial" w:hAnsi="Arial" w:cs="Arial"/>
          <w:i/>
          <w:color w:val="6C6D6C" w:themeColor="text1"/>
          <w:sz w:val="20"/>
          <w:szCs w:val="20"/>
        </w:rPr>
        <w:t>Regular squat but when you stand back up raise arms to reach up toward the ceiling and go up on your toes (Balls of your feet like calf raises)</w:t>
      </w:r>
    </w:p>
    <w:p w14:paraId="0ECB1500" w14:textId="77777777" w:rsidR="003E77CD" w:rsidRPr="003E77CD" w:rsidRDefault="003E77CD" w:rsidP="003E77CD">
      <w:pPr>
        <w:tabs>
          <w:tab w:val="left" w:pos="3420"/>
          <w:tab w:val="left" w:pos="6840"/>
        </w:tabs>
        <w:rPr>
          <w:rFonts w:ascii="Arial" w:hAnsi="Arial" w:cs="Arial"/>
          <w:color w:val="6C6D6C" w:themeColor="text1"/>
          <w:sz w:val="20"/>
          <w:szCs w:val="20"/>
        </w:rPr>
      </w:pPr>
    </w:p>
    <w:p w14:paraId="1FF155AD" w14:textId="77777777" w:rsidR="003E77CD" w:rsidRPr="003E77CD" w:rsidRDefault="003E77CD" w:rsidP="003E77CD">
      <w:pPr>
        <w:tabs>
          <w:tab w:val="left" w:pos="3420"/>
          <w:tab w:val="left" w:pos="6840"/>
        </w:tabs>
        <w:rPr>
          <w:rFonts w:ascii="Arial" w:hAnsi="Arial" w:cs="Arial"/>
          <w:color w:val="6C6D6C" w:themeColor="text1"/>
          <w:sz w:val="20"/>
          <w:szCs w:val="20"/>
        </w:rPr>
      </w:pPr>
      <w:r w:rsidRPr="003E77CD">
        <w:rPr>
          <w:rFonts w:ascii="Arial" w:hAnsi="Arial" w:cs="Arial"/>
          <w:color w:val="6C6D6C" w:themeColor="text1"/>
          <w:sz w:val="20"/>
          <w:szCs w:val="20"/>
        </w:rPr>
        <w:t>Calf raises (3 types, 20 each)</w:t>
      </w:r>
    </w:p>
    <w:p w14:paraId="08709BED" w14:textId="77777777" w:rsidR="003E77CD" w:rsidRPr="003E77CD" w:rsidRDefault="003E77CD" w:rsidP="003E77CD">
      <w:pPr>
        <w:tabs>
          <w:tab w:val="left" w:pos="3420"/>
          <w:tab w:val="left" w:pos="6840"/>
        </w:tabs>
        <w:rPr>
          <w:rFonts w:ascii="Arial" w:hAnsi="Arial" w:cs="Arial"/>
          <w:i/>
          <w:color w:val="6C6D6C" w:themeColor="text1"/>
          <w:sz w:val="20"/>
          <w:szCs w:val="20"/>
        </w:rPr>
      </w:pPr>
      <w:r w:rsidRPr="003E77CD">
        <w:rPr>
          <w:rFonts w:ascii="Arial" w:hAnsi="Arial" w:cs="Arial"/>
          <w:i/>
          <w:color w:val="6C6D6C" w:themeColor="text1"/>
          <w:sz w:val="20"/>
          <w:szCs w:val="20"/>
        </w:rPr>
        <w:t xml:space="preserve">Stand with feet pointed out like a duck.  Raise yourself up using the balls of your feet and pause at the top for 2 seconds. Perform 10 slow, then 10 fast calf raises.  Repeat </w:t>
      </w:r>
      <w:proofErr w:type="gramStart"/>
      <w:r w:rsidRPr="003E77CD">
        <w:rPr>
          <w:rFonts w:ascii="Arial" w:hAnsi="Arial" w:cs="Arial"/>
          <w:i/>
          <w:color w:val="6C6D6C" w:themeColor="text1"/>
          <w:sz w:val="20"/>
          <w:szCs w:val="20"/>
        </w:rPr>
        <w:t>this using feet</w:t>
      </w:r>
      <w:proofErr w:type="gramEnd"/>
      <w:r w:rsidRPr="003E77CD">
        <w:rPr>
          <w:rFonts w:ascii="Arial" w:hAnsi="Arial" w:cs="Arial"/>
          <w:i/>
          <w:color w:val="6C6D6C" w:themeColor="text1"/>
          <w:sz w:val="20"/>
          <w:szCs w:val="20"/>
        </w:rPr>
        <w:t xml:space="preserve"> pointed straight, then pointed inward slightly like a pigeon.  (60 total reps)</w:t>
      </w:r>
    </w:p>
    <w:p w14:paraId="631A90E9" w14:textId="77777777" w:rsidR="003E77CD" w:rsidRPr="003E77CD" w:rsidRDefault="003E77CD" w:rsidP="003E77CD">
      <w:pPr>
        <w:tabs>
          <w:tab w:val="left" w:pos="3420"/>
          <w:tab w:val="left" w:pos="6840"/>
        </w:tabs>
        <w:rPr>
          <w:rFonts w:ascii="Arial" w:hAnsi="Arial" w:cs="Arial"/>
          <w:color w:val="6C6D6C" w:themeColor="text1"/>
          <w:sz w:val="20"/>
          <w:szCs w:val="20"/>
        </w:rPr>
      </w:pPr>
    </w:p>
    <w:p w14:paraId="0D36353B" w14:textId="77777777" w:rsidR="003E77CD" w:rsidRPr="003E77CD" w:rsidRDefault="003E77CD" w:rsidP="003E77CD">
      <w:pPr>
        <w:tabs>
          <w:tab w:val="left" w:pos="3420"/>
          <w:tab w:val="left" w:pos="6840"/>
        </w:tabs>
        <w:rPr>
          <w:rFonts w:ascii="Arial" w:hAnsi="Arial" w:cs="Arial"/>
          <w:color w:val="6C6D6C" w:themeColor="text1"/>
          <w:sz w:val="20"/>
          <w:szCs w:val="20"/>
        </w:rPr>
      </w:pPr>
      <w:r w:rsidRPr="003E77CD">
        <w:rPr>
          <w:rFonts w:ascii="Arial" w:hAnsi="Arial" w:cs="Arial"/>
          <w:color w:val="6C6D6C" w:themeColor="text1"/>
          <w:sz w:val="20"/>
          <w:szCs w:val="20"/>
        </w:rPr>
        <w:t xml:space="preserve">Tip-Toe Squats: 10 reps </w:t>
      </w:r>
    </w:p>
    <w:p w14:paraId="73A4D233" w14:textId="77777777" w:rsidR="003E77CD" w:rsidRPr="003E77CD" w:rsidRDefault="003E77CD" w:rsidP="003E77CD">
      <w:pPr>
        <w:tabs>
          <w:tab w:val="left" w:pos="3420"/>
          <w:tab w:val="left" w:pos="6840"/>
        </w:tabs>
        <w:rPr>
          <w:rFonts w:ascii="Arial" w:hAnsi="Arial" w:cs="Arial"/>
          <w:i/>
          <w:color w:val="6C6D6C" w:themeColor="text1"/>
          <w:sz w:val="20"/>
          <w:szCs w:val="20"/>
        </w:rPr>
      </w:pPr>
      <w:r w:rsidRPr="003E77CD">
        <w:rPr>
          <w:rFonts w:ascii="Arial" w:hAnsi="Arial" w:cs="Arial"/>
          <w:i/>
          <w:color w:val="6C6D6C" w:themeColor="text1"/>
          <w:sz w:val="20"/>
          <w:szCs w:val="20"/>
        </w:rPr>
        <w:t>Perform these on the balls of your feet (like a calf raise) without touching your heel to the ground.</w:t>
      </w:r>
    </w:p>
    <w:p w14:paraId="7B2F0326" w14:textId="5598D48C" w:rsidR="001D3DD3" w:rsidRDefault="001D3DD3">
      <w:pPr>
        <w:rPr>
          <w:rFonts w:ascii="Arial" w:hAnsi="Arial" w:cs="Arial"/>
          <w:b/>
          <w:color w:val="578988"/>
          <w:spacing w:val="20"/>
          <w:sz w:val="18"/>
          <w:szCs w:val="18"/>
        </w:rPr>
      </w:pPr>
      <w:r>
        <w:rPr>
          <w:rFonts w:ascii="Arial" w:hAnsi="Arial" w:cs="Arial"/>
          <w:b/>
          <w:color w:val="578988"/>
          <w:spacing w:val="20"/>
          <w:sz w:val="18"/>
          <w:szCs w:val="18"/>
        </w:rPr>
        <w:br w:type="page"/>
      </w:r>
    </w:p>
    <w:p w14:paraId="4419B6B0" w14:textId="77777777" w:rsidR="003E77CD" w:rsidRPr="003E77CD" w:rsidRDefault="003E77CD" w:rsidP="003E77CD">
      <w:pPr>
        <w:rPr>
          <w:rFonts w:ascii="Arial" w:hAnsi="Arial" w:cs="Arial"/>
          <w:b/>
          <w:bCs/>
          <w:color w:val="6C6D6C" w:themeColor="text1"/>
          <w:sz w:val="20"/>
          <w:szCs w:val="20"/>
          <w:u w:val="single"/>
        </w:rPr>
      </w:pPr>
      <w:r w:rsidRPr="003E77CD">
        <w:rPr>
          <w:rFonts w:ascii="Arial" w:hAnsi="Arial" w:cs="Arial"/>
          <w:b/>
          <w:bCs/>
          <w:color w:val="6C6D6C" w:themeColor="text1"/>
          <w:sz w:val="20"/>
          <w:szCs w:val="20"/>
          <w:u w:val="single"/>
        </w:rPr>
        <w:lastRenderedPageBreak/>
        <w:t>Home-Based Rehabilitation Adaptation</w:t>
      </w:r>
    </w:p>
    <w:p w14:paraId="298251EF" w14:textId="77777777" w:rsidR="003E77CD" w:rsidRPr="003E77CD" w:rsidRDefault="003E77CD" w:rsidP="003E77CD">
      <w:pPr>
        <w:rPr>
          <w:rFonts w:ascii="Arial" w:hAnsi="Arial" w:cs="Arial"/>
          <w:b/>
          <w:bCs/>
          <w:color w:val="6C6D6C" w:themeColor="text1"/>
          <w:sz w:val="20"/>
          <w:szCs w:val="20"/>
          <w:u w:val="single"/>
        </w:rPr>
      </w:pPr>
    </w:p>
    <w:p w14:paraId="078E090E" w14:textId="77777777" w:rsidR="003E77CD" w:rsidRPr="003E77CD" w:rsidRDefault="003E77CD" w:rsidP="003E77CD">
      <w:pPr>
        <w:rPr>
          <w:rFonts w:ascii="Arial" w:hAnsi="Arial" w:cs="Arial"/>
          <w:b/>
          <w:bCs/>
          <w:color w:val="6C6D6C" w:themeColor="text1"/>
          <w:sz w:val="20"/>
          <w:szCs w:val="20"/>
        </w:rPr>
      </w:pPr>
      <w:r w:rsidRPr="003E77CD">
        <w:rPr>
          <w:rFonts w:ascii="Arial" w:hAnsi="Arial" w:cs="Arial"/>
          <w:color w:val="6C6D6C" w:themeColor="text1"/>
          <w:sz w:val="20"/>
          <w:szCs w:val="20"/>
        </w:rPr>
        <w:t xml:space="preserve">Exercise interventions and rehabilitation programs can either be facility/hospital-based, home-based, or a hybrid of both. Facility-based programs can often be impractical or inaccessible for patients and their families, with significant associated time and financial costs. This is particularly true for pediatric cardiac centers providing regionalized care to geographically disperse regions. Home-based programs may present a more practical and attractive alternative in many circumstances, promote improved involvement and adherence, and lead to more equitable care. Traditional home-based programs, however, sacrifice the ability for real-time supervision of safety, technique, and compliance. Telemedicine-equipped programs with remote physiologic monitoring allow for live supervision, providing many of the advantages of a facility-based program while still allowing for the convenience and accessibility permitted by home-based programs. </w:t>
      </w:r>
      <w:r w:rsidRPr="003E77CD">
        <w:rPr>
          <w:rFonts w:ascii="Arial" w:hAnsi="Arial" w:cs="Arial"/>
          <w:b/>
          <w:bCs/>
          <w:color w:val="6C6D6C" w:themeColor="text1"/>
          <w:sz w:val="20"/>
          <w:szCs w:val="20"/>
        </w:rPr>
        <w:t>It is recommended that patients be able to demonstrate appropriate and safe exercise participation under supervision of a trained exercise therapist before transitioning to a home-based exercise-training program.</w:t>
      </w:r>
    </w:p>
    <w:p w14:paraId="6EFE1FA5" w14:textId="77777777" w:rsidR="003E77CD" w:rsidRPr="003E77CD" w:rsidRDefault="003E77CD" w:rsidP="003E77CD">
      <w:pPr>
        <w:rPr>
          <w:rFonts w:ascii="Arial" w:hAnsi="Arial" w:cs="Arial"/>
          <w:color w:val="6C6D6C" w:themeColor="text1"/>
          <w:sz w:val="20"/>
          <w:szCs w:val="20"/>
        </w:rPr>
      </w:pPr>
    </w:p>
    <w:p w14:paraId="2610FAAC" w14:textId="77777777" w:rsidR="003E77CD" w:rsidRPr="003E77CD" w:rsidRDefault="003E77CD" w:rsidP="003E77CD">
      <w:pPr>
        <w:rPr>
          <w:rFonts w:ascii="Arial" w:hAnsi="Arial" w:cs="Arial"/>
          <w:color w:val="6C6D6C" w:themeColor="text1"/>
          <w:sz w:val="20"/>
          <w:szCs w:val="20"/>
        </w:rPr>
      </w:pPr>
      <w:r w:rsidRPr="003E77CD">
        <w:rPr>
          <w:rFonts w:ascii="Arial" w:hAnsi="Arial" w:cs="Arial"/>
          <w:b/>
          <w:bCs/>
          <w:color w:val="6C6D6C" w:themeColor="text1"/>
          <w:sz w:val="20"/>
          <w:szCs w:val="20"/>
        </w:rPr>
        <w:t>Home-based protocol</w:t>
      </w:r>
      <w:r w:rsidRPr="003E77CD">
        <w:rPr>
          <w:rFonts w:ascii="Arial" w:hAnsi="Arial" w:cs="Arial"/>
          <w:color w:val="6C6D6C" w:themeColor="text1"/>
          <w:sz w:val="20"/>
          <w:szCs w:val="20"/>
        </w:rPr>
        <w:t xml:space="preserve"> </w:t>
      </w:r>
    </w:p>
    <w:p w14:paraId="746D6A87" w14:textId="77777777" w:rsidR="003E77CD" w:rsidRPr="003E77CD" w:rsidRDefault="003E77CD" w:rsidP="003E77CD">
      <w:pPr>
        <w:rPr>
          <w:rFonts w:ascii="Arial" w:hAnsi="Arial" w:cs="Arial"/>
          <w:color w:val="6C6D6C" w:themeColor="text1"/>
          <w:sz w:val="20"/>
          <w:szCs w:val="20"/>
        </w:rPr>
      </w:pPr>
      <w:r w:rsidRPr="003E77CD">
        <w:rPr>
          <w:rFonts w:ascii="Arial" w:hAnsi="Arial" w:cs="Arial"/>
          <w:color w:val="6C6D6C" w:themeColor="text1"/>
          <w:sz w:val="20"/>
          <w:szCs w:val="20"/>
        </w:rPr>
        <w:t>If a fully home-based protocol is intended, the following exercise regimen should be completed three times per week:</w:t>
      </w:r>
      <w:r w:rsidRPr="003E77CD" w:rsidDel="0039740E">
        <w:rPr>
          <w:rFonts w:ascii="Arial" w:hAnsi="Arial" w:cs="Arial"/>
          <w:color w:val="6C6D6C" w:themeColor="text1"/>
          <w:sz w:val="20"/>
          <w:szCs w:val="20"/>
        </w:rPr>
        <w:t xml:space="preserve"> </w:t>
      </w:r>
    </w:p>
    <w:p w14:paraId="249CB947" w14:textId="77777777" w:rsidR="003E77CD" w:rsidRPr="003E77CD" w:rsidRDefault="003E77CD" w:rsidP="003E77CD">
      <w:pPr>
        <w:rPr>
          <w:rFonts w:ascii="Arial" w:hAnsi="Arial" w:cs="Arial"/>
          <w:color w:val="6C6D6C" w:themeColor="text1"/>
          <w:sz w:val="20"/>
          <w:szCs w:val="20"/>
        </w:rPr>
      </w:pPr>
    </w:p>
    <w:p w14:paraId="2B7C9290" w14:textId="77777777" w:rsidR="003E77CD" w:rsidRPr="003E77CD" w:rsidRDefault="003E77CD" w:rsidP="003E77CD">
      <w:pPr>
        <w:rPr>
          <w:rFonts w:ascii="Arial" w:hAnsi="Arial" w:cs="Arial"/>
          <w:color w:val="6C6D6C" w:themeColor="text1"/>
          <w:sz w:val="20"/>
          <w:szCs w:val="20"/>
        </w:rPr>
      </w:pPr>
      <w:r w:rsidRPr="003E77CD">
        <w:rPr>
          <w:rFonts w:ascii="Arial" w:hAnsi="Arial" w:cs="Arial"/>
          <w:color w:val="6C6D6C" w:themeColor="text1"/>
          <w:sz w:val="20"/>
          <w:szCs w:val="20"/>
        </w:rPr>
        <w:t xml:space="preserve">The protocol described above can be modified at the discretion of the clinical team and the pediatric cardiac exercise physiologist. If the necessary equipment is available, aerobic exercise can include the “Treadmill Workout” described above or walking/stairs or cycling if a stationary ergometer is available for the designated period, ensuring to not exceed a moderate intensity (“able to speak in full sentences”).  </w:t>
      </w:r>
    </w:p>
    <w:p w14:paraId="650F79DF" w14:textId="77777777" w:rsidR="003E77CD" w:rsidRPr="003E77CD" w:rsidRDefault="003E77CD" w:rsidP="003E77CD">
      <w:pPr>
        <w:rPr>
          <w:rFonts w:ascii="Arial" w:hAnsi="Arial" w:cs="Arial"/>
          <w:color w:val="6C6D6C" w:themeColor="text1"/>
          <w:sz w:val="20"/>
          <w:szCs w:val="20"/>
        </w:rPr>
      </w:pPr>
    </w:p>
    <w:p w14:paraId="1DC35EDE" w14:textId="77777777" w:rsidR="003E77CD" w:rsidRPr="003E77CD" w:rsidRDefault="003E77CD" w:rsidP="003E77CD">
      <w:pPr>
        <w:rPr>
          <w:rFonts w:ascii="Arial" w:hAnsi="Arial" w:cs="Arial"/>
          <w:color w:val="6C6D6C" w:themeColor="text1"/>
          <w:sz w:val="20"/>
          <w:szCs w:val="20"/>
        </w:rPr>
      </w:pPr>
      <w:r w:rsidRPr="003E77CD">
        <w:rPr>
          <w:rFonts w:ascii="Arial" w:hAnsi="Arial" w:cs="Arial"/>
          <w:color w:val="6C6D6C" w:themeColor="text1"/>
          <w:sz w:val="20"/>
          <w:szCs w:val="20"/>
        </w:rPr>
        <w:t xml:space="preserve">Following the aerobic warm-up a resistance training program can be designed to include upper and lower body exercises, with a total of 6 exercises listed above. The exercises can vary from day-to-day to introduce variability. </w:t>
      </w:r>
    </w:p>
    <w:p w14:paraId="6B1B31FA" w14:textId="77777777" w:rsidR="003E77CD" w:rsidRPr="003E77CD" w:rsidRDefault="003E77CD" w:rsidP="003E77CD">
      <w:pPr>
        <w:rPr>
          <w:rFonts w:ascii="Arial" w:hAnsi="Arial" w:cs="Arial"/>
          <w:color w:val="6C6D6C" w:themeColor="text1"/>
          <w:sz w:val="20"/>
          <w:szCs w:val="20"/>
        </w:rPr>
      </w:pPr>
    </w:p>
    <w:p w14:paraId="0D594107" w14:textId="77777777" w:rsidR="003E77CD" w:rsidRPr="003E77CD" w:rsidRDefault="003E77CD" w:rsidP="003E77CD">
      <w:pPr>
        <w:rPr>
          <w:rFonts w:ascii="Arial" w:hAnsi="Arial" w:cs="Arial"/>
          <w:color w:val="6C6D6C" w:themeColor="text1"/>
          <w:sz w:val="20"/>
          <w:szCs w:val="20"/>
        </w:rPr>
      </w:pPr>
      <w:r w:rsidRPr="003E77CD">
        <w:rPr>
          <w:rFonts w:ascii="Arial" w:hAnsi="Arial" w:cs="Arial"/>
          <w:b/>
          <w:bCs/>
          <w:color w:val="6C6D6C" w:themeColor="text1"/>
          <w:sz w:val="20"/>
          <w:szCs w:val="20"/>
        </w:rPr>
        <w:t>Requirements</w:t>
      </w:r>
    </w:p>
    <w:p w14:paraId="3420711A" w14:textId="77777777" w:rsidR="003E77CD" w:rsidRPr="003E77CD" w:rsidRDefault="003E77CD" w:rsidP="003E77CD">
      <w:pPr>
        <w:rPr>
          <w:rFonts w:ascii="Arial" w:hAnsi="Arial" w:cs="Arial"/>
          <w:color w:val="6C6D6C" w:themeColor="text1"/>
          <w:sz w:val="20"/>
          <w:szCs w:val="20"/>
        </w:rPr>
      </w:pPr>
      <w:r w:rsidRPr="003E77CD">
        <w:rPr>
          <w:rFonts w:ascii="Arial" w:hAnsi="Arial" w:cs="Arial"/>
          <w:color w:val="6C6D6C" w:themeColor="text1"/>
          <w:sz w:val="20"/>
          <w:szCs w:val="20"/>
        </w:rPr>
        <w:t xml:space="preserve">In order for a home-based program to be effectively and safely administered, the following requirements should be in place: </w:t>
      </w:r>
    </w:p>
    <w:p w14:paraId="5B9FB7D4" w14:textId="77777777" w:rsidR="003E77CD" w:rsidRPr="003E77CD" w:rsidRDefault="003E77CD" w:rsidP="003E77CD">
      <w:pPr>
        <w:pStyle w:val="ListParagraph"/>
        <w:numPr>
          <w:ilvl w:val="0"/>
          <w:numId w:val="34"/>
        </w:numPr>
        <w:rPr>
          <w:rFonts w:ascii="Arial" w:hAnsi="Arial" w:cs="Arial"/>
          <w:color w:val="6C6D6C" w:themeColor="text1"/>
          <w:sz w:val="20"/>
          <w:szCs w:val="20"/>
        </w:rPr>
      </w:pPr>
      <w:r w:rsidRPr="003E77CD">
        <w:rPr>
          <w:rFonts w:ascii="Arial" w:hAnsi="Arial" w:cs="Arial"/>
          <w:color w:val="6C6D6C" w:themeColor="text1"/>
          <w:sz w:val="20"/>
          <w:szCs w:val="20"/>
        </w:rPr>
        <w:t xml:space="preserve">Clearance from the clinical team/cardiologist primarily caring for the patient </w:t>
      </w:r>
    </w:p>
    <w:p w14:paraId="195C2180" w14:textId="77777777" w:rsidR="003E77CD" w:rsidRPr="003E77CD" w:rsidRDefault="003E77CD" w:rsidP="003E77CD">
      <w:pPr>
        <w:pStyle w:val="ListParagraph"/>
        <w:numPr>
          <w:ilvl w:val="0"/>
          <w:numId w:val="34"/>
        </w:numPr>
        <w:rPr>
          <w:rFonts w:ascii="Arial" w:hAnsi="Arial" w:cs="Arial"/>
          <w:color w:val="6C6D6C" w:themeColor="text1"/>
          <w:sz w:val="20"/>
          <w:szCs w:val="20"/>
        </w:rPr>
      </w:pPr>
      <w:r w:rsidRPr="003E77CD">
        <w:rPr>
          <w:rFonts w:ascii="Arial" w:hAnsi="Arial" w:cs="Arial"/>
          <w:color w:val="6C6D6C" w:themeColor="text1"/>
          <w:sz w:val="20"/>
          <w:szCs w:val="20"/>
        </w:rPr>
        <w:t>Baseline maximal cardiopulmonary exercise test (CPET)</w:t>
      </w:r>
    </w:p>
    <w:p w14:paraId="7E7DEB09" w14:textId="77777777" w:rsidR="003E77CD" w:rsidRPr="003E77CD" w:rsidRDefault="003E77CD" w:rsidP="003E77CD">
      <w:pPr>
        <w:pStyle w:val="ListParagraph"/>
        <w:numPr>
          <w:ilvl w:val="0"/>
          <w:numId w:val="34"/>
        </w:numPr>
        <w:rPr>
          <w:rFonts w:ascii="Arial" w:hAnsi="Arial" w:cs="Arial"/>
          <w:color w:val="6C6D6C" w:themeColor="text1"/>
          <w:sz w:val="20"/>
          <w:szCs w:val="20"/>
        </w:rPr>
      </w:pPr>
      <w:r w:rsidRPr="003E77CD">
        <w:rPr>
          <w:rFonts w:ascii="Arial" w:hAnsi="Arial" w:cs="Arial"/>
          <w:color w:val="6C6D6C" w:themeColor="text1"/>
          <w:sz w:val="20"/>
          <w:szCs w:val="20"/>
        </w:rPr>
        <w:t>Prior enrolment (at least 4 weeks) in an inpatient or outpatient hospital-based supervised rehabilitation program at equal or greater intensity without significant adverse events directly attributable to the program</w:t>
      </w:r>
    </w:p>
    <w:p w14:paraId="3FAEB9AC" w14:textId="77777777" w:rsidR="003E77CD" w:rsidRPr="003E77CD" w:rsidRDefault="003E77CD" w:rsidP="003E77CD">
      <w:pPr>
        <w:pStyle w:val="ListParagraph"/>
        <w:numPr>
          <w:ilvl w:val="0"/>
          <w:numId w:val="34"/>
        </w:numPr>
        <w:rPr>
          <w:rFonts w:ascii="Arial" w:hAnsi="Arial" w:cs="Arial"/>
          <w:color w:val="6C6D6C" w:themeColor="text1"/>
          <w:sz w:val="20"/>
          <w:szCs w:val="20"/>
        </w:rPr>
      </w:pPr>
      <w:r w:rsidRPr="003E77CD">
        <w:rPr>
          <w:rFonts w:ascii="Arial" w:hAnsi="Arial" w:cs="Arial"/>
          <w:color w:val="6C6D6C" w:themeColor="text1"/>
          <w:sz w:val="20"/>
          <w:szCs w:val="20"/>
        </w:rPr>
        <w:t xml:space="preserve">Parent/guardian available to be on site and supervising as needed </w:t>
      </w:r>
    </w:p>
    <w:p w14:paraId="2D15C9A3" w14:textId="77777777" w:rsidR="003E77CD" w:rsidRPr="003E77CD" w:rsidRDefault="003E77CD" w:rsidP="003E77CD">
      <w:pPr>
        <w:pStyle w:val="ListParagraph"/>
        <w:numPr>
          <w:ilvl w:val="0"/>
          <w:numId w:val="34"/>
        </w:numPr>
        <w:rPr>
          <w:rFonts w:ascii="Arial" w:hAnsi="Arial" w:cs="Arial"/>
          <w:color w:val="6C6D6C" w:themeColor="text1"/>
          <w:sz w:val="20"/>
          <w:szCs w:val="20"/>
        </w:rPr>
      </w:pPr>
      <w:r w:rsidRPr="003E77CD">
        <w:rPr>
          <w:rFonts w:ascii="Arial" w:hAnsi="Arial" w:cs="Arial"/>
          <w:color w:val="6C6D6C" w:themeColor="text1"/>
          <w:sz w:val="20"/>
          <w:szCs w:val="20"/>
        </w:rPr>
        <w:t xml:space="preserve">Adequate knowledge on how to safely execute the exercises </w:t>
      </w:r>
    </w:p>
    <w:p w14:paraId="37E53700" w14:textId="77777777" w:rsidR="003E77CD" w:rsidRPr="003E77CD" w:rsidRDefault="003E77CD" w:rsidP="003E77CD">
      <w:pPr>
        <w:pStyle w:val="ListParagraph"/>
        <w:numPr>
          <w:ilvl w:val="0"/>
          <w:numId w:val="34"/>
        </w:numPr>
        <w:rPr>
          <w:rFonts w:ascii="Arial" w:hAnsi="Arial" w:cs="Arial"/>
          <w:color w:val="6C6D6C" w:themeColor="text1"/>
          <w:sz w:val="20"/>
          <w:szCs w:val="20"/>
        </w:rPr>
      </w:pPr>
      <w:r w:rsidRPr="003E77CD">
        <w:rPr>
          <w:rFonts w:ascii="Arial" w:hAnsi="Arial" w:cs="Arial"/>
          <w:color w:val="6C6D6C" w:themeColor="text1"/>
          <w:sz w:val="20"/>
          <w:szCs w:val="20"/>
        </w:rPr>
        <w:t xml:space="preserve">Access to a phone for reasonable urgent communication as needed </w:t>
      </w:r>
    </w:p>
    <w:p w14:paraId="6F7BCB19" w14:textId="77777777" w:rsidR="003E77CD" w:rsidRPr="003E77CD" w:rsidRDefault="003E77CD" w:rsidP="003E77CD">
      <w:pPr>
        <w:rPr>
          <w:rFonts w:ascii="Arial" w:hAnsi="Arial" w:cs="Arial"/>
          <w:color w:val="6C6D6C" w:themeColor="text1"/>
          <w:sz w:val="20"/>
          <w:szCs w:val="20"/>
        </w:rPr>
      </w:pPr>
    </w:p>
    <w:p w14:paraId="7B2B5E96" w14:textId="77777777" w:rsidR="003E77CD" w:rsidRPr="003E77CD" w:rsidRDefault="003E77CD" w:rsidP="003E77CD">
      <w:pPr>
        <w:rPr>
          <w:rFonts w:ascii="Arial" w:hAnsi="Arial" w:cs="Arial"/>
          <w:color w:val="6C6D6C" w:themeColor="text1"/>
          <w:sz w:val="20"/>
          <w:szCs w:val="20"/>
        </w:rPr>
      </w:pPr>
      <w:r w:rsidRPr="003E77CD">
        <w:rPr>
          <w:rFonts w:ascii="Arial" w:hAnsi="Arial" w:cs="Arial"/>
          <w:color w:val="6C6D6C" w:themeColor="text1"/>
          <w:sz w:val="20"/>
          <w:szCs w:val="20"/>
        </w:rPr>
        <w:t xml:space="preserve">The following items would enhance the program but are not mandatory </w:t>
      </w:r>
    </w:p>
    <w:p w14:paraId="49D89EE5" w14:textId="77777777" w:rsidR="003E77CD" w:rsidRPr="003E77CD" w:rsidRDefault="003E77CD" w:rsidP="003E77CD">
      <w:pPr>
        <w:pStyle w:val="ListParagraph"/>
        <w:numPr>
          <w:ilvl w:val="0"/>
          <w:numId w:val="35"/>
        </w:numPr>
        <w:rPr>
          <w:rFonts w:ascii="Arial" w:hAnsi="Arial" w:cs="Arial"/>
          <w:color w:val="6C6D6C" w:themeColor="text1"/>
          <w:sz w:val="20"/>
          <w:szCs w:val="20"/>
        </w:rPr>
      </w:pPr>
      <w:r w:rsidRPr="003E77CD">
        <w:rPr>
          <w:rFonts w:ascii="Arial" w:hAnsi="Arial" w:cs="Arial"/>
          <w:color w:val="6C6D6C" w:themeColor="text1"/>
          <w:sz w:val="20"/>
          <w:szCs w:val="20"/>
        </w:rPr>
        <w:t xml:space="preserve">Supervision by pediatric cardiac exercise physiologist or clinician via telemedicine </w:t>
      </w:r>
    </w:p>
    <w:p w14:paraId="1654A184" w14:textId="77777777" w:rsidR="003E77CD" w:rsidRPr="003E77CD" w:rsidRDefault="003E77CD" w:rsidP="003E77CD">
      <w:pPr>
        <w:pStyle w:val="ListParagraph"/>
        <w:numPr>
          <w:ilvl w:val="0"/>
          <w:numId w:val="35"/>
        </w:numPr>
        <w:rPr>
          <w:rFonts w:ascii="Arial" w:hAnsi="Arial" w:cs="Arial"/>
          <w:color w:val="6C6D6C" w:themeColor="text1"/>
          <w:sz w:val="20"/>
          <w:szCs w:val="20"/>
        </w:rPr>
      </w:pPr>
      <w:r w:rsidRPr="003E77CD">
        <w:rPr>
          <w:rFonts w:ascii="Arial" w:hAnsi="Arial" w:cs="Arial"/>
          <w:color w:val="6C6D6C" w:themeColor="text1"/>
          <w:sz w:val="20"/>
          <w:szCs w:val="20"/>
        </w:rPr>
        <w:t xml:space="preserve">Remote physiologic monitoring, including but not limited to oximetry, ECG, and heart rate monitoring </w:t>
      </w:r>
    </w:p>
    <w:p w14:paraId="47C51520" w14:textId="77777777" w:rsidR="003E77CD" w:rsidRPr="003E77CD" w:rsidRDefault="003E77CD" w:rsidP="003E77CD">
      <w:pPr>
        <w:pStyle w:val="ListParagraph"/>
        <w:numPr>
          <w:ilvl w:val="0"/>
          <w:numId w:val="35"/>
        </w:numPr>
        <w:rPr>
          <w:rFonts w:ascii="Arial" w:hAnsi="Arial" w:cs="Arial"/>
          <w:color w:val="6C6D6C" w:themeColor="text1"/>
          <w:sz w:val="20"/>
          <w:szCs w:val="20"/>
        </w:rPr>
      </w:pPr>
      <w:r w:rsidRPr="003E77CD">
        <w:rPr>
          <w:rFonts w:ascii="Arial" w:hAnsi="Arial" w:cs="Arial"/>
          <w:color w:val="6C6D6C" w:themeColor="text1"/>
          <w:sz w:val="20"/>
          <w:szCs w:val="20"/>
        </w:rPr>
        <w:t xml:space="preserve">Objective assessment of outcome measures, including physical activity, weight, lean muscle mass, etc. </w:t>
      </w:r>
    </w:p>
    <w:p w14:paraId="6EC85419" w14:textId="77777777" w:rsidR="003E77CD" w:rsidRPr="003E77CD" w:rsidRDefault="003E77CD" w:rsidP="003E77CD">
      <w:pPr>
        <w:rPr>
          <w:rFonts w:cs="Arial"/>
          <w:color w:val="6C6D6C" w:themeColor="text1"/>
        </w:rPr>
      </w:pPr>
      <w:r w:rsidRPr="003E77CD">
        <w:rPr>
          <w:rFonts w:cs="Arial"/>
          <w:color w:val="6C6D6C" w:themeColor="text1"/>
        </w:rPr>
        <w:br w:type="page"/>
      </w:r>
    </w:p>
    <w:p w14:paraId="66386DDB" w14:textId="77777777" w:rsidR="003E77CD" w:rsidRPr="0056345B" w:rsidRDefault="003E77CD" w:rsidP="003E77CD">
      <w:pPr>
        <w:rPr>
          <w:rFonts w:cs="Arial"/>
        </w:rPr>
      </w:pPr>
    </w:p>
    <w:p w14:paraId="1DDB478C" w14:textId="77777777" w:rsidR="003E77CD" w:rsidRPr="003E77CD" w:rsidRDefault="003E77CD" w:rsidP="003E77CD">
      <w:pPr>
        <w:rPr>
          <w:rFonts w:ascii="Arial" w:hAnsi="Arial" w:cs="Arial"/>
          <w:b/>
          <w:bCs/>
          <w:color w:val="6C6D6C" w:themeColor="text1"/>
          <w:sz w:val="20"/>
          <w:szCs w:val="20"/>
          <w:u w:val="single"/>
        </w:rPr>
      </w:pPr>
      <w:r w:rsidRPr="003E77CD">
        <w:rPr>
          <w:rFonts w:ascii="Arial" w:hAnsi="Arial" w:cs="Arial"/>
          <w:b/>
          <w:bCs/>
          <w:color w:val="6C6D6C" w:themeColor="text1"/>
          <w:sz w:val="20"/>
          <w:szCs w:val="20"/>
          <w:u w:val="single"/>
        </w:rPr>
        <w:t>How to get exercise testing and cardiac rehabilitation services reimbursed</w:t>
      </w:r>
    </w:p>
    <w:p w14:paraId="0054894D" w14:textId="77777777" w:rsidR="003E77CD" w:rsidRPr="003E77CD" w:rsidRDefault="003E77CD" w:rsidP="003E77CD">
      <w:pPr>
        <w:rPr>
          <w:rFonts w:ascii="Arial" w:hAnsi="Arial" w:cs="Arial"/>
          <w:b/>
          <w:bCs/>
          <w:color w:val="6C6D6C" w:themeColor="text1"/>
          <w:sz w:val="20"/>
          <w:szCs w:val="20"/>
        </w:rPr>
      </w:pPr>
    </w:p>
    <w:p w14:paraId="4623EE5E" w14:textId="77777777" w:rsidR="003E77CD" w:rsidRPr="003E77CD" w:rsidRDefault="003E77CD" w:rsidP="003E77CD">
      <w:pPr>
        <w:jc w:val="both"/>
        <w:rPr>
          <w:rFonts w:ascii="Arial" w:eastAsia="Times New Roman" w:hAnsi="Arial" w:cs="Arial"/>
          <w:color w:val="6C6D6C" w:themeColor="text1"/>
          <w:sz w:val="20"/>
          <w:szCs w:val="20"/>
        </w:rPr>
      </w:pPr>
      <w:r w:rsidRPr="003E77CD">
        <w:rPr>
          <w:rFonts w:ascii="Arial" w:eastAsia="Times New Roman" w:hAnsi="Arial" w:cs="Arial"/>
          <w:color w:val="6C6D6C" w:themeColor="text1"/>
          <w:sz w:val="20"/>
          <w:szCs w:val="20"/>
          <w:shd w:val="clear" w:color="auto" w:fill="FFFFFF"/>
        </w:rPr>
        <w:t xml:space="preserve">Medicare and most private insurers have historically covered cardiac rehabilitation services for conditions that are modeled after adult-acquired heart disease such as myocardial infarction or coronary bypass surgery. Pediatric cardiac rehabilitation reimbursement by payors has steadily gained traction, especially in HF, cardiomyopathy, and complex cyanotic CHD. </w:t>
      </w:r>
      <w:r w:rsidRPr="003E77CD">
        <w:rPr>
          <w:rFonts w:ascii="Arial" w:eastAsia="Times New Roman" w:hAnsi="Arial" w:cs="Arial"/>
          <w:color w:val="6C6D6C" w:themeColor="text1"/>
          <w:sz w:val="20"/>
          <w:szCs w:val="20"/>
          <w:shd w:val="clear" w:color="auto" w:fill="FCFCFC"/>
        </w:rPr>
        <w:t>There are two primary CPT codes: 93797 (cardiac rehabilitation without telemetry) and 93798 (cardiac rehabilitation with telemetry).</w:t>
      </w:r>
      <w:r w:rsidRPr="003E77CD">
        <w:rPr>
          <w:rFonts w:ascii="Arial" w:eastAsia="Times New Roman" w:hAnsi="Arial" w:cs="Arial"/>
          <w:color w:val="6C6D6C" w:themeColor="text1"/>
          <w:sz w:val="20"/>
          <w:szCs w:val="20"/>
        </w:rPr>
        <w:t xml:space="preserve"> Below is additional information on billing codes.</w:t>
      </w:r>
    </w:p>
    <w:p w14:paraId="1EFF93DC" w14:textId="77777777" w:rsidR="003E77CD" w:rsidRPr="003E77CD" w:rsidRDefault="003E77CD" w:rsidP="003E77CD">
      <w:pPr>
        <w:rPr>
          <w:rFonts w:ascii="Arial" w:hAnsi="Arial" w:cs="Arial"/>
          <w:b/>
          <w:bCs/>
          <w:color w:val="6C6D6C" w:themeColor="text1"/>
          <w:sz w:val="20"/>
          <w:szCs w:val="20"/>
        </w:rPr>
      </w:pPr>
    </w:p>
    <w:p w14:paraId="4DD810C0" w14:textId="77777777" w:rsidR="003E77CD" w:rsidRPr="003E77CD" w:rsidRDefault="003E77CD" w:rsidP="003E77CD">
      <w:pPr>
        <w:pStyle w:val="ListParagraph"/>
        <w:numPr>
          <w:ilvl w:val="0"/>
          <w:numId w:val="37"/>
        </w:numPr>
        <w:rPr>
          <w:rFonts w:ascii="Arial" w:hAnsi="Arial" w:cs="Arial"/>
          <w:color w:val="6C6D6C" w:themeColor="text1"/>
          <w:sz w:val="20"/>
          <w:szCs w:val="20"/>
        </w:rPr>
      </w:pPr>
      <w:r w:rsidRPr="003E77CD">
        <w:rPr>
          <w:rFonts w:ascii="Arial" w:hAnsi="Arial" w:cs="Arial"/>
          <w:color w:val="6C6D6C" w:themeColor="text1"/>
          <w:sz w:val="20"/>
          <w:szCs w:val="20"/>
        </w:rPr>
        <w:t>Standard Exercise Test Codes</w:t>
      </w:r>
    </w:p>
    <w:p w14:paraId="75076792" w14:textId="77777777" w:rsidR="003E77CD" w:rsidRPr="003E77CD" w:rsidRDefault="003E77CD" w:rsidP="003E77CD">
      <w:pPr>
        <w:pStyle w:val="ListParagraph"/>
        <w:numPr>
          <w:ilvl w:val="1"/>
          <w:numId w:val="37"/>
        </w:numPr>
        <w:rPr>
          <w:rFonts w:ascii="Arial" w:hAnsi="Arial" w:cs="Arial"/>
          <w:color w:val="6C6D6C" w:themeColor="text1"/>
          <w:sz w:val="20"/>
          <w:szCs w:val="20"/>
        </w:rPr>
      </w:pPr>
      <w:r w:rsidRPr="003E77CD">
        <w:rPr>
          <w:rFonts w:ascii="Arial" w:hAnsi="Arial" w:cs="Arial"/>
          <w:color w:val="6C6D6C" w:themeColor="text1"/>
          <w:sz w:val="20"/>
          <w:szCs w:val="20"/>
        </w:rPr>
        <w:t>CPT 94618 - 6 Minute Walk Testing</w:t>
      </w:r>
    </w:p>
    <w:p w14:paraId="381D335E" w14:textId="77777777" w:rsidR="003E77CD" w:rsidRPr="003E77CD" w:rsidRDefault="003E77CD" w:rsidP="003E77CD">
      <w:pPr>
        <w:pStyle w:val="ListParagraph"/>
        <w:numPr>
          <w:ilvl w:val="1"/>
          <w:numId w:val="37"/>
        </w:numPr>
        <w:rPr>
          <w:rFonts w:ascii="Arial" w:hAnsi="Arial" w:cs="Arial"/>
          <w:color w:val="6C6D6C" w:themeColor="text1"/>
          <w:sz w:val="20"/>
          <w:szCs w:val="20"/>
        </w:rPr>
      </w:pPr>
      <w:r w:rsidRPr="003E77CD">
        <w:rPr>
          <w:rFonts w:ascii="Arial" w:hAnsi="Arial" w:cs="Arial"/>
          <w:color w:val="6C6D6C" w:themeColor="text1"/>
          <w:sz w:val="20"/>
          <w:szCs w:val="20"/>
        </w:rPr>
        <w:t>CPT 94621 - Cardiopulmonary Exercise Test</w:t>
      </w:r>
    </w:p>
    <w:p w14:paraId="53486335" w14:textId="77777777" w:rsidR="003E77CD" w:rsidRPr="003E77CD" w:rsidRDefault="003E77CD" w:rsidP="003E77CD">
      <w:pPr>
        <w:pStyle w:val="ListParagraph"/>
        <w:numPr>
          <w:ilvl w:val="1"/>
          <w:numId w:val="37"/>
        </w:numPr>
        <w:rPr>
          <w:rFonts w:ascii="Arial" w:hAnsi="Arial" w:cs="Arial"/>
          <w:color w:val="6C6D6C" w:themeColor="text1"/>
          <w:sz w:val="20"/>
          <w:szCs w:val="20"/>
        </w:rPr>
      </w:pPr>
      <w:r w:rsidRPr="003E77CD">
        <w:rPr>
          <w:rFonts w:ascii="Arial" w:hAnsi="Arial" w:cs="Arial"/>
          <w:color w:val="6C6D6C" w:themeColor="text1"/>
          <w:sz w:val="20"/>
          <w:szCs w:val="20"/>
        </w:rPr>
        <w:t>CPT 93017 - Cardiovascular Exercise Test</w:t>
      </w:r>
    </w:p>
    <w:p w14:paraId="1B12BBBA" w14:textId="77777777" w:rsidR="003E77CD" w:rsidRPr="003E77CD" w:rsidRDefault="003E77CD" w:rsidP="003E77CD">
      <w:pPr>
        <w:rPr>
          <w:rFonts w:ascii="Arial" w:hAnsi="Arial" w:cs="Arial"/>
          <w:color w:val="6C6D6C" w:themeColor="text1"/>
          <w:sz w:val="20"/>
          <w:szCs w:val="20"/>
        </w:rPr>
      </w:pPr>
    </w:p>
    <w:p w14:paraId="38B88F62" w14:textId="77777777" w:rsidR="003E77CD" w:rsidRPr="00EE6020" w:rsidRDefault="003E77CD" w:rsidP="003E77CD">
      <w:pPr>
        <w:pStyle w:val="ListParagraph"/>
        <w:numPr>
          <w:ilvl w:val="0"/>
          <w:numId w:val="36"/>
        </w:numPr>
        <w:rPr>
          <w:rFonts w:ascii="Arial" w:hAnsi="Arial" w:cs="Arial"/>
          <w:color w:val="6C6D6C" w:themeColor="text1"/>
          <w:sz w:val="20"/>
          <w:szCs w:val="20"/>
          <w:lang w:val="fr-FR"/>
        </w:rPr>
      </w:pPr>
      <w:r w:rsidRPr="00EE6020">
        <w:rPr>
          <w:rFonts w:ascii="Arial" w:hAnsi="Arial" w:cs="Arial"/>
          <w:color w:val="6C6D6C" w:themeColor="text1"/>
          <w:sz w:val="20"/>
          <w:szCs w:val="20"/>
          <w:lang w:val="fr-FR"/>
        </w:rPr>
        <w:t>Standard Cardiac Rehabilitation CPT Codes (93797, 93798)</w:t>
      </w:r>
    </w:p>
    <w:p w14:paraId="1B618104" w14:textId="77777777" w:rsidR="003E77CD" w:rsidRPr="003E77CD" w:rsidRDefault="003E77CD" w:rsidP="003E77CD">
      <w:pPr>
        <w:pStyle w:val="ListParagraph"/>
        <w:numPr>
          <w:ilvl w:val="1"/>
          <w:numId w:val="36"/>
        </w:numPr>
        <w:rPr>
          <w:rFonts w:ascii="Arial" w:hAnsi="Arial" w:cs="Arial"/>
          <w:color w:val="6C6D6C" w:themeColor="text1"/>
          <w:sz w:val="20"/>
          <w:szCs w:val="20"/>
        </w:rPr>
      </w:pPr>
      <w:r w:rsidRPr="003E77CD">
        <w:rPr>
          <w:rFonts w:ascii="Arial" w:hAnsi="Arial" w:cs="Arial"/>
          <w:color w:val="6C6D6C" w:themeColor="text1"/>
          <w:sz w:val="20"/>
          <w:szCs w:val="20"/>
        </w:rPr>
        <w:t>Established coverage for inpatients and outpatients meeting below criteria</w:t>
      </w:r>
    </w:p>
    <w:p w14:paraId="069F24D6" w14:textId="77777777" w:rsidR="003E77CD" w:rsidRPr="003E77CD" w:rsidRDefault="003E77CD" w:rsidP="003E77CD">
      <w:pPr>
        <w:pStyle w:val="ListParagraph"/>
        <w:numPr>
          <w:ilvl w:val="2"/>
          <w:numId w:val="36"/>
        </w:numPr>
        <w:rPr>
          <w:rFonts w:ascii="Arial" w:hAnsi="Arial" w:cs="Arial"/>
          <w:color w:val="6C6D6C" w:themeColor="text1"/>
          <w:sz w:val="20"/>
          <w:szCs w:val="20"/>
        </w:rPr>
      </w:pPr>
      <w:r w:rsidRPr="003E77CD">
        <w:rPr>
          <w:rFonts w:ascii="Arial" w:hAnsi="Arial" w:cs="Arial"/>
          <w:color w:val="6C6D6C" w:themeColor="text1"/>
          <w:sz w:val="20"/>
          <w:szCs w:val="20"/>
        </w:rPr>
        <w:t>CMS Coverage Criteria (January 1, 2010, Medicare Part B)</w:t>
      </w:r>
    </w:p>
    <w:p w14:paraId="2254E9EE" w14:textId="77777777" w:rsidR="003E77CD" w:rsidRPr="003E77CD" w:rsidRDefault="003E77CD" w:rsidP="003E77CD">
      <w:pPr>
        <w:pStyle w:val="ListParagraph"/>
        <w:numPr>
          <w:ilvl w:val="3"/>
          <w:numId w:val="36"/>
        </w:numPr>
        <w:rPr>
          <w:rFonts w:ascii="Arial" w:hAnsi="Arial" w:cs="Arial"/>
          <w:color w:val="6C6D6C" w:themeColor="text1"/>
          <w:sz w:val="20"/>
          <w:szCs w:val="20"/>
        </w:rPr>
      </w:pPr>
      <w:r w:rsidRPr="003E77CD">
        <w:rPr>
          <w:rFonts w:ascii="Arial" w:hAnsi="Arial" w:cs="Arial"/>
          <w:color w:val="6C6D6C" w:themeColor="text1"/>
          <w:sz w:val="20"/>
          <w:szCs w:val="20"/>
        </w:rPr>
        <w:t>Heart attack within last 12 months</w:t>
      </w:r>
    </w:p>
    <w:p w14:paraId="2E9F0E2D" w14:textId="77777777" w:rsidR="003E77CD" w:rsidRPr="003E77CD" w:rsidRDefault="003E77CD" w:rsidP="003E77CD">
      <w:pPr>
        <w:pStyle w:val="ListParagraph"/>
        <w:numPr>
          <w:ilvl w:val="3"/>
          <w:numId w:val="36"/>
        </w:numPr>
        <w:rPr>
          <w:rFonts w:ascii="Arial" w:hAnsi="Arial" w:cs="Arial"/>
          <w:color w:val="6C6D6C" w:themeColor="text1"/>
          <w:sz w:val="20"/>
          <w:szCs w:val="20"/>
        </w:rPr>
      </w:pPr>
      <w:r w:rsidRPr="003E77CD">
        <w:rPr>
          <w:rFonts w:ascii="Arial" w:hAnsi="Arial" w:cs="Arial"/>
          <w:color w:val="6C6D6C" w:themeColor="text1"/>
          <w:sz w:val="20"/>
          <w:szCs w:val="20"/>
        </w:rPr>
        <w:t>Coronary artery bypass surgery</w:t>
      </w:r>
    </w:p>
    <w:p w14:paraId="26EFAF76" w14:textId="77777777" w:rsidR="003E77CD" w:rsidRPr="003E77CD" w:rsidRDefault="003E77CD" w:rsidP="003E77CD">
      <w:pPr>
        <w:pStyle w:val="ListParagraph"/>
        <w:numPr>
          <w:ilvl w:val="3"/>
          <w:numId w:val="36"/>
        </w:numPr>
        <w:rPr>
          <w:rFonts w:ascii="Arial" w:hAnsi="Arial" w:cs="Arial"/>
          <w:color w:val="6C6D6C" w:themeColor="text1"/>
          <w:sz w:val="20"/>
          <w:szCs w:val="20"/>
        </w:rPr>
      </w:pPr>
      <w:r w:rsidRPr="003E77CD">
        <w:rPr>
          <w:rFonts w:ascii="Arial" w:hAnsi="Arial" w:cs="Arial"/>
          <w:color w:val="6C6D6C" w:themeColor="text1"/>
          <w:sz w:val="20"/>
          <w:szCs w:val="20"/>
        </w:rPr>
        <w:t>Current stable angina</w:t>
      </w:r>
    </w:p>
    <w:p w14:paraId="542B16E9" w14:textId="77777777" w:rsidR="003E77CD" w:rsidRPr="003E77CD" w:rsidRDefault="003E77CD" w:rsidP="003E77CD">
      <w:pPr>
        <w:pStyle w:val="ListParagraph"/>
        <w:numPr>
          <w:ilvl w:val="3"/>
          <w:numId w:val="36"/>
        </w:numPr>
        <w:rPr>
          <w:rFonts w:ascii="Arial" w:hAnsi="Arial" w:cs="Arial"/>
          <w:color w:val="6C6D6C" w:themeColor="text1"/>
          <w:sz w:val="20"/>
          <w:szCs w:val="20"/>
        </w:rPr>
      </w:pPr>
      <w:r w:rsidRPr="003E77CD">
        <w:rPr>
          <w:rFonts w:ascii="Arial" w:hAnsi="Arial" w:cs="Arial"/>
          <w:color w:val="6C6D6C" w:themeColor="text1"/>
          <w:sz w:val="20"/>
          <w:szCs w:val="20"/>
        </w:rPr>
        <w:t>Heart valve repair or replacement</w:t>
      </w:r>
    </w:p>
    <w:p w14:paraId="141AC8B5" w14:textId="77777777" w:rsidR="003E77CD" w:rsidRPr="003E77CD" w:rsidRDefault="003E77CD" w:rsidP="003E77CD">
      <w:pPr>
        <w:pStyle w:val="ListParagraph"/>
        <w:numPr>
          <w:ilvl w:val="3"/>
          <w:numId w:val="36"/>
        </w:numPr>
        <w:rPr>
          <w:rFonts w:ascii="Arial" w:hAnsi="Arial" w:cs="Arial"/>
          <w:color w:val="6C6D6C" w:themeColor="text1"/>
          <w:sz w:val="20"/>
          <w:szCs w:val="20"/>
        </w:rPr>
      </w:pPr>
      <w:r w:rsidRPr="003E77CD">
        <w:rPr>
          <w:rFonts w:ascii="Arial" w:hAnsi="Arial" w:cs="Arial"/>
          <w:color w:val="6C6D6C" w:themeColor="text1"/>
          <w:sz w:val="20"/>
          <w:szCs w:val="20"/>
        </w:rPr>
        <w:t>Coronary angioplasty or coronary stenting</w:t>
      </w:r>
    </w:p>
    <w:p w14:paraId="629275FC" w14:textId="77777777" w:rsidR="003E77CD" w:rsidRPr="003E77CD" w:rsidRDefault="003E77CD" w:rsidP="003E77CD">
      <w:pPr>
        <w:pStyle w:val="ListParagraph"/>
        <w:numPr>
          <w:ilvl w:val="3"/>
          <w:numId w:val="36"/>
        </w:numPr>
        <w:rPr>
          <w:rFonts w:ascii="Arial" w:hAnsi="Arial" w:cs="Arial"/>
          <w:color w:val="6C6D6C" w:themeColor="text1"/>
          <w:sz w:val="20"/>
          <w:szCs w:val="20"/>
        </w:rPr>
      </w:pPr>
      <w:r w:rsidRPr="003E77CD">
        <w:rPr>
          <w:rFonts w:ascii="Arial" w:hAnsi="Arial" w:cs="Arial"/>
          <w:color w:val="6C6D6C" w:themeColor="text1"/>
          <w:sz w:val="20"/>
          <w:szCs w:val="20"/>
        </w:rPr>
        <w:t>Heart or lung transplant</w:t>
      </w:r>
    </w:p>
    <w:p w14:paraId="27C52129" w14:textId="77777777" w:rsidR="003E77CD" w:rsidRPr="003E77CD" w:rsidRDefault="003E77CD" w:rsidP="003E77CD">
      <w:pPr>
        <w:pStyle w:val="ListParagraph"/>
        <w:numPr>
          <w:ilvl w:val="3"/>
          <w:numId w:val="36"/>
        </w:numPr>
        <w:rPr>
          <w:rFonts w:ascii="Arial" w:hAnsi="Arial" w:cs="Arial"/>
          <w:color w:val="6C6D6C" w:themeColor="text1"/>
          <w:sz w:val="20"/>
          <w:szCs w:val="20"/>
        </w:rPr>
      </w:pPr>
      <w:r w:rsidRPr="003E77CD">
        <w:rPr>
          <w:rFonts w:ascii="Arial" w:hAnsi="Arial" w:cs="Arial"/>
          <w:color w:val="6C6D6C" w:themeColor="text1"/>
          <w:sz w:val="20"/>
          <w:szCs w:val="20"/>
        </w:rPr>
        <w:t>Stable chronic heart failure defined as an EF of 35% or less and NYHA class II to IV symptoms despite optimal heart failure therapies for a minimum of 6 weeks</w:t>
      </w:r>
    </w:p>
    <w:p w14:paraId="5095E8DA" w14:textId="77777777" w:rsidR="003E77CD" w:rsidRPr="003E77CD" w:rsidRDefault="003E77CD" w:rsidP="003E77CD">
      <w:pPr>
        <w:pStyle w:val="ListParagraph"/>
        <w:numPr>
          <w:ilvl w:val="3"/>
          <w:numId w:val="36"/>
        </w:numPr>
        <w:rPr>
          <w:rFonts w:ascii="Arial" w:hAnsi="Arial" w:cs="Arial"/>
          <w:color w:val="6C6D6C" w:themeColor="text1"/>
          <w:sz w:val="20"/>
          <w:szCs w:val="20"/>
        </w:rPr>
      </w:pPr>
      <w:r w:rsidRPr="003E77CD">
        <w:rPr>
          <w:rFonts w:ascii="Arial" w:hAnsi="Arial" w:cs="Arial"/>
          <w:color w:val="6C6D6C" w:themeColor="text1"/>
          <w:sz w:val="20"/>
          <w:szCs w:val="20"/>
        </w:rPr>
        <w:t>Other conditions as specified through a national coverage determination</w:t>
      </w:r>
    </w:p>
    <w:p w14:paraId="2212CD90" w14:textId="77777777" w:rsidR="003E77CD" w:rsidRPr="003E77CD" w:rsidRDefault="003E77CD" w:rsidP="003E77CD">
      <w:pPr>
        <w:rPr>
          <w:rFonts w:ascii="Arial" w:hAnsi="Arial" w:cs="Arial"/>
          <w:color w:val="6C6D6C" w:themeColor="text1"/>
          <w:sz w:val="20"/>
          <w:szCs w:val="20"/>
        </w:rPr>
      </w:pPr>
    </w:p>
    <w:p w14:paraId="4664C309" w14:textId="77777777" w:rsidR="003E77CD" w:rsidRPr="003E77CD" w:rsidRDefault="003E77CD" w:rsidP="003E77CD">
      <w:pPr>
        <w:pStyle w:val="ListParagraph"/>
        <w:numPr>
          <w:ilvl w:val="0"/>
          <w:numId w:val="36"/>
        </w:numPr>
        <w:rPr>
          <w:rFonts w:ascii="Arial" w:hAnsi="Arial" w:cs="Arial"/>
          <w:color w:val="6C6D6C" w:themeColor="text1"/>
          <w:sz w:val="20"/>
          <w:szCs w:val="20"/>
        </w:rPr>
      </w:pPr>
      <w:r w:rsidRPr="003E77CD">
        <w:rPr>
          <w:rFonts w:ascii="Arial" w:hAnsi="Arial" w:cs="Arial"/>
          <w:color w:val="6C6D6C" w:themeColor="text1"/>
          <w:sz w:val="20"/>
          <w:szCs w:val="20"/>
        </w:rPr>
        <w:t>Standard Pulmonary Rehabilitation CPT Codes (G0237, G0239, G0424)</w:t>
      </w:r>
    </w:p>
    <w:p w14:paraId="229B132D" w14:textId="77777777" w:rsidR="003E77CD" w:rsidRPr="003E77CD" w:rsidRDefault="003E77CD" w:rsidP="003E77CD">
      <w:pPr>
        <w:pStyle w:val="ListParagraph"/>
        <w:numPr>
          <w:ilvl w:val="1"/>
          <w:numId w:val="36"/>
        </w:numPr>
        <w:rPr>
          <w:rFonts w:ascii="Arial" w:hAnsi="Arial" w:cs="Arial"/>
          <w:color w:val="6C6D6C" w:themeColor="text1"/>
          <w:sz w:val="20"/>
          <w:szCs w:val="20"/>
        </w:rPr>
      </w:pPr>
      <w:r w:rsidRPr="003E77CD">
        <w:rPr>
          <w:rFonts w:ascii="Arial" w:hAnsi="Arial" w:cs="Arial"/>
          <w:color w:val="6C6D6C" w:themeColor="text1"/>
          <w:sz w:val="20"/>
          <w:szCs w:val="20"/>
        </w:rPr>
        <w:t>Does not include specifications for diagnosis coverage criteria or PFT guidelines (G0237, G0239)</w:t>
      </w:r>
    </w:p>
    <w:p w14:paraId="323B7632" w14:textId="77777777" w:rsidR="003E77CD" w:rsidRPr="003E77CD" w:rsidRDefault="003E77CD" w:rsidP="003E77CD">
      <w:pPr>
        <w:pStyle w:val="ListParagraph"/>
        <w:numPr>
          <w:ilvl w:val="2"/>
          <w:numId w:val="36"/>
        </w:numPr>
        <w:rPr>
          <w:rFonts w:ascii="Arial" w:hAnsi="Arial" w:cs="Arial"/>
          <w:color w:val="6C6D6C" w:themeColor="text1"/>
          <w:sz w:val="20"/>
          <w:szCs w:val="20"/>
        </w:rPr>
      </w:pPr>
      <w:r w:rsidRPr="003E77CD">
        <w:rPr>
          <w:rFonts w:ascii="Arial" w:hAnsi="Arial" w:cs="Arial"/>
          <w:color w:val="6C6D6C" w:themeColor="text1"/>
          <w:sz w:val="20"/>
          <w:szCs w:val="20"/>
        </w:rPr>
        <w:t>Typically covers patients with chronic lung disease who have persistent symptoms despite medical therapy, functional limitations related to disease symptoms and impaired quality of life</w:t>
      </w:r>
    </w:p>
    <w:p w14:paraId="2E3235A1" w14:textId="77777777" w:rsidR="003E77CD" w:rsidRPr="003E77CD" w:rsidRDefault="003E77CD" w:rsidP="003E77CD">
      <w:pPr>
        <w:pStyle w:val="ListParagraph"/>
        <w:numPr>
          <w:ilvl w:val="1"/>
          <w:numId w:val="36"/>
        </w:numPr>
        <w:rPr>
          <w:rFonts w:ascii="Arial" w:hAnsi="Arial" w:cs="Arial"/>
          <w:color w:val="6C6D6C" w:themeColor="text1"/>
          <w:sz w:val="20"/>
          <w:szCs w:val="20"/>
        </w:rPr>
      </w:pPr>
      <w:r w:rsidRPr="003E77CD">
        <w:rPr>
          <w:rFonts w:ascii="Arial" w:hAnsi="Arial" w:cs="Arial"/>
          <w:color w:val="6C6D6C" w:themeColor="text1"/>
          <w:sz w:val="20"/>
          <w:szCs w:val="20"/>
        </w:rPr>
        <w:t>CMS coverage criteria for outpatient services (January 1, 2010 Medicare Part B)</w:t>
      </w:r>
    </w:p>
    <w:p w14:paraId="574036AE" w14:textId="77777777" w:rsidR="003E77CD" w:rsidRPr="003E77CD" w:rsidRDefault="003E77CD" w:rsidP="003E77CD">
      <w:pPr>
        <w:pStyle w:val="ListParagraph"/>
        <w:numPr>
          <w:ilvl w:val="2"/>
          <w:numId w:val="36"/>
        </w:numPr>
        <w:rPr>
          <w:rFonts w:ascii="Arial" w:hAnsi="Arial" w:cs="Arial"/>
          <w:color w:val="6C6D6C" w:themeColor="text1"/>
          <w:sz w:val="20"/>
          <w:szCs w:val="20"/>
        </w:rPr>
      </w:pPr>
      <w:r w:rsidRPr="003E77CD">
        <w:rPr>
          <w:rFonts w:ascii="Arial" w:hAnsi="Arial" w:cs="Arial"/>
          <w:color w:val="6C6D6C" w:themeColor="text1"/>
          <w:sz w:val="20"/>
          <w:szCs w:val="20"/>
        </w:rPr>
        <w:t>Moderate to very severe COPD (G0424) with GOLD classification</w:t>
      </w:r>
    </w:p>
    <w:p w14:paraId="557E9F34" w14:textId="77777777" w:rsidR="003E77CD" w:rsidRPr="003E77CD" w:rsidRDefault="003E77CD" w:rsidP="003E77CD">
      <w:pPr>
        <w:pStyle w:val="ListParagraph"/>
        <w:numPr>
          <w:ilvl w:val="3"/>
          <w:numId w:val="36"/>
        </w:numPr>
        <w:rPr>
          <w:rFonts w:ascii="Arial" w:hAnsi="Arial" w:cs="Arial"/>
          <w:color w:val="6C6D6C" w:themeColor="text1"/>
          <w:sz w:val="20"/>
          <w:szCs w:val="20"/>
        </w:rPr>
      </w:pPr>
      <w:r w:rsidRPr="003E77CD">
        <w:rPr>
          <w:rFonts w:ascii="Arial" w:hAnsi="Arial" w:cs="Arial"/>
          <w:color w:val="6C6D6C" w:themeColor="text1"/>
          <w:sz w:val="20"/>
          <w:szCs w:val="20"/>
        </w:rPr>
        <w:t>Stage 2 - Moderate COPD, FEV1 between 50-80% of predicted</w:t>
      </w:r>
    </w:p>
    <w:p w14:paraId="75AE809A" w14:textId="77777777" w:rsidR="003E77CD" w:rsidRPr="003E77CD" w:rsidRDefault="003E77CD" w:rsidP="003E77CD">
      <w:pPr>
        <w:pStyle w:val="ListParagraph"/>
        <w:numPr>
          <w:ilvl w:val="3"/>
          <w:numId w:val="36"/>
        </w:numPr>
        <w:rPr>
          <w:rFonts w:ascii="Arial" w:hAnsi="Arial" w:cs="Arial"/>
          <w:color w:val="6C6D6C" w:themeColor="text1"/>
          <w:sz w:val="20"/>
          <w:szCs w:val="20"/>
        </w:rPr>
      </w:pPr>
      <w:r w:rsidRPr="003E77CD">
        <w:rPr>
          <w:rFonts w:ascii="Arial" w:hAnsi="Arial" w:cs="Arial"/>
          <w:color w:val="6C6D6C" w:themeColor="text1"/>
          <w:sz w:val="20"/>
          <w:szCs w:val="20"/>
        </w:rPr>
        <w:t>Stage 3 - Severe, FEV1 30-50% of predicted</w:t>
      </w:r>
    </w:p>
    <w:p w14:paraId="428897AB" w14:textId="77777777" w:rsidR="003E77CD" w:rsidRPr="003E77CD" w:rsidRDefault="003E77CD" w:rsidP="003E77CD">
      <w:pPr>
        <w:pStyle w:val="ListParagraph"/>
        <w:numPr>
          <w:ilvl w:val="3"/>
          <w:numId w:val="36"/>
        </w:numPr>
        <w:rPr>
          <w:rFonts w:ascii="Arial" w:hAnsi="Arial" w:cs="Arial"/>
          <w:color w:val="6C6D6C" w:themeColor="text1"/>
          <w:sz w:val="20"/>
          <w:szCs w:val="20"/>
        </w:rPr>
      </w:pPr>
      <w:r w:rsidRPr="003E77CD">
        <w:rPr>
          <w:rFonts w:ascii="Arial" w:hAnsi="Arial" w:cs="Arial"/>
          <w:color w:val="6C6D6C" w:themeColor="text1"/>
          <w:sz w:val="20"/>
          <w:szCs w:val="20"/>
        </w:rPr>
        <w:t>Stage 4 - Very severe to end stage COPD, FEV1 29% or lower or low blood oxygen levels and stage 3 FEV1</w:t>
      </w:r>
    </w:p>
    <w:p w14:paraId="0D2F618D" w14:textId="77777777" w:rsidR="003E77CD" w:rsidRPr="003E77CD" w:rsidRDefault="003E77CD" w:rsidP="003E77CD">
      <w:pPr>
        <w:rPr>
          <w:rFonts w:ascii="Arial" w:hAnsi="Arial" w:cs="Arial"/>
          <w:color w:val="6C6D6C" w:themeColor="text1"/>
          <w:sz w:val="20"/>
          <w:szCs w:val="20"/>
        </w:rPr>
      </w:pPr>
    </w:p>
    <w:p w14:paraId="6DBE1D4F" w14:textId="77777777" w:rsidR="003E77CD" w:rsidRPr="003E77CD" w:rsidRDefault="003E77CD" w:rsidP="003E77CD">
      <w:pPr>
        <w:pStyle w:val="ListParagraph"/>
        <w:numPr>
          <w:ilvl w:val="0"/>
          <w:numId w:val="37"/>
        </w:numPr>
        <w:rPr>
          <w:rFonts w:ascii="Arial" w:hAnsi="Arial" w:cs="Arial"/>
          <w:color w:val="6C6D6C" w:themeColor="text1"/>
          <w:sz w:val="20"/>
          <w:szCs w:val="20"/>
        </w:rPr>
      </w:pPr>
      <w:r w:rsidRPr="003E77CD">
        <w:rPr>
          <w:rFonts w:ascii="Arial" w:hAnsi="Arial" w:cs="Arial"/>
          <w:color w:val="6C6D6C" w:themeColor="text1"/>
          <w:sz w:val="20"/>
          <w:szCs w:val="20"/>
        </w:rPr>
        <w:t>Exercise Consultation Services Codes – Defined as, “education and training for patient self-management by a qualified, non-physician health care professional using a standardized curriculum, each 30 minutes”</w:t>
      </w:r>
    </w:p>
    <w:p w14:paraId="31775DA8" w14:textId="77777777" w:rsidR="003E77CD" w:rsidRPr="003E77CD" w:rsidRDefault="003E77CD" w:rsidP="003E77CD">
      <w:pPr>
        <w:pStyle w:val="ListParagraph"/>
        <w:numPr>
          <w:ilvl w:val="1"/>
          <w:numId w:val="37"/>
        </w:numPr>
        <w:rPr>
          <w:rFonts w:ascii="Arial" w:hAnsi="Arial" w:cs="Arial"/>
          <w:color w:val="6C6D6C" w:themeColor="text1"/>
          <w:sz w:val="20"/>
          <w:szCs w:val="20"/>
        </w:rPr>
      </w:pPr>
      <w:r w:rsidRPr="003E77CD">
        <w:rPr>
          <w:rFonts w:ascii="Arial" w:hAnsi="Arial" w:cs="Arial"/>
          <w:color w:val="6C6D6C" w:themeColor="text1"/>
          <w:sz w:val="20"/>
          <w:szCs w:val="20"/>
        </w:rPr>
        <w:t>CPT 98960 - Individual session</w:t>
      </w:r>
    </w:p>
    <w:p w14:paraId="4B50B68B" w14:textId="77777777" w:rsidR="003E77CD" w:rsidRPr="003E77CD" w:rsidRDefault="003E77CD" w:rsidP="003E77CD">
      <w:pPr>
        <w:pStyle w:val="ListParagraph"/>
        <w:numPr>
          <w:ilvl w:val="1"/>
          <w:numId w:val="37"/>
        </w:numPr>
        <w:rPr>
          <w:rFonts w:ascii="Arial" w:hAnsi="Arial" w:cs="Arial"/>
          <w:color w:val="6C6D6C" w:themeColor="text1"/>
          <w:sz w:val="20"/>
          <w:szCs w:val="20"/>
        </w:rPr>
      </w:pPr>
      <w:r w:rsidRPr="003E77CD">
        <w:rPr>
          <w:rFonts w:ascii="Arial" w:hAnsi="Arial" w:cs="Arial"/>
          <w:color w:val="6C6D6C" w:themeColor="text1"/>
          <w:sz w:val="20"/>
          <w:szCs w:val="20"/>
        </w:rPr>
        <w:t>CPT 98961 - Group session</w:t>
      </w:r>
    </w:p>
    <w:p w14:paraId="7277DB65" w14:textId="77777777" w:rsidR="003E77CD" w:rsidRPr="003E77CD" w:rsidRDefault="003E77CD" w:rsidP="003E77CD">
      <w:pPr>
        <w:pStyle w:val="ListParagraph"/>
        <w:numPr>
          <w:ilvl w:val="0"/>
          <w:numId w:val="37"/>
        </w:numPr>
        <w:rPr>
          <w:rFonts w:ascii="Arial" w:hAnsi="Arial" w:cs="Arial"/>
          <w:color w:val="6C6D6C" w:themeColor="text1"/>
          <w:sz w:val="20"/>
          <w:szCs w:val="20"/>
        </w:rPr>
      </w:pPr>
      <w:r w:rsidRPr="003E77CD">
        <w:rPr>
          <w:rFonts w:ascii="Arial" w:hAnsi="Arial" w:cs="Arial"/>
          <w:color w:val="6C6D6C" w:themeColor="text1"/>
          <w:sz w:val="20"/>
          <w:szCs w:val="20"/>
        </w:rPr>
        <w:t>Telehealth-based Exercise Therapy Sessions</w:t>
      </w:r>
    </w:p>
    <w:p w14:paraId="7B2896EB" w14:textId="77777777" w:rsidR="003E77CD" w:rsidRPr="003E77CD" w:rsidRDefault="003E77CD" w:rsidP="003E77CD">
      <w:pPr>
        <w:pStyle w:val="ListParagraph"/>
        <w:numPr>
          <w:ilvl w:val="1"/>
          <w:numId w:val="37"/>
        </w:numPr>
        <w:rPr>
          <w:rFonts w:ascii="Arial" w:hAnsi="Arial" w:cs="Arial"/>
          <w:color w:val="6C6D6C" w:themeColor="text1"/>
          <w:sz w:val="20"/>
          <w:szCs w:val="20"/>
        </w:rPr>
      </w:pPr>
      <w:r w:rsidRPr="003E77CD">
        <w:rPr>
          <w:rFonts w:ascii="Arial" w:hAnsi="Arial" w:cs="Arial"/>
          <w:color w:val="6C6D6C" w:themeColor="text1"/>
          <w:sz w:val="20"/>
          <w:szCs w:val="20"/>
        </w:rPr>
        <w:t>CPT 98960 (95 modifier) - Individual session</w:t>
      </w:r>
    </w:p>
    <w:p w14:paraId="5F329E7E" w14:textId="77777777" w:rsidR="003E77CD" w:rsidRPr="003E77CD" w:rsidRDefault="003E77CD" w:rsidP="003E77CD">
      <w:pPr>
        <w:pStyle w:val="ListParagraph"/>
        <w:numPr>
          <w:ilvl w:val="1"/>
          <w:numId w:val="37"/>
        </w:numPr>
        <w:rPr>
          <w:rFonts w:ascii="Arial" w:hAnsi="Arial" w:cs="Arial"/>
          <w:color w:val="6C6D6C" w:themeColor="text1"/>
          <w:sz w:val="20"/>
          <w:szCs w:val="20"/>
        </w:rPr>
      </w:pPr>
      <w:r w:rsidRPr="003E77CD">
        <w:rPr>
          <w:rFonts w:ascii="Arial" w:hAnsi="Arial" w:cs="Arial"/>
          <w:color w:val="6C6D6C" w:themeColor="text1"/>
          <w:sz w:val="20"/>
          <w:szCs w:val="20"/>
        </w:rPr>
        <w:t>CPT 98961 (95 modifier) - Group session</w:t>
      </w:r>
    </w:p>
    <w:p w14:paraId="33F741FC" w14:textId="77777777" w:rsidR="003E77CD" w:rsidRPr="003E77CD" w:rsidRDefault="003E77CD" w:rsidP="003E77CD">
      <w:pPr>
        <w:rPr>
          <w:rFonts w:ascii="Arial" w:hAnsi="Arial" w:cs="Arial"/>
          <w:color w:val="6C6D6C" w:themeColor="text1"/>
          <w:sz w:val="20"/>
          <w:szCs w:val="20"/>
        </w:rPr>
      </w:pPr>
    </w:p>
    <w:p w14:paraId="2FAB1DD7" w14:textId="77777777" w:rsidR="003E77CD" w:rsidRPr="003E77CD" w:rsidRDefault="003E77CD" w:rsidP="003E77CD">
      <w:pPr>
        <w:pStyle w:val="ListParagraph"/>
        <w:numPr>
          <w:ilvl w:val="0"/>
          <w:numId w:val="38"/>
        </w:numPr>
        <w:rPr>
          <w:rFonts w:ascii="Arial" w:hAnsi="Arial" w:cs="Arial"/>
          <w:color w:val="6C6D6C" w:themeColor="text1"/>
          <w:sz w:val="20"/>
          <w:szCs w:val="20"/>
        </w:rPr>
      </w:pPr>
      <w:r w:rsidRPr="003E77CD">
        <w:rPr>
          <w:rFonts w:ascii="Arial" w:hAnsi="Arial" w:cs="Arial"/>
          <w:color w:val="6C6D6C" w:themeColor="text1"/>
          <w:sz w:val="20"/>
          <w:szCs w:val="20"/>
        </w:rPr>
        <w:t>Insurance Coverage</w:t>
      </w:r>
    </w:p>
    <w:p w14:paraId="52A48AE9" w14:textId="77777777" w:rsidR="003E77CD" w:rsidRPr="003E77CD" w:rsidRDefault="003E77CD" w:rsidP="003E77CD">
      <w:pPr>
        <w:pStyle w:val="ListParagraph"/>
        <w:numPr>
          <w:ilvl w:val="1"/>
          <w:numId w:val="38"/>
        </w:numPr>
        <w:rPr>
          <w:rFonts w:ascii="Arial" w:hAnsi="Arial" w:cs="Arial"/>
          <w:color w:val="6C6D6C" w:themeColor="text1"/>
          <w:sz w:val="20"/>
          <w:szCs w:val="20"/>
        </w:rPr>
      </w:pPr>
      <w:r w:rsidRPr="003E77CD">
        <w:rPr>
          <w:rFonts w:ascii="Arial" w:hAnsi="Arial" w:cs="Arial"/>
          <w:color w:val="6C6D6C" w:themeColor="text1"/>
          <w:sz w:val="20"/>
          <w:szCs w:val="20"/>
        </w:rPr>
        <w:t>Coverage is not guaranteed but is more likely if linked diagnoses include heart failure (e.g., “Heart failure due to congenital heart disease” = ICD-10 codes 150.9, Q24.9), heart or lung transplant, or heart valve repair or replacement</w:t>
      </w:r>
    </w:p>
    <w:p w14:paraId="0D71E344" w14:textId="77777777" w:rsidR="003E77CD" w:rsidRPr="003E77CD" w:rsidRDefault="003E77CD" w:rsidP="003E77CD">
      <w:pPr>
        <w:pStyle w:val="ListParagraph"/>
        <w:numPr>
          <w:ilvl w:val="1"/>
          <w:numId w:val="38"/>
        </w:numPr>
        <w:rPr>
          <w:rFonts w:ascii="Arial" w:hAnsi="Arial" w:cs="Arial"/>
          <w:color w:val="6C6D6C" w:themeColor="text1"/>
          <w:sz w:val="20"/>
          <w:szCs w:val="20"/>
        </w:rPr>
      </w:pPr>
      <w:r w:rsidRPr="003E77CD">
        <w:rPr>
          <w:rFonts w:ascii="Arial" w:hAnsi="Arial" w:cs="Arial"/>
          <w:color w:val="6C6D6C" w:themeColor="text1"/>
          <w:sz w:val="20"/>
          <w:szCs w:val="20"/>
        </w:rPr>
        <w:t>Work with your center’s financial team to standardize a prior authorization process</w:t>
      </w:r>
    </w:p>
    <w:p w14:paraId="65285A47" w14:textId="77777777" w:rsidR="003E77CD" w:rsidRPr="003E77CD" w:rsidRDefault="003E77CD" w:rsidP="003E77CD">
      <w:pPr>
        <w:pStyle w:val="ListParagraph"/>
        <w:numPr>
          <w:ilvl w:val="1"/>
          <w:numId w:val="38"/>
        </w:numPr>
        <w:rPr>
          <w:rFonts w:ascii="Arial" w:hAnsi="Arial" w:cs="Arial"/>
          <w:color w:val="6C6D6C" w:themeColor="text1"/>
          <w:sz w:val="20"/>
          <w:szCs w:val="20"/>
        </w:rPr>
      </w:pPr>
      <w:r w:rsidRPr="003E77CD">
        <w:rPr>
          <w:rFonts w:ascii="Arial" w:hAnsi="Arial" w:cs="Arial"/>
          <w:color w:val="6C6D6C" w:themeColor="text1"/>
          <w:sz w:val="20"/>
          <w:szCs w:val="20"/>
        </w:rPr>
        <w:t>Be prepared and willing to send supportive documentation and make a phone call</w:t>
      </w:r>
    </w:p>
    <w:p w14:paraId="631ECF8E" w14:textId="300D6C7A" w:rsidR="001D3DD3" w:rsidRDefault="001D3DD3">
      <w:pPr>
        <w:rPr>
          <w:rFonts w:ascii="Arial" w:hAnsi="Arial" w:cs="Arial"/>
          <w:b/>
          <w:color w:val="578988"/>
          <w:spacing w:val="20"/>
          <w:sz w:val="18"/>
          <w:szCs w:val="18"/>
        </w:rPr>
      </w:pPr>
      <w:r>
        <w:rPr>
          <w:rFonts w:ascii="Arial" w:hAnsi="Arial" w:cs="Arial"/>
          <w:b/>
          <w:color w:val="578988"/>
          <w:spacing w:val="20"/>
          <w:sz w:val="18"/>
          <w:szCs w:val="18"/>
        </w:rPr>
        <w:br w:type="page"/>
      </w:r>
    </w:p>
    <w:p w14:paraId="38CB73B3" w14:textId="4D24E9E0" w:rsidR="003E77CD" w:rsidRPr="007452E8" w:rsidRDefault="003E77CD" w:rsidP="00FB1AB3">
      <w:pPr>
        <w:spacing w:line="240" w:lineRule="exact"/>
        <w:rPr>
          <w:rFonts w:ascii="Arial" w:hAnsi="Arial" w:cs="Arial"/>
          <w:b/>
          <w:color w:val="578988"/>
          <w:spacing w:val="20"/>
          <w:sz w:val="18"/>
          <w:szCs w:val="18"/>
        </w:rPr>
      </w:pPr>
      <w:r w:rsidRPr="00FB1AB3">
        <w:rPr>
          <w:rFonts w:ascii="Arial" w:hAnsi="Arial" w:cs="Arial"/>
          <w:b/>
          <w:color w:val="578988"/>
          <w:spacing w:val="20"/>
          <w:sz w:val="18"/>
          <w:szCs w:val="18"/>
        </w:rPr>
        <w:lastRenderedPageBreak/>
        <w:t>R</w:t>
      </w:r>
      <w:r w:rsidR="007452E8">
        <w:rPr>
          <w:rFonts w:ascii="Arial" w:hAnsi="Arial" w:cs="Arial"/>
          <w:b/>
          <w:color w:val="578988"/>
          <w:spacing w:val="20"/>
          <w:sz w:val="18"/>
          <w:szCs w:val="18"/>
        </w:rPr>
        <w:t>EFERENCES</w:t>
      </w:r>
    </w:p>
    <w:p w14:paraId="70225944" w14:textId="77777777" w:rsidR="003E77CD" w:rsidRPr="003E77CD" w:rsidRDefault="003E77CD" w:rsidP="003E77CD">
      <w:pPr>
        <w:rPr>
          <w:rFonts w:ascii="Arial" w:hAnsi="Arial" w:cs="Arial"/>
          <w:color w:val="6C6D6C" w:themeColor="text1"/>
          <w:u w:val="single"/>
        </w:rPr>
      </w:pPr>
    </w:p>
    <w:p w14:paraId="70C76B3A" w14:textId="77777777" w:rsidR="003E77CD" w:rsidRPr="00FB1AB3" w:rsidRDefault="003E77CD" w:rsidP="003E77CD">
      <w:pPr>
        <w:autoSpaceDE w:val="0"/>
        <w:autoSpaceDN w:val="0"/>
        <w:adjustRightInd w:val="0"/>
        <w:rPr>
          <w:rFonts w:ascii="Arial" w:hAnsi="Arial" w:cs="Arial"/>
          <w:color w:val="6C6D6C" w:themeColor="text1"/>
          <w:sz w:val="20"/>
          <w:szCs w:val="20"/>
        </w:rPr>
      </w:pPr>
      <w:r w:rsidRPr="00FB1AB3">
        <w:rPr>
          <w:rFonts w:ascii="Arial" w:hAnsi="Arial" w:cs="Arial"/>
          <w:color w:val="6C6D6C" w:themeColor="text1"/>
          <w:sz w:val="20"/>
          <w:szCs w:val="20"/>
        </w:rPr>
        <w:t>1. Macdonald P. Frailty of the Heart Recipient. Transplantation. 2021.</w:t>
      </w:r>
    </w:p>
    <w:p w14:paraId="2D699512" w14:textId="77777777" w:rsidR="003E77CD" w:rsidRPr="00FB1AB3" w:rsidRDefault="003E77CD" w:rsidP="003E77CD">
      <w:pPr>
        <w:autoSpaceDE w:val="0"/>
        <w:autoSpaceDN w:val="0"/>
        <w:adjustRightInd w:val="0"/>
        <w:rPr>
          <w:rFonts w:ascii="Arial" w:hAnsi="Arial" w:cs="Arial"/>
          <w:color w:val="6C6D6C" w:themeColor="text1"/>
          <w:sz w:val="20"/>
          <w:szCs w:val="20"/>
        </w:rPr>
      </w:pPr>
      <w:r w:rsidRPr="00FB1AB3">
        <w:rPr>
          <w:rFonts w:ascii="Arial" w:hAnsi="Arial" w:cs="Arial"/>
          <w:color w:val="6C6D6C" w:themeColor="text1"/>
          <w:sz w:val="20"/>
          <w:szCs w:val="20"/>
        </w:rPr>
        <w:t xml:space="preserve">2. Leong DP, Teo KK, Rangarajan S, Lopez-Jaramillo P, </w:t>
      </w:r>
      <w:proofErr w:type="spellStart"/>
      <w:r w:rsidRPr="00FB1AB3">
        <w:rPr>
          <w:rFonts w:ascii="Arial" w:hAnsi="Arial" w:cs="Arial"/>
          <w:color w:val="6C6D6C" w:themeColor="text1"/>
          <w:sz w:val="20"/>
          <w:szCs w:val="20"/>
        </w:rPr>
        <w:t>Avezum</w:t>
      </w:r>
      <w:proofErr w:type="spellEnd"/>
      <w:r w:rsidRPr="00FB1AB3">
        <w:rPr>
          <w:rFonts w:ascii="Arial" w:hAnsi="Arial" w:cs="Arial"/>
          <w:color w:val="6C6D6C" w:themeColor="text1"/>
          <w:sz w:val="20"/>
          <w:szCs w:val="20"/>
        </w:rPr>
        <w:t xml:space="preserve"> Jr A, </w:t>
      </w:r>
      <w:proofErr w:type="spellStart"/>
      <w:r w:rsidRPr="00FB1AB3">
        <w:rPr>
          <w:rFonts w:ascii="Arial" w:hAnsi="Arial" w:cs="Arial"/>
          <w:color w:val="6C6D6C" w:themeColor="text1"/>
          <w:sz w:val="20"/>
          <w:szCs w:val="20"/>
        </w:rPr>
        <w:t>Orlandini</w:t>
      </w:r>
      <w:proofErr w:type="spellEnd"/>
      <w:r w:rsidRPr="00FB1AB3">
        <w:rPr>
          <w:rFonts w:ascii="Arial" w:hAnsi="Arial" w:cs="Arial"/>
          <w:color w:val="6C6D6C" w:themeColor="text1"/>
          <w:sz w:val="20"/>
          <w:szCs w:val="20"/>
        </w:rPr>
        <w:t xml:space="preserve"> A, Seron P, Ahmed SH, Rosengren A and </w:t>
      </w:r>
      <w:proofErr w:type="spellStart"/>
      <w:r w:rsidRPr="00FB1AB3">
        <w:rPr>
          <w:rFonts w:ascii="Arial" w:hAnsi="Arial" w:cs="Arial"/>
          <w:color w:val="6C6D6C" w:themeColor="text1"/>
          <w:sz w:val="20"/>
          <w:szCs w:val="20"/>
        </w:rPr>
        <w:t>Kelishadi</w:t>
      </w:r>
      <w:proofErr w:type="spellEnd"/>
      <w:r w:rsidRPr="00FB1AB3">
        <w:rPr>
          <w:rFonts w:ascii="Arial" w:hAnsi="Arial" w:cs="Arial"/>
          <w:color w:val="6C6D6C" w:themeColor="text1"/>
          <w:sz w:val="20"/>
          <w:szCs w:val="20"/>
        </w:rPr>
        <w:t xml:space="preserve"> R. Prognostic value of grip strength: findings from the Prospective Urban Rural Epidemiology (PURE) study. The Lancet. </w:t>
      </w:r>
      <w:proofErr w:type="gramStart"/>
      <w:r w:rsidRPr="00FB1AB3">
        <w:rPr>
          <w:rFonts w:ascii="Arial" w:hAnsi="Arial" w:cs="Arial"/>
          <w:color w:val="6C6D6C" w:themeColor="text1"/>
          <w:sz w:val="20"/>
          <w:szCs w:val="20"/>
        </w:rPr>
        <w:t>2015;386:266</w:t>
      </w:r>
      <w:proofErr w:type="gramEnd"/>
      <w:r w:rsidRPr="00FB1AB3">
        <w:rPr>
          <w:rFonts w:ascii="Arial" w:hAnsi="Arial" w:cs="Arial"/>
          <w:color w:val="6C6D6C" w:themeColor="text1"/>
          <w:sz w:val="20"/>
          <w:szCs w:val="20"/>
        </w:rPr>
        <w:t>-273.</w:t>
      </w:r>
    </w:p>
    <w:p w14:paraId="468896E6" w14:textId="77777777" w:rsidR="003E77CD" w:rsidRPr="00FB1AB3" w:rsidRDefault="003E77CD" w:rsidP="003E77CD">
      <w:pPr>
        <w:autoSpaceDE w:val="0"/>
        <w:autoSpaceDN w:val="0"/>
        <w:adjustRightInd w:val="0"/>
        <w:rPr>
          <w:rFonts w:ascii="Arial" w:hAnsi="Arial" w:cs="Arial"/>
          <w:color w:val="6C6D6C" w:themeColor="text1"/>
          <w:sz w:val="20"/>
          <w:szCs w:val="20"/>
        </w:rPr>
      </w:pPr>
      <w:r w:rsidRPr="00FB1AB3">
        <w:rPr>
          <w:rFonts w:ascii="Arial" w:hAnsi="Arial" w:cs="Arial"/>
          <w:color w:val="6C6D6C" w:themeColor="text1"/>
          <w:sz w:val="20"/>
          <w:szCs w:val="20"/>
        </w:rPr>
        <w:t xml:space="preserve">3. </w:t>
      </w:r>
      <w:proofErr w:type="spellStart"/>
      <w:r w:rsidRPr="00FB1AB3">
        <w:rPr>
          <w:rFonts w:ascii="Arial" w:hAnsi="Arial" w:cs="Arial"/>
          <w:color w:val="6C6D6C" w:themeColor="text1"/>
          <w:sz w:val="20"/>
          <w:szCs w:val="20"/>
        </w:rPr>
        <w:t>Dowhan</w:t>
      </w:r>
      <w:proofErr w:type="spellEnd"/>
      <w:r w:rsidRPr="00FB1AB3">
        <w:rPr>
          <w:rFonts w:ascii="Arial" w:hAnsi="Arial" w:cs="Arial"/>
          <w:color w:val="6C6D6C" w:themeColor="text1"/>
          <w:sz w:val="20"/>
          <w:szCs w:val="20"/>
        </w:rPr>
        <w:t xml:space="preserve"> L, </w:t>
      </w:r>
      <w:proofErr w:type="spellStart"/>
      <w:r w:rsidRPr="00FB1AB3">
        <w:rPr>
          <w:rFonts w:ascii="Arial" w:hAnsi="Arial" w:cs="Arial"/>
          <w:color w:val="6C6D6C" w:themeColor="text1"/>
          <w:sz w:val="20"/>
          <w:szCs w:val="20"/>
        </w:rPr>
        <w:t>DeChicco</w:t>
      </w:r>
      <w:proofErr w:type="spellEnd"/>
      <w:r w:rsidRPr="00FB1AB3">
        <w:rPr>
          <w:rFonts w:ascii="Arial" w:hAnsi="Arial" w:cs="Arial"/>
          <w:color w:val="6C6D6C" w:themeColor="text1"/>
          <w:sz w:val="20"/>
          <w:szCs w:val="20"/>
        </w:rPr>
        <w:t xml:space="preserve"> R, Welsh R, Wehner R, Habib M, Hipskind P and Cresci G.</w:t>
      </w:r>
    </w:p>
    <w:p w14:paraId="0111DAB6" w14:textId="77777777" w:rsidR="003E77CD" w:rsidRPr="00FB1AB3" w:rsidRDefault="003E77CD" w:rsidP="003E77CD">
      <w:pPr>
        <w:autoSpaceDE w:val="0"/>
        <w:autoSpaceDN w:val="0"/>
        <w:adjustRightInd w:val="0"/>
        <w:rPr>
          <w:rFonts w:ascii="Arial" w:hAnsi="Arial" w:cs="Arial"/>
          <w:color w:val="6C6D6C" w:themeColor="text1"/>
          <w:sz w:val="20"/>
          <w:szCs w:val="20"/>
        </w:rPr>
      </w:pPr>
      <w:r w:rsidRPr="00FB1AB3">
        <w:rPr>
          <w:rFonts w:ascii="Arial" w:hAnsi="Arial" w:cs="Arial"/>
          <w:color w:val="6C6D6C" w:themeColor="text1"/>
          <w:sz w:val="20"/>
          <w:szCs w:val="20"/>
        </w:rPr>
        <w:t xml:space="preserve">Comparison between handgrip dynamometry and manual muscle testing performed by registered dietitians in measuring muscle strength and function of hospitalized patients. Journal of Parenteral and Enteral Nutrition. </w:t>
      </w:r>
      <w:proofErr w:type="gramStart"/>
      <w:r w:rsidRPr="00FB1AB3">
        <w:rPr>
          <w:rFonts w:ascii="Arial" w:hAnsi="Arial" w:cs="Arial"/>
          <w:color w:val="6C6D6C" w:themeColor="text1"/>
          <w:sz w:val="20"/>
          <w:szCs w:val="20"/>
        </w:rPr>
        <w:t>2016;40:951</w:t>
      </w:r>
      <w:proofErr w:type="gramEnd"/>
      <w:r w:rsidRPr="00FB1AB3">
        <w:rPr>
          <w:rFonts w:ascii="Arial" w:hAnsi="Arial" w:cs="Arial"/>
          <w:color w:val="6C6D6C" w:themeColor="text1"/>
          <w:sz w:val="20"/>
          <w:szCs w:val="20"/>
        </w:rPr>
        <w:t>-958.</w:t>
      </w:r>
    </w:p>
    <w:p w14:paraId="250033D6" w14:textId="77777777" w:rsidR="003E77CD" w:rsidRPr="00FB1AB3" w:rsidRDefault="003E77CD" w:rsidP="003E77CD">
      <w:pPr>
        <w:autoSpaceDE w:val="0"/>
        <w:autoSpaceDN w:val="0"/>
        <w:adjustRightInd w:val="0"/>
        <w:rPr>
          <w:rFonts w:ascii="Arial" w:hAnsi="Arial" w:cs="Arial"/>
          <w:color w:val="6C6D6C" w:themeColor="text1"/>
          <w:sz w:val="20"/>
          <w:szCs w:val="20"/>
        </w:rPr>
      </w:pPr>
      <w:r w:rsidRPr="00FB1AB3">
        <w:rPr>
          <w:rFonts w:ascii="Arial" w:hAnsi="Arial" w:cs="Arial"/>
          <w:color w:val="6C6D6C" w:themeColor="text1"/>
          <w:sz w:val="20"/>
          <w:szCs w:val="20"/>
        </w:rPr>
        <w:t xml:space="preserve">4. Mathiowetz V, Wiemer DM and Federman SM. Grip and pinch strength: norms for 6-to 19-year-olds. American Journal of Occupational Therapy. </w:t>
      </w:r>
      <w:proofErr w:type="gramStart"/>
      <w:r w:rsidRPr="00FB1AB3">
        <w:rPr>
          <w:rFonts w:ascii="Arial" w:hAnsi="Arial" w:cs="Arial"/>
          <w:color w:val="6C6D6C" w:themeColor="text1"/>
          <w:sz w:val="20"/>
          <w:szCs w:val="20"/>
        </w:rPr>
        <w:t>1986;40:705</w:t>
      </w:r>
      <w:proofErr w:type="gramEnd"/>
      <w:r w:rsidRPr="00FB1AB3">
        <w:rPr>
          <w:rFonts w:ascii="Arial" w:hAnsi="Arial" w:cs="Arial"/>
          <w:color w:val="6C6D6C" w:themeColor="text1"/>
          <w:sz w:val="20"/>
          <w:szCs w:val="20"/>
        </w:rPr>
        <w:t>-711.</w:t>
      </w:r>
    </w:p>
    <w:p w14:paraId="13D169AB" w14:textId="77777777" w:rsidR="003E77CD" w:rsidRPr="00FB1AB3" w:rsidRDefault="003E77CD" w:rsidP="003E77CD">
      <w:pPr>
        <w:autoSpaceDE w:val="0"/>
        <w:autoSpaceDN w:val="0"/>
        <w:adjustRightInd w:val="0"/>
        <w:rPr>
          <w:rFonts w:ascii="Arial" w:hAnsi="Arial" w:cs="Arial"/>
          <w:color w:val="6C6D6C" w:themeColor="text1"/>
          <w:sz w:val="20"/>
          <w:szCs w:val="20"/>
        </w:rPr>
      </w:pPr>
      <w:r w:rsidRPr="00FB1AB3">
        <w:rPr>
          <w:rFonts w:ascii="Arial" w:hAnsi="Arial" w:cs="Arial"/>
          <w:color w:val="6C6D6C" w:themeColor="text1"/>
          <w:sz w:val="20"/>
          <w:szCs w:val="20"/>
        </w:rPr>
        <w:t xml:space="preserve">5. Mathiowetz V, </w:t>
      </w:r>
      <w:proofErr w:type="spellStart"/>
      <w:r w:rsidRPr="00FB1AB3">
        <w:rPr>
          <w:rFonts w:ascii="Arial" w:hAnsi="Arial" w:cs="Arial"/>
          <w:color w:val="6C6D6C" w:themeColor="text1"/>
          <w:sz w:val="20"/>
          <w:szCs w:val="20"/>
        </w:rPr>
        <w:t>Kashman</w:t>
      </w:r>
      <w:proofErr w:type="spellEnd"/>
      <w:r w:rsidRPr="00FB1AB3">
        <w:rPr>
          <w:rFonts w:ascii="Arial" w:hAnsi="Arial" w:cs="Arial"/>
          <w:color w:val="6C6D6C" w:themeColor="text1"/>
          <w:sz w:val="20"/>
          <w:szCs w:val="20"/>
        </w:rPr>
        <w:t xml:space="preserve"> N, </w:t>
      </w:r>
      <w:proofErr w:type="spellStart"/>
      <w:r w:rsidRPr="00FB1AB3">
        <w:rPr>
          <w:rFonts w:ascii="Arial" w:hAnsi="Arial" w:cs="Arial"/>
          <w:color w:val="6C6D6C" w:themeColor="text1"/>
          <w:sz w:val="20"/>
          <w:szCs w:val="20"/>
        </w:rPr>
        <w:t>Volland</w:t>
      </w:r>
      <w:proofErr w:type="spellEnd"/>
      <w:r w:rsidRPr="00FB1AB3">
        <w:rPr>
          <w:rFonts w:ascii="Arial" w:hAnsi="Arial" w:cs="Arial"/>
          <w:color w:val="6C6D6C" w:themeColor="text1"/>
          <w:sz w:val="20"/>
          <w:szCs w:val="20"/>
        </w:rPr>
        <w:t xml:space="preserve"> G, Weber K, Dowe M and Rogers S. Grip and pinch strength: normative data for adults. Arch Phys Med </w:t>
      </w:r>
      <w:proofErr w:type="spellStart"/>
      <w:r w:rsidRPr="00FB1AB3">
        <w:rPr>
          <w:rFonts w:ascii="Arial" w:hAnsi="Arial" w:cs="Arial"/>
          <w:color w:val="6C6D6C" w:themeColor="text1"/>
          <w:sz w:val="20"/>
          <w:szCs w:val="20"/>
        </w:rPr>
        <w:t>Rehabil</w:t>
      </w:r>
      <w:proofErr w:type="spellEnd"/>
      <w:r w:rsidRPr="00FB1AB3">
        <w:rPr>
          <w:rFonts w:ascii="Arial" w:hAnsi="Arial" w:cs="Arial"/>
          <w:color w:val="6C6D6C" w:themeColor="text1"/>
          <w:sz w:val="20"/>
          <w:szCs w:val="20"/>
        </w:rPr>
        <w:t xml:space="preserve">. </w:t>
      </w:r>
      <w:proofErr w:type="gramStart"/>
      <w:r w:rsidRPr="00FB1AB3">
        <w:rPr>
          <w:rFonts w:ascii="Arial" w:hAnsi="Arial" w:cs="Arial"/>
          <w:color w:val="6C6D6C" w:themeColor="text1"/>
          <w:sz w:val="20"/>
          <w:szCs w:val="20"/>
        </w:rPr>
        <w:t>1985;66:69</w:t>
      </w:r>
      <w:proofErr w:type="gramEnd"/>
      <w:r w:rsidRPr="00FB1AB3">
        <w:rPr>
          <w:rFonts w:ascii="Arial" w:hAnsi="Arial" w:cs="Arial"/>
          <w:color w:val="6C6D6C" w:themeColor="text1"/>
          <w:sz w:val="20"/>
          <w:szCs w:val="20"/>
        </w:rPr>
        <w:t>-74.</w:t>
      </w:r>
    </w:p>
    <w:p w14:paraId="63CF8AB1" w14:textId="77777777" w:rsidR="003E77CD" w:rsidRPr="00FB1AB3" w:rsidRDefault="003E77CD" w:rsidP="003E77CD">
      <w:pPr>
        <w:autoSpaceDE w:val="0"/>
        <w:autoSpaceDN w:val="0"/>
        <w:adjustRightInd w:val="0"/>
        <w:rPr>
          <w:rFonts w:ascii="Arial" w:hAnsi="Arial" w:cs="Arial"/>
          <w:color w:val="6C6D6C" w:themeColor="text1"/>
          <w:sz w:val="20"/>
          <w:szCs w:val="20"/>
        </w:rPr>
      </w:pPr>
      <w:r w:rsidRPr="00FB1AB3">
        <w:rPr>
          <w:rFonts w:ascii="Arial" w:hAnsi="Arial" w:cs="Arial"/>
          <w:color w:val="6C6D6C" w:themeColor="text1"/>
          <w:sz w:val="20"/>
          <w:szCs w:val="20"/>
        </w:rPr>
        <w:t>6. Reuben DB, Magasi S, McCreath HE, Bohannon RW, Wang Y-C, Bubela DJ, Rymer WZ, Beaumont J, Rine RM and Lai J-S. Motor assessment using the NIH Toolbox. Neurology. 2013;</w:t>
      </w:r>
      <w:proofErr w:type="gramStart"/>
      <w:r w:rsidRPr="00FB1AB3">
        <w:rPr>
          <w:rFonts w:ascii="Arial" w:hAnsi="Arial" w:cs="Arial"/>
          <w:color w:val="6C6D6C" w:themeColor="text1"/>
          <w:sz w:val="20"/>
          <w:szCs w:val="20"/>
        </w:rPr>
        <w:t>80:S</w:t>
      </w:r>
      <w:proofErr w:type="gramEnd"/>
      <w:r w:rsidRPr="00FB1AB3">
        <w:rPr>
          <w:rFonts w:ascii="Arial" w:hAnsi="Arial" w:cs="Arial"/>
          <w:color w:val="6C6D6C" w:themeColor="text1"/>
          <w:sz w:val="20"/>
          <w:szCs w:val="20"/>
        </w:rPr>
        <w:t>65-S75.</w:t>
      </w:r>
    </w:p>
    <w:p w14:paraId="2C088806" w14:textId="77777777" w:rsidR="003E77CD" w:rsidRPr="00FB1AB3" w:rsidRDefault="003E77CD" w:rsidP="003E77CD">
      <w:pPr>
        <w:autoSpaceDE w:val="0"/>
        <w:autoSpaceDN w:val="0"/>
        <w:adjustRightInd w:val="0"/>
        <w:rPr>
          <w:rFonts w:ascii="Arial" w:hAnsi="Arial" w:cs="Arial"/>
          <w:color w:val="6C6D6C" w:themeColor="text1"/>
          <w:sz w:val="20"/>
          <w:szCs w:val="20"/>
        </w:rPr>
      </w:pPr>
      <w:r w:rsidRPr="00FB1AB3">
        <w:rPr>
          <w:rFonts w:ascii="Arial" w:hAnsi="Arial" w:cs="Arial"/>
          <w:color w:val="6C6D6C" w:themeColor="text1"/>
          <w:sz w:val="20"/>
          <w:szCs w:val="20"/>
        </w:rPr>
        <w:t xml:space="preserve">7. Bohannon RW, Wang Y-C, Bubela D and Gershon RC. Normative two-minute walk test distances for boys and girls 3 to 17 Years of age. Physical &amp; occupational therapy in pediatrics. </w:t>
      </w:r>
      <w:proofErr w:type="gramStart"/>
      <w:r w:rsidRPr="00FB1AB3">
        <w:rPr>
          <w:rFonts w:ascii="Arial" w:hAnsi="Arial" w:cs="Arial"/>
          <w:color w:val="6C6D6C" w:themeColor="text1"/>
          <w:sz w:val="20"/>
          <w:szCs w:val="20"/>
        </w:rPr>
        <w:t>2018;38:39</w:t>
      </w:r>
      <w:proofErr w:type="gramEnd"/>
      <w:r w:rsidRPr="00FB1AB3">
        <w:rPr>
          <w:rFonts w:ascii="Arial" w:hAnsi="Arial" w:cs="Arial"/>
          <w:color w:val="6C6D6C" w:themeColor="text1"/>
          <w:sz w:val="20"/>
          <w:szCs w:val="20"/>
        </w:rPr>
        <w:t>-45.</w:t>
      </w:r>
    </w:p>
    <w:p w14:paraId="5E57168F" w14:textId="77777777" w:rsidR="003E77CD" w:rsidRPr="00FB1AB3" w:rsidRDefault="003E77CD" w:rsidP="003E77CD">
      <w:pPr>
        <w:autoSpaceDE w:val="0"/>
        <w:autoSpaceDN w:val="0"/>
        <w:adjustRightInd w:val="0"/>
        <w:rPr>
          <w:rFonts w:ascii="Arial" w:hAnsi="Arial" w:cs="Arial"/>
          <w:color w:val="6C6D6C" w:themeColor="text1"/>
          <w:sz w:val="20"/>
          <w:szCs w:val="20"/>
        </w:rPr>
      </w:pPr>
      <w:r w:rsidRPr="00FB1AB3">
        <w:rPr>
          <w:rFonts w:ascii="Arial" w:hAnsi="Arial" w:cs="Arial"/>
          <w:color w:val="6C6D6C" w:themeColor="text1"/>
          <w:sz w:val="20"/>
          <w:szCs w:val="20"/>
        </w:rPr>
        <w:t xml:space="preserve">8. Bohannon RW, Wang Y-C and Gershon RC. Two-minute walk test performance by adults 18 to 85 years: normative values, reliability, and responsiveness. Archives of physical medicine and rehabilitation. </w:t>
      </w:r>
      <w:proofErr w:type="gramStart"/>
      <w:r w:rsidRPr="00FB1AB3">
        <w:rPr>
          <w:rFonts w:ascii="Arial" w:hAnsi="Arial" w:cs="Arial"/>
          <w:color w:val="6C6D6C" w:themeColor="text1"/>
          <w:sz w:val="20"/>
          <w:szCs w:val="20"/>
        </w:rPr>
        <w:t>2015;96:472</w:t>
      </w:r>
      <w:proofErr w:type="gramEnd"/>
      <w:r w:rsidRPr="00FB1AB3">
        <w:rPr>
          <w:rFonts w:ascii="Arial" w:hAnsi="Arial" w:cs="Arial"/>
          <w:color w:val="6C6D6C" w:themeColor="text1"/>
          <w:sz w:val="20"/>
          <w:szCs w:val="20"/>
        </w:rPr>
        <w:t>-477.</w:t>
      </w:r>
    </w:p>
    <w:p w14:paraId="4E09579F" w14:textId="77777777" w:rsidR="003E77CD" w:rsidRPr="00FB1AB3" w:rsidRDefault="003E77CD" w:rsidP="003E77CD">
      <w:pPr>
        <w:autoSpaceDE w:val="0"/>
        <w:autoSpaceDN w:val="0"/>
        <w:adjustRightInd w:val="0"/>
        <w:rPr>
          <w:rFonts w:ascii="Arial" w:hAnsi="Arial" w:cs="Arial"/>
          <w:color w:val="6C6D6C" w:themeColor="text1"/>
          <w:sz w:val="20"/>
          <w:szCs w:val="20"/>
        </w:rPr>
      </w:pPr>
      <w:r w:rsidRPr="00FB1AB3">
        <w:rPr>
          <w:rFonts w:ascii="Arial" w:hAnsi="Arial" w:cs="Arial"/>
          <w:color w:val="6C6D6C" w:themeColor="text1"/>
          <w:sz w:val="20"/>
          <w:szCs w:val="20"/>
        </w:rPr>
        <w:t>9. Lansky SB, List MA, Lansky LL, Ritter</w:t>
      </w:r>
      <w:r w:rsidRPr="00FB1AB3">
        <w:rPr>
          <w:rFonts w:ascii="Cambria Math" w:hAnsi="Cambria Math" w:cs="Cambria Math"/>
          <w:color w:val="6C6D6C" w:themeColor="text1"/>
          <w:sz w:val="20"/>
          <w:szCs w:val="20"/>
        </w:rPr>
        <w:t>‐</w:t>
      </w:r>
      <w:r w:rsidRPr="00FB1AB3">
        <w:rPr>
          <w:rFonts w:ascii="Arial" w:hAnsi="Arial" w:cs="Arial"/>
          <w:color w:val="6C6D6C" w:themeColor="text1"/>
          <w:sz w:val="20"/>
          <w:szCs w:val="20"/>
        </w:rPr>
        <w:t>Sterr C and Miller DR. The measurement of</w:t>
      </w:r>
    </w:p>
    <w:p w14:paraId="57734946" w14:textId="77777777" w:rsidR="003E77CD" w:rsidRPr="00FB1AB3" w:rsidRDefault="003E77CD" w:rsidP="003E77CD">
      <w:pPr>
        <w:autoSpaceDE w:val="0"/>
        <w:autoSpaceDN w:val="0"/>
        <w:adjustRightInd w:val="0"/>
        <w:rPr>
          <w:rFonts w:ascii="Arial" w:hAnsi="Arial" w:cs="Arial"/>
          <w:color w:val="6C6D6C" w:themeColor="text1"/>
          <w:sz w:val="20"/>
          <w:szCs w:val="20"/>
        </w:rPr>
      </w:pPr>
      <w:r w:rsidRPr="00FB1AB3">
        <w:rPr>
          <w:rFonts w:ascii="Arial" w:hAnsi="Arial" w:cs="Arial"/>
          <w:color w:val="6C6D6C" w:themeColor="text1"/>
          <w:sz w:val="20"/>
          <w:szCs w:val="20"/>
        </w:rPr>
        <w:t xml:space="preserve">performance in childhood cancer patients. Cancer. </w:t>
      </w:r>
      <w:proofErr w:type="gramStart"/>
      <w:r w:rsidRPr="00FB1AB3">
        <w:rPr>
          <w:rFonts w:ascii="Arial" w:hAnsi="Arial" w:cs="Arial"/>
          <w:color w:val="6C6D6C" w:themeColor="text1"/>
          <w:sz w:val="20"/>
          <w:szCs w:val="20"/>
        </w:rPr>
        <w:t>1987;60:1651</w:t>
      </w:r>
      <w:proofErr w:type="gramEnd"/>
      <w:r w:rsidRPr="00FB1AB3">
        <w:rPr>
          <w:rFonts w:ascii="Arial" w:hAnsi="Arial" w:cs="Arial"/>
          <w:color w:val="6C6D6C" w:themeColor="text1"/>
          <w:sz w:val="20"/>
          <w:szCs w:val="20"/>
        </w:rPr>
        <w:t>-1656.</w:t>
      </w:r>
    </w:p>
    <w:p w14:paraId="7CCEEC73" w14:textId="77777777" w:rsidR="003E77CD" w:rsidRPr="00FB1AB3" w:rsidRDefault="003E77CD" w:rsidP="003E77CD">
      <w:pPr>
        <w:autoSpaceDE w:val="0"/>
        <w:autoSpaceDN w:val="0"/>
        <w:adjustRightInd w:val="0"/>
        <w:rPr>
          <w:rFonts w:ascii="Arial" w:hAnsi="Arial" w:cs="Arial"/>
          <w:color w:val="6C6D6C" w:themeColor="text1"/>
          <w:sz w:val="20"/>
          <w:szCs w:val="20"/>
        </w:rPr>
      </w:pPr>
      <w:r w:rsidRPr="00FB1AB3">
        <w:rPr>
          <w:rFonts w:ascii="Arial" w:hAnsi="Arial" w:cs="Arial"/>
          <w:color w:val="6C6D6C" w:themeColor="text1"/>
          <w:sz w:val="20"/>
          <w:szCs w:val="20"/>
        </w:rPr>
        <w:t xml:space="preserve">10. Mor V, Laliberte L, Morris JN and Wiemann M. The Karnofsky performance status scale: an examination of its reliability and validity in a research setting. Cancer. </w:t>
      </w:r>
      <w:proofErr w:type="gramStart"/>
      <w:r w:rsidRPr="00FB1AB3">
        <w:rPr>
          <w:rFonts w:ascii="Arial" w:hAnsi="Arial" w:cs="Arial"/>
          <w:color w:val="6C6D6C" w:themeColor="text1"/>
          <w:sz w:val="20"/>
          <w:szCs w:val="20"/>
        </w:rPr>
        <w:t>1984;53:2002</w:t>
      </w:r>
      <w:proofErr w:type="gramEnd"/>
      <w:r w:rsidRPr="00FB1AB3">
        <w:rPr>
          <w:rFonts w:ascii="Arial" w:hAnsi="Arial" w:cs="Arial"/>
          <w:color w:val="6C6D6C" w:themeColor="text1"/>
          <w:sz w:val="20"/>
          <w:szCs w:val="20"/>
        </w:rPr>
        <w:t>-2007.</w:t>
      </w:r>
    </w:p>
    <w:p w14:paraId="04EC9AD2" w14:textId="1268C023" w:rsidR="001B098E" w:rsidRDefault="003E77CD" w:rsidP="00FB1AB3">
      <w:pPr>
        <w:autoSpaceDE w:val="0"/>
        <w:autoSpaceDN w:val="0"/>
        <w:adjustRightInd w:val="0"/>
        <w:rPr>
          <w:rFonts w:ascii="Arial" w:hAnsi="Arial" w:cs="Arial"/>
          <w:b/>
          <w:color w:val="578988"/>
          <w:spacing w:val="20"/>
          <w:sz w:val="18"/>
          <w:szCs w:val="18"/>
        </w:rPr>
      </w:pPr>
      <w:r w:rsidRPr="00FB1AB3">
        <w:rPr>
          <w:rFonts w:ascii="Arial" w:hAnsi="Arial" w:cs="Arial"/>
          <w:color w:val="6C6D6C" w:themeColor="text1"/>
          <w:sz w:val="20"/>
          <w:szCs w:val="20"/>
        </w:rPr>
        <w:t xml:space="preserve">11. Burstein D, McBride M, Min J, Paridon A, Perelman S, Huffman E, O’Malley S, Del Grasso J, </w:t>
      </w:r>
      <w:proofErr w:type="spellStart"/>
      <w:r w:rsidRPr="00FB1AB3">
        <w:rPr>
          <w:rFonts w:ascii="Arial" w:hAnsi="Arial" w:cs="Arial"/>
          <w:color w:val="6C6D6C" w:themeColor="text1"/>
          <w:sz w:val="20"/>
          <w:szCs w:val="20"/>
        </w:rPr>
        <w:t>Groepenhoff</w:t>
      </w:r>
      <w:proofErr w:type="spellEnd"/>
      <w:r w:rsidRPr="00FB1AB3">
        <w:rPr>
          <w:rFonts w:ascii="Arial" w:hAnsi="Arial" w:cs="Arial"/>
          <w:color w:val="6C6D6C" w:themeColor="text1"/>
          <w:sz w:val="20"/>
          <w:szCs w:val="20"/>
        </w:rPr>
        <w:t xml:space="preserve"> G, </w:t>
      </w:r>
      <w:proofErr w:type="spellStart"/>
      <w:r w:rsidRPr="00FB1AB3">
        <w:rPr>
          <w:rFonts w:ascii="Arial" w:hAnsi="Arial" w:cs="Arial"/>
          <w:color w:val="6C6D6C" w:themeColor="text1"/>
          <w:sz w:val="20"/>
          <w:szCs w:val="20"/>
        </w:rPr>
        <w:t>Paridon</w:t>
      </w:r>
      <w:proofErr w:type="spellEnd"/>
      <w:r w:rsidRPr="00FB1AB3">
        <w:rPr>
          <w:rFonts w:ascii="Arial" w:hAnsi="Arial" w:cs="Arial"/>
          <w:color w:val="6C6D6C" w:themeColor="text1"/>
          <w:sz w:val="20"/>
          <w:szCs w:val="20"/>
        </w:rPr>
        <w:t xml:space="preserve"> S, Brothers J. Normative values for cardiopulmonary exercise stress testing using ramp cycle ergometry in children and adolescents. J Peds. </w:t>
      </w:r>
      <w:proofErr w:type="gramStart"/>
      <w:r w:rsidRPr="00FB1AB3">
        <w:rPr>
          <w:rFonts w:ascii="Arial" w:hAnsi="Arial" w:cs="Arial"/>
          <w:color w:val="6C6D6C" w:themeColor="text1"/>
          <w:sz w:val="20"/>
          <w:szCs w:val="20"/>
        </w:rPr>
        <w:t>2021;229:61</w:t>
      </w:r>
      <w:proofErr w:type="gramEnd"/>
      <w:r w:rsidRPr="00FB1AB3">
        <w:rPr>
          <w:rFonts w:ascii="Arial" w:hAnsi="Arial" w:cs="Arial"/>
          <w:color w:val="6C6D6C" w:themeColor="text1"/>
          <w:sz w:val="20"/>
          <w:szCs w:val="20"/>
        </w:rPr>
        <w:t>-69.</w:t>
      </w:r>
    </w:p>
    <w:p w14:paraId="30DA1893" w14:textId="77777777" w:rsidR="00256B45" w:rsidRDefault="00256B45" w:rsidP="00256B45">
      <w:pPr>
        <w:spacing w:line="240" w:lineRule="exact"/>
        <w:rPr>
          <w:rFonts w:ascii="Arial" w:hAnsi="Arial" w:cs="Arial"/>
          <w:color w:val="6C6C6C"/>
          <w:sz w:val="16"/>
          <w:szCs w:val="16"/>
        </w:rPr>
      </w:pPr>
    </w:p>
    <w:p w14:paraId="006152EC" w14:textId="7D9B65C9" w:rsidR="007452E8" w:rsidRPr="00FB1AB3" w:rsidRDefault="007452E8" w:rsidP="007452E8">
      <w:pPr>
        <w:spacing w:line="240" w:lineRule="exact"/>
        <w:rPr>
          <w:rFonts w:ascii="Arial" w:hAnsi="Arial" w:cs="Arial"/>
          <w:b/>
          <w:color w:val="578988"/>
          <w:spacing w:val="20"/>
          <w:sz w:val="18"/>
          <w:szCs w:val="18"/>
        </w:rPr>
      </w:pPr>
      <w:r>
        <w:rPr>
          <w:rFonts w:ascii="Arial" w:hAnsi="Arial" w:cs="Arial"/>
          <w:b/>
          <w:color w:val="578988"/>
          <w:spacing w:val="20"/>
          <w:sz w:val="18"/>
          <w:szCs w:val="18"/>
        </w:rPr>
        <w:t>AUTHORS</w:t>
      </w:r>
    </w:p>
    <w:p w14:paraId="30B6D4EB" w14:textId="6B7BB84C" w:rsidR="007452E8" w:rsidRDefault="007452E8" w:rsidP="007452E8">
      <w:pPr>
        <w:spacing w:line="240" w:lineRule="exact"/>
        <w:rPr>
          <w:rFonts w:ascii="Arial" w:hAnsi="Arial" w:cs="Arial"/>
          <w:color w:val="6C6C6C"/>
          <w:sz w:val="16"/>
          <w:szCs w:val="16"/>
        </w:rPr>
      </w:pPr>
      <w:r w:rsidRPr="00FB1AB3">
        <w:rPr>
          <w:rFonts w:ascii="Arial" w:hAnsi="Arial" w:cs="Arial"/>
          <w:color w:val="6C6C6C"/>
          <w:sz w:val="16"/>
          <w:szCs w:val="16"/>
        </w:rPr>
        <w:t>Kathleen Simpson</w:t>
      </w:r>
      <w:r>
        <w:rPr>
          <w:rFonts w:ascii="Arial" w:hAnsi="Arial" w:cs="Arial"/>
          <w:color w:val="6C6C6C"/>
          <w:sz w:val="16"/>
          <w:szCs w:val="16"/>
        </w:rPr>
        <w:t>, MD,</w:t>
      </w:r>
      <w:r w:rsidRPr="00FB1AB3">
        <w:rPr>
          <w:rFonts w:ascii="Arial" w:hAnsi="Arial" w:cs="Arial"/>
          <w:color w:val="6C6C6C"/>
          <w:sz w:val="16"/>
          <w:szCs w:val="16"/>
        </w:rPr>
        <w:t xml:space="preserve"> Michael Khoury</w:t>
      </w:r>
      <w:r>
        <w:rPr>
          <w:rFonts w:ascii="Arial" w:hAnsi="Arial" w:cs="Arial"/>
          <w:color w:val="6C6C6C"/>
          <w:sz w:val="16"/>
          <w:szCs w:val="16"/>
        </w:rPr>
        <w:t>, MD</w:t>
      </w:r>
      <w:r w:rsidRPr="00FB1AB3">
        <w:rPr>
          <w:rFonts w:ascii="Arial" w:hAnsi="Arial" w:cs="Arial"/>
          <w:color w:val="6C6C6C"/>
          <w:sz w:val="16"/>
          <w:szCs w:val="16"/>
        </w:rPr>
        <w:t>, Aine Lynch</w:t>
      </w:r>
      <w:r>
        <w:rPr>
          <w:rFonts w:ascii="Arial" w:hAnsi="Arial" w:cs="Arial"/>
          <w:color w:val="6C6C6C"/>
          <w:sz w:val="16"/>
          <w:szCs w:val="16"/>
        </w:rPr>
        <w:t>, MD</w:t>
      </w:r>
      <w:r w:rsidRPr="00FB1AB3">
        <w:rPr>
          <w:rFonts w:ascii="Arial" w:hAnsi="Arial" w:cs="Arial"/>
          <w:color w:val="6C6C6C"/>
          <w:sz w:val="16"/>
          <w:szCs w:val="16"/>
        </w:rPr>
        <w:t>, Jonathan Edelson</w:t>
      </w:r>
      <w:r>
        <w:rPr>
          <w:rFonts w:ascii="Arial" w:hAnsi="Arial" w:cs="Arial"/>
          <w:color w:val="6C6C6C"/>
          <w:sz w:val="16"/>
          <w:szCs w:val="16"/>
        </w:rPr>
        <w:t>, MD</w:t>
      </w:r>
      <w:r w:rsidRPr="00FB1AB3">
        <w:rPr>
          <w:rFonts w:ascii="Arial" w:hAnsi="Arial" w:cs="Arial"/>
          <w:color w:val="6C6C6C"/>
          <w:sz w:val="16"/>
          <w:szCs w:val="16"/>
        </w:rPr>
        <w:t>, Alyssa Power</w:t>
      </w:r>
      <w:r>
        <w:rPr>
          <w:rFonts w:ascii="Arial" w:hAnsi="Arial" w:cs="Arial"/>
          <w:color w:val="6C6C6C"/>
          <w:sz w:val="16"/>
          <w:szCs w:val="16"/>
        </w:rPr>
        <w:t>, MD, Sam Wittekind, MD, Danielle Burstein, MD</w:t>
      </w:r>
      <w:r w:rsidR="00452B04">
        <w:rPr>
          <w:rFonts w:ascii="Arial" w:hAnsi="Arial" w:cs="Arial"/>
          <w:color w:val="6C6C6C"/>
          <w:sz w:val="16"/>
          <w:szCs w:val="16"/>
        </w:rPr>
        <w:t>, Casey Vogel, PT</w:t>
      </w:r>
      <w:r w:rsidR="00B74B5F">
        <w:rPr>
          <w:rFonts w:ascii="Arial" w:hAnsi="Arial" w:cs="Arial"/>
          <w:color w:val="6C6C6C"/>
          <w:sz w:val="16"/>
          <w:szCs w:val="16"/>
        </w:rPr>
        <w:t>, Kendra Ward, MD, Daniel Forsha, MD</w:t>
      </w:r>
    </w:p>
    <w:p w14:paraId="71130327" w14:textId="77777777" w:rsidR="007452E8" w:rsidRPr="00256B45" w:rsidRDefault="007452E8" w:rsidP="007452E8">
      <w:pPr>
        <w:spacing w:line="240" w:lineRule="exact"/>
        <w:rPr>
          <w:rFonts w:ascii="Arial" w:hAnsi="Arial" w:cs="Arial"/>
          <w:color w:val="6C6C6C"/>
          <w:sz w:val="16"/>
          <w:szCs w:val="16"/>
        </w:rPr>
      </w:pPr>
    </w:p>
    <w:p w14:paraId="016CD7D9" w14:textId="77777777" w:rsidR="007452E8" w:rsidRPr="00FB1AB3" w:rsidRDefault="007452E8" w:rsidP="007452E8">
      <w:pPr>
        <w:spacing w:line="240" w:lineRule="exact"/>
        <w:rPr>
          <w:rFonts w:ascii="Arial" w:hAnsi="Arial" w:cs="Arial"/>
          <w:b/>
          <w:color w:val="578988"/>
          <w:spacing w:val="20"/>
          <w:sz w:val="18"/>
          <w:szCs w:val="18"/>
        </w:rPr>
      </w:pPr>
      <w:r w:rsidRPr="00BC1954">
        <w:rPr>
          <w:rFonts w:ascii="Arial" w:hAnsi="Arial" w:cs="Arial"/>
          <w:b/>
          <w:color w:val="578988"/>
          <w:spacing w:val="20"/>
          <w:sz w:val="18"/>
          <w:szCs w:val="18"/>
        </w:rPr>
        <w:t>CONTRIBUTING CENTERS</w:t>
      </w:r>
    </w:p>
    <w:p w14:paraId="47A149DE" w14:textId="0758F59A" w:rsidR="007452E8" w:rsidRPr="00BC1954" w:rsidRDefault="007452E8" w:rsidP="007452E8">
      <w:pPr>
        <w:spacing w:line="240" w:lineRule="exact"/>
        <w:rPr>
          <w:rFonts w:ascii="Arial" w:hAnsi="Arial" w:cs="Arial"/>
          <w:iCs/>
          <w:color w:val="6C6C6C"/>
          <w:sz w:val="16"/>
          <w:szCs w:val="16"/>
        </w:rPr>
      </w:pPr>
      <w:r>
        <w:rPr>
          <w:rFonts w:ascii="Arial" w:hAnsi="Arial" w:cs="Arial"/>
          <w:iCs/>
          <w:color w:val="6C6C6C"/>
          <w:sz w:val="16"/>
          <w:szCs w:val="16"/>
        </w:rPr>
        <w:t xml:space="preserve">Children’s Hospital of Colorado, </w:t>
      </w:r>
      <w:r w:rsidR="009A787D">
        <w:rPr>
          <w:rFonts w:ascii="Arial" w:hAnsi="Arial" w:cs="Arial"/>
          <w:iCs/>
          <w:color w:val="6C6C6C"/>
          <w:sz w:val="16"/>
          <w:szCs w:val="16"/>
        </w:rPr>
        <w:t xml:space="preserve">Stollery Children’s Hospital, Morgan Stanley Children’s Hospital of New York Presbyterian, </w:t>
      </w:r>
      <w:r>
        <w:rPr>
          <w:rFonts w:ascii="Arial" w:hAnsi="Arial" w:cs="Arial"/>
          <w:iCs/>
          <w:color w:val="6C6C6C"/>
          <w:sz w:val="16"/>
          <w:szCs w:val="16"/>
        </w:rPr>
        <w:t xml:space="preserve">Children’s Hospital of Philadelphia, Sick Kids Hospital Toronto, </w:t>
      </w:r>
      <w:r w:rsidR="009A787D">
        <w:rPr>
          <w:rFonts w:ascii="Arial" w:hAnsi="Arial" w:cs="Arial"/>
          <w:iCs/>
          <w:color w:val="6C6C6C"/>
          <w:sz w:val="16"/>
          <w:szCs w:val="16"/>
        </w:rPr>
        <w:t>Cincinnati Children’s Hospital Medical Center</w:t>
      </w:r>
      <w:r w:rsidR="00452B04">
        <w:rPr>
          <w:rFonts w:ascii="Arial" w:hAnsi="Arial" w:cs="Arial"/>
          <w:iCs/>
          <w:color w:val="6C6C6C"/>
          <w:sz w:val="16"/>
          <w:szCs w:val="16"/>
        </w:rPr>
        <w:t>, Lurie Children’s Hospital</w:t>
      </w:r>
      <w:r w:rsidR="00B74B5F">
        <w:rPr>
          <w:rFonts w:ascii="Arial" w:hAnsi="Arial" w:cs="Arial"/>
          <w:iCs/>
          <w:color w:val="6C6C6C"/>
          <w:sz w:val="16"/>
          <w:szCs w:val="16"/>
        </w:rPr>
        <w:t>, Children’s Mercy</w:t>
      </w:r>
    </w:p>
    <w:p w14:paraId="119B9FAC" w14:textId="77777777" w:rsidR="007452E8" w:rsidRDefault="007452E8" w:rsidP="007452E8">
      <w:pPr>
        <w:spacing w:line="240" w:lineRule="exact"/>
        <w:rPr>
          <w:rFonts w:ascii="Arial" w:hAnsi="Arial" w:cs="Arial"/>
          <w:b/>
          <w:i/>
          <w:color w:val="6C6C6C"/>
          <w:sz w:val="16"/>
          <w:szCs w:val="16"/>
        </w:rPr>
      </w:pPr>
    </w:p>
    <w:p w14:paraId="1A493625" w14:textId="77777777" w:rsidR="007452E8" w:rsidRPr="00256B45" w:rsidRDefault="007452E8" w:rsidP="007452E8">
      <w:pPr>
        <w:spacing w:line="240" w:lineRule="exact"/>
        <w:rPr>
          <w:rFonts w:ascii="Arial" w:hAnsi="Arial" w:cs="Arial"/>
          <w:i/>
          <w:color w:val="6C6C6C"/>
          <w:sz w:val="16"/>
          <w:szCs w:val="16"/>
        </w:rPr>
      </w:pPr>
      <w:r w:rsidRPr="00256B45">
        <w:rPr>
          <w:rFonts w:ascii="Arial" w:hAnsi="Arial" w:cs="Arial"/>
          <w:b/>
          <w:i/>
          <w:color w:val="6C6C6C"/>
          <w:sz w:val="16"/>
          <w:szCs w:val="16"/>
        </w:rPr>
        <w:t>Disclaimer:</w:t>
      </w:r>
      <w:r w:rsidRPr="00256B45">
        <w:rPr>
          <w:rFonts w:ascii="Arial" w:hAnsi="Arial" w:cs="Arial"/>
          <w:i/>
          <w:color w:val="6C6C6C"/>
          <w:sz w:val="16"/>
          <w:szCs w:val="16"/>
        </w:rPr>
        <w:t xml:space="preserve"> </w:t>
      </w:r>
      <w:r w:rsidRPr="00AC637F">
        <w:rPr>
          <w:rFonts w:ascii="Arial" w:hAnsi="Arial" w:cs="Arial"/>
          <w:i/>
          <w:color w:val="6C6C6C"/>
          <w:sz w:val="16"/>
          <w:szCs w:val="16"/>
        </w:rPr>
        <w:t xml:space="preserve">The ACTION network is focused on quality improvement efforts such as harmonizing best practice protocols, disseminating them among institutions, and helping centers to improve care practices at the local level. This protocol was developed as a consensus tool for pediatric VAD programs. The information in the protocols </w:t>
      </w:r>
      <w:proofErr w:type="gramStart"/>
      <w:r w:rsidRPr="00AC637F">
        <w:rPr>
          <w:rFonts w:ascii="Arial" w:hAnsi="Arial" w:cs="Arial"/>
          <w:i/>
          <w:color w:val="6C6C6C"/>
          <w:sz w:val="16"/>
          <w:szCs w:val="16"/>
        </w:rPr>
        <w:t>are</w:t>
      </w:r>
      <w:proofErr w:type="gramEnd"/>
      <w:r w:rsidRPr="00AC637F">
        <w:rPr>
          <w:rFonts w:ascii="Arial" w:hAnsi="Arial" w:cs="Arial"/>
          <w:i/>
          <w:color w:val="6C6C6C"/>
          <w:sz w:val="16"/>
          <w:szCs w:val="16"/>
        </w:rPr>
        <w:t xml:space="preserve"> based on center practices, individual opinions, experiences, and, where available, published literature. Centers may choose to adapt this protocol to include in their center-specific protocols with reference to ACTION with the understanding that these are meant as guidelines and not standard of care.</w:t>
      </w:r>
      <w:r>
        <w:rPr>
          <w:rFonts w:ascii="Arial" w:hAnsi="Arial" w:cs="Arial"/>
          <w:i/>
          <w:color w:val="6C6C6C"/>
          <w:sz w:val="16"/>
          <w:szCs w:val="16"/>
        </w:rPr>
        <w:t xml:space="preserve">  (Revised: 03/06/2024)</w:t>
      </w:r>
    </w:p>
    <w:p w14:paraId="75B6C99C" w14:textId="77777777" w:rsidR="007452E8" w:rsidRPr="00256B45" w:rsidRDefault="007452E8" w:rsidP="00256B45">
      <w:pPr>
        <w:spacing w:line="240" w:lineRule="exact"/>
        <w:rPr>
          <w:rFonts w:ascii="Arial" w:hAnsi="Arial" w:cs="Arial"/>
          <w:color w:val="6C6C6C"/>
          <w:sz w:val="16"/>
          <w:szCs w:val="16"/>
        </w:rPr>
      </w:pPr>
    </w:p>
    <w:sectPr w:rsidR="007452E8" w:rsidRPr="00256B45" w:rsidSect="004F3CDC">
      <w:headerReference w:type="default" r:id="rId27"/>
      <w:footerReference w:type="default" r:id="rId28"/>
      <w:headerReference w:type="first" r:id="rId29"/>
      <w:footerReference w:type="first" r:id="rId3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DDA9C" w14:textId="77777777" w:rsidR="0078487E" w:rsidRDefault="0078487E" w:rsidP="001F67B8">
      <w:r>
        <w:separator/>
      </w:r>
    </w:p>
  </w:endnote>
  <w:endnote w:type="continuationSeparator" w:id="0">
    <w:p w14:paraId="09BE7E79" w14:textId="77777777" w:rsidR="0078487E" w:rsidRDefault="0078487E" w:rsidP="001F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0E97" w14:textId="77777777" w:rsidR="007C79E3" w:rsidRDefault="000A6BAC">
    <w:pPr>
      <w:pStyle w:val="Footer"/>
    </w:pPr>
    <w:r>
      <w:rPr>
        <w:noProof/>
      </w:rPr>
      <mc:AlternateContent>
        <mc:Choice Requires="wps">
          <w:drawing>
            <wp:anchor distT="0" distB="0" distL="114300" distR="114300" simplePos="0" relativeHeight="251664384" behindDoc="0" locked="0" layoutInCell="1" allowOverlap="1" wp14:anchorId="384B3829" wp14:editId="38B645CD">
              <wp:simplePos x="0" y="0"/>
              <wp:positionH relativeFrom="column">
                <wp:posOffset>2457450</wp:posOffset>
              </wp:positionH>
              <wp:positionV relativeFrom="paragraph">
                <wp:posOffset>-154305</wp:posOffset>
              </wp:positionV>
              <wp:extent cx="0" cy="243840"/>
              <wp:effectExtent l="0" t="0" r="25400" b="35560"/>
              <wp:wrapNone/>
              <wp:docPr id="14" name="Straight Connector 14"/>
              <wp:cNvGraphicFramePr/>
              <a:graphic xmlns:a="http://schemas.openxmlformats.org/drawingml/2006/main">
                <a:graphicData uri="http://schemas.microsoft.com/office/word/2010/wordprocessingShape">
                  <wps:wsp>
                    <wps:cNvCnPr/>
                    <wps:spPr>
                      <a:xfrm>
                        <a:off x="0" y="0"/>
                        <a:ext cx="0" cy="243840"/>
                      </a:xfrm>
                      <a:prstGeom prst="line">
                        <a:avLst/>
                      </a:prstGeom>
                      <a:ln w="12700">
                        <a:solidFill>
                          <a:srgbClr val="DBD74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944FFB" id="Straight Connector 1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5pt,-12.15pt" to="193.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" strokecolor="#dbd745" strokeweight="1pt">
              <v:stroke joinstyle="miter"/>
            </v:line>
          </w:pict>
        </mc:Fallback>
      </mc:AlternateContent>
    </w:r>
    <w:r w:rsidR="00B857C5">
      <w:rPr>
        <w:noProof/>
      </w:rPr>
      <mc:AlternateContent>
        <mc:Choice Requires="wps">
          <w:drawing>
            <wp:anchor distT="0" distB="0" distL="114300" distR="114300" simplePos="0" relativeHeight="251661312" behindDoc="0" locked="0" layoutInCell="1" allowOverlap="1" wp14:anchorId="43A09932" wp14:editId="0321F733">
              <wp:simplePos x="0" y="0"/>
              <wp:positionH relativeFrom="column">
                <wp:posOffset>2372360</wp:posOffset>
              </wp:positionH>
              <wp:positionV relativeFrom="paragraph">
                <wp:posOffset>-137160</wp:posOffset>
              </wp:positionV>
              <wp:extent cx="1719072" cy="228600"/>
              <wp:effectExtent l="0" t="0" r="8255" b="0"/>
              <wp:wrapNone/>
              <wp:docPr id="11" name="Text Box 11"/>
              <wp:cNvGraphicFramePr/>
              <a:graphic xmlns:a="http://schemas.openxmlformats.org/drawingml/2006/main">
                <a:graphicData uri="http://schemas.microsoft.com/office/word/2010/wordprocessingShape">
                  <wps:wsp>
                    <wps:cNvSpPr txBox="1"/>
                    <wps:spPr>
                      <a:xfrm>
                        <a:off x="0" y="0"/>
                        <a:ext cx="1719072"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02B98D" w14:textId="77777777" w:rsidR="007C79E3" w:rsidRPr="00AE24A6" w:rsidRDefault="00AE24A6" w:rsidP="00EC044F">
                          <w:pPr>
                            <w:jc w:val="right"/>
                            <w:rPr>
                              <w:rFonts w:ascii="Arial" w:hAnsi="Arial" w:cs="Arial"/>
                              <w:color w:val="6C6C6C"/>
                              <w:sz w:val="16"/>
                              <w:szCs w:val="16"/>
                            </w:rPr>
                          </w:pPr>
                          <w:r>
                            <w:rPr>
                              <w:rFonts w:ascii="Arial" w:hAnsi="Arial" w:cs="Arial"/>
                              <w:b/>
                              <w:color w:val="6C6C6C"/>
                              <w:sz w:val="16"/>
                              <w:szCs w:val="16"/>
                            </w:rPr>
                            <w:t xml:space="preserve">e: </w:t>
                          </w:r>
                          <w:r w:rsidRPr="00AE24A6">
                            <w:rPr>
                              <w:rFonts w:ascii="Arial" w:hAnsi="Arial" w:cs="Arial"/>
                              <w:color w:val="6C6C6C"/>
                              <w:sz w:val="16"/>
                              <w:szCs w:val="16"/>
                            </w:rPr>
                            <w:t>info@actionlearningnetwork.org</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A09932" id="_x0000_t202" coordsize="21600,21600" o:spt="202" path="m,l,21600r21600,l21600,xe">
              <v:stroke joinstyle="miter"/>
              <v:path gradientshapeok="t" o:connecttype="rect"/>
            </v:shapetype>
            <v:shape id="Text Box 11" o:spid="_x0000_s1033" type="#_x0000_t202" style="position:absolute;margin-left:186.8pt;margin-top:-10.8pt;width:135.3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" filled="f" stroked="f">
              <v:textbox inset="0,,0,0">
                <w:txbxContent>
                  <w:p w14:paraId="4B02B98D" w14:textId="77777777" w:rsidR="007C79E3" w:rsidRPr="00AE24A6" w:rsidRDefault="00AE24A6" w:rsidP="00EC044F">
                    <w:pPr>
                      <w:jc w:val="right"/>
                      <w:rPr>
                        <w:rFonts w:ascii="Arial" w:hAnsi="Arial" w:cs="Arial"/>
                        <w:color w:val="6C6C6C"/>
                        <w:sz w:val="16"/>
                        <w:szCs w:val="16"/>
                      </w:rPr>
                    </w:pPr>
                    <w:r>
                      <w:rPr>
                        <w:rFonts w:ascii="Arial" w:hAnsi="Arial" w:cs="Arial"/>
                        <w:b/>
                        <w:color w:val="6C6C6C"/>
                        <w:sz w:val="16"/>
                        <w:szCs w:val="16"/>
                      </w:rPr>
                      <w:t xml:space="preserve">e: </w:t>
                    </w:r>
                    <w:r w:rsidRPr="00AE24A6">
                      <w:rPr>
                        <w:rFonts w:ascii="Arial" w:hAnsi="Arial" w:cs="Arial"/>
                        <w:color w:val="6C6C6C"/>
                        <w:sz w:val="16"/>
                        <w:szCs w:val="16"/>
                      </w:rPr>
                      <w:t>info@actionlearningnetwork.org</w:t>
                    </w:r>
                  </w:p>
                </w:txbxContent>
              </v:textbox>
            </v:shape>
          </w:pict>
        </mc:Fallback>
      </mc:AlternateContent>
    </w:r>
    <w:r w:rsidR="00B857C5">
      <w:rPr>
        <w:noProof/>
      </w:rPr>
      <mc:AlternateContent>
        <mc:Choice Requires="wps">
          <w:drawing>
            <wp:anchor distT="0" distB="0" distL="114300" distR="114300" simplePos="0" relativeHeight="251663360" behindDoc="0" locked="0" layoutInCell="1" allowOverlap="1" wp14:anchorId="4914FF72" wp14:editId="4598A0CB">
              <wp:simplePos x="0" y="0"/>
              <wp:positionH relativeFrom="column">
                <wp:posOffset>1119505</wp:posOffset>
              </wp:positionH>
              <wp:positionV relativeFrom="paragraph">
                <wp:posOffset>-137160</wp:posOffset>
              </wp:positionV>
              <wp:extent cx="1252728" cy="228600"/>
              <wp:effectExtent l="0" t="0" r="17780" b="0"/>
              <wp:wrapNone/>
              <wp:docPr id="12" name="Text Box 12"/>
              <wp:cNvGraphicFramePr/>
              <a:graphic xmlns:a="http://schemas.openxmlformats.org/drawingml/2006/main">
                <a:graphicData uri="http://schemas.microsoft.com/office/word/2010/wordprocessingShape">
                  <wps:wsp>
                    <wps:cNvSpPr txBox="1"/>
                    <wps:spPr>
                      <a:xfrm>
                        <a:off x="0" y="0"/>
                        <a:ext cx="1252728"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3F2909" w14:textId="77777777" w:rsidR="00EC044F" w:rsidRPr="00EC044F" w:rsidRDefault="00EC044F" w:rsidP="00AE24A6">
                          <w:pPr>
                            <w:jc w:val="right"/>
                            <w:rPr>
                              <w:rFonts w:ascii="Arial" w:hAnsi="Arial" w:cs="Arial"/>
                              <w:color w:val="6C6C6C"/>
                              <w:sz w:val="16"/>
                              <w:szCs w:val="16"/>
                            </w:rPr>
                          </w:pPr>
                          <w:r>
                            <w:rPr>
                              <w:rFonts w:ascii="Arial" w:hAnsi="Arial" w:cs="Arial"/>
                              <w:color w:val="6C6C6C"/>
                              <w:sz w:val="16"/>
                              <w:szCs w:val="16"/>
                            </w:rPr>
                            <w:t>actionlearningnetwork.org</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4FF72" id="Text Box 12" o:spid="_x0000_s1034" type="#_x0000_t202" style="position:absolute;margin-left:88.15pt;margin-top:-10.8pt;width:98.6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" filled="f" stroked="f">
              <v:textbox inset="0,,0,0">
                <w:txbxContent>
                  <w:p w14:paraId="703F2909" w14:textId="77777777" w:rsidR="00EC044F" w:rsidRPr="00EC044F" w:rsidRDefault="00EC044F" w:rsidP="00AE24A6">
                    <w:pPr>
                      <w:jc w:val="right"/>
                      <w:rPr>
                        <w:rFonts w:ascii="Arial" w:hAnsi="Arial" w:cs="Arial"/>
                        <w:color w:val="6C6C6C"/>
                        <w:sz w:val="16"/>
                        <w:szCs w:val="16"/>
                      </w:rPr>
                    </w:pPr>
                    <w:r>
                      <w:rPr>
                        <w:rFonts w:ascii="Arial" w:hAnsi="Arial" w:cs="Arial"/>
                        <w:color w:val="6C6C6C"/>
                        <w:sz w:val="16"/>
                        <w:szCs w:val="16"/>
                      </w:rPr>
                      <w:t>actionlearningnetwork.org</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00149" w14:textId="77777777" w:rsidR="000A6BAC" w:rsidRDefault="000A6BAC">
    <w:pPr>
      <w:pStyle w:val="Footer"/>
    </w:pPr>
    <w:r>
      <w:rPr>
        <w:noProof/>
      </w:rPr>
      <mc:AlternateContent>
        <mc:Choice Requires="wps">
          <w:drawing>
            <wp:anchor distT="0" distB="0" distL="114300" distR="114300" simplePos="0" relativeHeight="251667456" behindDoc="0" locked="0" layoutInCell="1" allowOverlap="1" wp14:anchorId="3A43A2A4" wp14:editId="4FC34099">
              <wp:simplePos x="0" y="0"/>
              <wp:positionH relativeFrom="column">
                <wp:posOffset>1072515</wp:posOffset>
              </wp:positionH>
              <wp:positionV relativeFrom="paragraph">
                <wp:posOffset>-128270</wp:posOffset>
              </wp:positionV>
              <wp:extent cx="1719072" cy="228600"/>
              <wp:effectExtent l="0" t="0" r="8255" b="0"/>
              <wp:wrapNone/>
              <wp:docPr id="25" name="Text Box 25"/>
              <wp:cNvGraphicFramePr/>
              <a:graphic xmlns:a="http://schemas.openxmlformats.org/drawingml/2006/main">
                <a:graphicData uri="http://schemas.microsoft.com/office/word/2010/wordprocessingShape">
                  <wps:wsp>
                    <wps:cNvSpPr txBox="1"/>
                    <wps:spPr>
                      <a:xfrm>
                        <a:off x="0" y="0"/>
                        <a:ext cx="1719072"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3FE98D" w14:textId="77777777" w:rsidR="000A6BAC" w:rsidRPr="00AE24A6" w:rsidRDefault="000A6BAC" w:rsidP="000A6BAC">
                          <w:pPr>
                            <w:jc w:val="right"/>
                            <w:rPr>
                              <w:rFonts w:ascii="Arial" w:hAnsi="Arial" w:cs="Arial"/>
                              <w:color w:val="6C6C6C"/>
                              <w:sz w:val="16"/>
                              <w:szCs w:val="16"/>
                            </w:rPr>
                          </w:pPr>
                          <w:r>
                            <w:rPr>
                              <w:rFonts w:ascii="Arial" w:hAnsi="Arial" w:cs="Arial"/>
                              <w:b/>
                              <w:color w:val="6C6C6C"/>
                              <w:sz w:val="16"/>
                              <w:szCs w:val="16"/>
                            </w:rPr>
                            <w:t xml:space="preserve">e: </w:t>
                          </w:r>
                          <w:r w:rsidRPr="00AE24A6">
                            <w:rPr>
                              <w:rFonts w:ascii="Arial" w:hAnsi="Arial" w:cs="Arial"/>
                              <w:color w:val="6C6C6C"/>
                              <w:sz w:val="16"/>
                              <w:szCs w:val="16"/>
                            </w:rPr>
                            <w:t>info@actionlearningnetwork.org</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43A2A4" id="_x0000_t202" coordsize="21600,21600" o:spt="202" path="m,l,21600r21600,l21600,xe">
              <v:stroke joinstyle="miter"/>
              <v:path gradientshapeok="t" o:connecttype="rect"/>
            </v:shapetype>
            <v:shape id="Text Box 25" o:spid="_x0000_s1035" type="#_x0000_t202" style="position:absolute;margin-left:84.45pt;margin-top:-10.1pt;width:135.3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" filled="f" stroked="f">
              <v:textbox inset="0,,0,0">
                <w:txbxContent>
                  <w:p w14:paraId="663FE98D" w14:textId="77777777" w:rsidR="000A6BAC" w:rsidRPr="00AE24A6" w:rsidRDefault="000A6BAC" w:rsidP="000A6BAC">
                    <w:pPr>
                      <w:jc w:val="right"/>
                      <w:rPr>
                        <w:rFonts w:ascii="Arial" w:hAnsi="Arial" w:cs="Arial"/>
                        <w:color w:val="6C6C6C"/>
                        <w:sz w:val="16"/>
                        <w:szCs w:val="16"/>
                      </w:rPr>
                    </w:pPr>
                    <w:r>
                      <w:rPr>
                        <w:rFonts w:ascii="Arial" w:hAnsi="Arial" w:cs="Arial"/>
                        <w:b/>
                        <w:color w:val="6C6C6C"/>
                        <w:sz w:val="16"/>
                        <w:szCs w:val="16"/>
                      </w:rPr>
                      <w:t xml:space="preserve">e: </w:t>
                    </w:r>
                    <w:r w:rsidRPr="00AE24A6">
                      <w:rPr>
                        <w:rFonts w:ascii="Arial" w:hAnsi="Arial" w:cs="Arial"/>
                        <w:color w:val="6C6C6C"/>
                        <w:sz w:val="16"/>
                        <w:szCs w:val="16"/>
                      </w:rPr>
                      <w:t>info@actionlearningnetwork.org</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10921151" wp14:editId="4EAEFAD6">
              <wp:simplePos x="0" y="0"/>
              <wp:positionH relativeFrom="column">
                <wp:posOffset>-180340</wp:posOffset>
              </wp:positionH>
              <wp:positionV relativeFrom="paragraph">
                <wp:posOffset>-128270</wp:posOffset>
              </wp:positionV>
              <wp:extent cx="1252728" cy="228600"/>
              <wp:effectExtent l="0" t="0" r="17780" b="0"/>
              <wp:wrapNone/>
              <wp:docPr id="26" name="Text Box 26"/>
              <wp:cNvGraphicFramePr/>
              <a:graphic xmlns:a="http://schemas.openxmlformats.org/drawingml/2006/main">
                <a:graphicData uri="http://schemas.microsoft.com/office/word/2010/wordprocessingShape">
                  <wps:wsp>
                    <wps:cNvSpPr txBox="1"/>
                    <wps:spPr>
                      <a:xfrm>
                        <a:off x="0" y="0"/>
                        <a:ext cx="1252728"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207AD4" w14:textId="77777777" w:rsidR="000A6BAC" w:rsidRPr="00EC044F" w:rsidRDefault="000A6BAC" w:rsidP="000A6BAC">
                          <w:pPr>
                            <w:jc w:val="right"/>
                            <w:rPr>
                              <w:rFonts w:ascii="Arial" w:hAnsi="Arial" w:cs="Arial"/>
                              <w:color w:val="6C6C6C"/>
                              <w:sz w:val="16"/>
                              <w:szCs w:val="16"/>
                            </w:rPr>
                          </w:pPr>
                          <w:r>
                            <w:rPr>
                              <w:rFonts w:ascii="Arial" w:hAnsi="Arial" w:cs="Arial"/>
                              <w:color w:val="6C6C6C"/>
                              <w:sz w:val="16"/>
                              <w:szCs w:val="16"/>
                            </w:rPr>
                            <w:t>actionlearningnetwork.org</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21151" id="Text Box 26" o:spid="_x0000_s1036" type="#_x0000_t202" style="position:absolute;margin-left:-14.2pt;margin-top:-10.1pt;width:98.6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" filled="f" stroked="f">
              <v:textbox inset="0,,0,0">
                <w:txbxContent>
                  <w:p w14:paraId="55207AD4" w14:textId="77777777" w:rsidR="000A6BAC" w:rsidRPr="00EC044F" w:rsidRDefault="000A6BAC" w:rsidP="000A6BAC">
                    <w:pPr>
                      <w:jc w:val="right"/>
                      <w:rPr>
                        <w:rFonts w:ascii="Arial" w:hAnsi="Arial" w:cs="Arial"/>
                        <w:color w:val="6C6C6C"/>
                        <w:sz w:val="16"/>
                        <w:szCs w:val="16"/>
                      </w:rPr>
                    </w:pPr>
                    <w:r>
                      <w:rPr>
                        <w:rFonts w:ascii="Arial" w:hAnsi="Arial" w:cs="Arial"/>
                        <w:color w:val="6C6C6C"/>
                        <w:sz w:val="16"/>
                        <w:szCs w:val="16"/>
                      </w:rPr>
                      <w:t>actionlearningnetwork.org</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29D9B63D" wp14:editId="20311B7A">
              <wp:simplePos x="0" y="0"/>
              <wp:positionH relativeFrom="column">
                <wp:posOffset>1157605</wp:posOffset>
              </wp:positionH>
              <wp:positionV relativeFrom="paragraph">
                <wp:posOffset>-146050</wp:posOffset>
              </wp:positionV>
              <wp:extent cx="0" cy="246888"/>
              <wp:effectExtent l="0" t="0" r="25400" b="33020"/>
              <wp:wrapNone/>
              <wp:docPr id="27" name="Straight Connector 27"/>
              <wp:cNvGraphicFramePr/>
              <a:graphic xmlns:a="http://schemas.openxmlformats.org/drawingml/2006/main">
                <a:graphicData uri="http://schemas.microsoft.com/office/word/2010/wordprocessingShape">
                  <wps:wsp>
                    <wps:cNvCnPr/>
                    <wps:spPr>
                      <a:xfrm>
                        <a:off x="0" y="0"/>
                        <a:ext cx="0" cy="246888"/>
                      </a:xfrm>
                      <a:prstGeom prst="line">
                        <a:avLst/>
                      </a:prstGeom>
                      <a:ln w="12700">
                        <a:solidFill>
                          <a:srgbClr val="DBD74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1D3388" id="Straight Connector 2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15pt,-11.5pt" to="91.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" strokecolor="#dbd745" strokeweight="1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8560D" w14:textId="77777777" w:rsidR="0078487E" w:rsidRDefault="0078487E" w:rsidP="001F67B8">
      <w:r>
        <w:separator/>
      </w:r>
    </w:p>
  </w:footnote>
  <w:footnote w:type="continuationSeparator" w:id="0">
    <w:p w14:paraId="514D02DE" w14:textId="77777777" w:rsidR="0078487E" w:rsidRDefault="0078487E" w:rsidP="001F67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D0632" w14:textId="77777777" w:rsidR="001F67B8" w:rsidRDefault="001F67B8">
    <w:pPr>
      <w:pStyle w:val="Header"/>
    </w:pPr>
    <w:r>
      <w:rPr>
        <w:noProof/>
      </w:rPr>
      <w:drawing>
        <wp:anchor distT="0" distB="0" distL="114300" distR="114300" simplePos="0" relativeHeight="251658240" behindDoc="1" locked="0" layoutInCell="1" allowOverlap="1" wp14:anchorId="50CC05B6" wp14:editId="3E03F142">
          <wp:simplePos x="0" y="0"/>
          <wp:positionH relativeFrom="page">
            <wp:posOffset>0</wp:posOffset>
          </wp:positionH>
          <wp:positionV relativeFrom="page">
            <wp:posOffset>0</wp:posOffset>
          </wp:positionV>
          <wp:extent cx="7772400" cy="10054457"/>
          <wp:effectExtent l="0" t="0" r="0" b="0"/>
          <wp:wrapNone/>
          <wp:docPr id="2019679850" name="Picture 2019679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d_D&amp;P2mtg.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445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6DFDE" w14:textId="77777777" w:rsidR="00454D58" w:rsidRDefault="00454D58">
    <w:pPr>
      <w:pStyle w:val="Header"/>
    </w:pPr>
    <w:r>
      <w:rPr>
        <w:noProof/>
      </w:rPr>
      <w:drawing>
        <wp:anchor distT="0" distB="0" distL="114300" distR="114300" simplePos="0" relativeHeight="251665408" behindDoc="1" locked="0" layoutInCell="1" allowOverlap="1" wp14:anchorId="0B5D5734" wp14:editId="16E715FF">
          <wp:simplePos x="0" y="0"/>
          <wp:positionH relativeFrom="page">
            <wp:posOffset>0</wp:posOffset>
          </wp:positionH>
          <wp:positionV relativeFrom="page">
            <wp:posOffset>0</wp:posOffset>
          </wp:positionV>
          <wp:extent cx="7772400" cy="10058400"/>
          <wp:effectExtent l="0" t="0" r="0" b="0"/>
          <wp:wrapNone/>
          <wp:docPr id="1421555969" name="Picture 1421555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rmDocs_BKGD-02.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E2E8A"/>
    <w:multiLevelType w:val="hybridMultilevel"/>
    <w:tmpl w:val="99840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55E83"/>
    <w:multiLevelType w:val="hybridMultilevel"/>
    <w:tmpl w:val="34D08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0E3D4C"/>
    <w:multiLevelType w:val="hybridMultilevel"/>
    <w:tmpl w:val="941C8A26"/>
    <w:lvl w:ilvl="0" w:tplc="C0806DB8">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470E7E"/>
    <w:multiLevelType w:val="hybridMultilevel"/>
    <w:tmpl w:val="5374209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BE61B30"/>
    <w:multiLevelType w:val="hybridMultilevel"/>
    <w:tmpl w:val="80F22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0C0471"/>
    <w:multiLevelType w:val="hybridMultilevel"/>
    <w:tmpl w:val="BBD69F48"/>
    <w:lvl w:ilvl="0" w:tplc="04090017">
      <w:start w:val="1"/>
      <w:numFmt w:val="lowerLetter"/>
      <w:lvlText w:val="%1)"/>
      <w:lvlJc w:val="lef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1A75BE8"/>
    <w:multiLevelType w:val="hybridMultilevel"/>
    <w:tmpl w:val="388CD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480821"/>
    <w:multiLevelType w:val="hybridMultilevel"/>
    <w:tmpl w:val="31BE8E0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30C32B7"/>
    <w:multiLevelType w:val="hybridMultilevel"/>
    <w:tmpl w:val="C338AC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3D0FEC"/>
    <w:multiLevelType w:val="hybridMultilevel"/>
    <w:tmpl w:val="AED2594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AE84302"/>
    <w:multiLevelType w:val="hybridMultilevel"/>
    <w:tmpl w:val="E4DED3B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14677A9"/>
    <w:multiLevelType w:val="hybridMultilevel"/>
    <w:tmpl w:val="DAE41A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36C0108"/>
    <w:multiLevelType w:val="hybridMultilevel"/>
    <w:tmpl w:val="573AA7F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3A042BE"/>
    <w:multiLevelType w:val="hybridMultilevel"/>
    <w:tmpl w:val="84D202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8B13C4"/>
    <w:multiLevelType w:val="hybridMultilevel"/>
    <w:tmpl w:val="F69080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F264530"/>
    <w:multiLevelType w:val="hybridMultilevel"/>
    <w:tmpl w:val="079AE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9E5DC7"/>
    <w:multiLevelType w:val="hybridMultilevel"/>
    <w:tmpl w:val="EB828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CA34F4"/>
    <w:multiLevelType w:val="hybridMultilevel"/>
    <w:tmpl w:val="560EE8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713CFC"/>
    <w:multiLevelType w:val="hybridMultilevel"/>
    <w:tmpl w:val="3D24F0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E747A22"/>
    <w:multiLevelType w:val="hybridMultilevel"/>
    <w:tmpl w:val="5770EB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FCE4EE3"/>
    <w:multiLevelType w:val="hybridMultilevel"/>
    <w:tmpl w:val="3146D4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005145C"/>
    <w:multiLevelType w:val="hybridMultilevel"/>
    <w:tmpl w:val="7C46152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29F6A5B"/>
    <w:multiLevelType w:val="hybridMultilevel"/>
    <w:tmpl w:val="081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8C1F80"/>
    <w:multiLevelType w:val="hybridMultilevel"/>
    <w:tmpl w:val="4CD2AA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5C3F7D"/>
    <w:multiLevelType w:val="hybridMultilevel"/>
    <w:tmpl w:val="B3BA9666"/>
    <w:lvl w:ilvl="0" w:tplc="5FA47870">
      <w:start w:val="1"/>
      <w:numFmt w:val="bullet"/>
      <w:lvlText w:val=""/>
      <w:lvlJc w:val="left"/>
      <w:pPr>
        <w:tabs>
          <w:tab w:val="num" w:pos="1500"/>
        </w:tabs>
        <w:ind w:left="1500" w:hanging="504"/>
      </w:pPr>
      <w:rPr>
        <w:rFonts w:ascii="Symbol" w:hAnsi="Symbol" w:hint="default"/>
        <w:sz w:val="16"/>
        <w:szCs w:val="16"/>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5" w15:restartNumberingAfterBreak="0">
    <w:nsid w:val="596F372E"/>
    <w:multiLevelType w:val="hybridMultilevel"/>
    <w:tmpl w:val="D024B4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C50816"/>
    <w:multiLevelType w:val="hybridMultilevel"/>
    <w:tmpl w:val="E07C86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537110"/>
    <w:multiLevelType w:val="hybridMultilevel"/>
    <w:tmpl w:val="EFE82A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7101096">
      <w:start w:val="2"/>
      <w:numFmt w:val="decimal"/>
      <w:lvlText w:val="%4)"/>
      <w:lvlJc w:val="left"/>
      <w:pPr>
        <w:ind w:left="2880" w:hanging="36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CA0027"/>
    <w:multiLevelType w:val="hybridMultilevel"/>
    <w:tmpl w:val="392C97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613B8A"/>
    <w:multiLevelType w:val="hybridMultilevel"/>
    <w:tmpl w:val="B2F4B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A421FD"/>
    <w:multiLevelType w:val="hybridMultilevel"/>
    <w:tmpl w:val="1F403376"/>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4AF51E6"/>
    <w:multiLevelType w:val="hybridMultilevel"/>
    <w:tmpl w:val="7CFEAB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7697EBC"/>
    <w:multiLevelType w:val="hybridMultilevel"/>
    <w:tmpl w:val="83AA8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A704FF"/>
    <w:multiLevelType w:val="hybridMultilevel"/>
    <w:tmpl w:val="EF649148"/>
    <w:lvl w:ilvl="0" w:tplc="DF5EBE00">
      <w:start w:val="2"/>
      <w:numFmt w:val="bullet"/>
      <w:lvlText w:val=""/>
      <w:lvlJc w:val="left"/>
      <w:pPr>
        <w:tabs>
          <w:tab w:val="num" w:pos="720"/>
        </w:tabs>
        <w:ind w:left="720" w:hanging="360"/>
      </w:pPr>
      <w:rPr>
        <w:rFonts w:ascii="Symbol" w:eastAsia="Times New Roman" w:hAnsi="Symbol" w:cs="Times New Roman" w:hint="default"/>
        <w:color w:val="6C6D6C" w:themeColor="text1"/>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EAE666E"/>
    <w:multiLevelType w:val="hybridMultilevel"/>
    <w:tmpl w:val="B286738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EEC16D3"/>
    <w:multiLevelType w:val="hybridMultilevel"/>
    <w:tmpl w:val="83B40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5627CE"/>
    <w:multiLevelType w:val="hybridMultilevel"/>
    <w:tmpl w:val="8DB02F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C671D8"/>
    <w:multiLevelType w:val="hybridMultilevel"/>
    <w:tmpl w:val="66DA1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15411683">
    <w:abstractNumId w:val="35"/>
  </w:num>
  <w:num w:numId="2" w16cid:durableId="2111584862">
    <w:abstractNumId w:val="15"/>
  </w:num>
  <w:num w:numId="3" w16cid:durableId="729578915">
    <w:abstractNumId w:val="0"/>
  </w:num>
  <w:num w:numId="4" w16cid:durableId="226647882">
    <w:abstractNumId w:val="37"/>
  </w:num>
  <w:num w:numId="5" w16cid:durableId="744568972">
    <w:abstractNumId w:val="4"/>
  </w:num>
  <w:num w:numId="6" w16cid:durableId="1942912479">
    <w:abstractNumId w:val="6"/>
  </w:num>
  <w:num w:numId="7" w16cid:durableId="1409963873">
    <w:abstractNumId w:val="16"/>
  </w:num>
  <w:num w:numId="8" w16cid:durableId="107818970">
    <w:abstractNumId w:val="32"/>
  </w:num>
  <w:num w:numId="9" w16cid:durableId="2015764977">
    <w:abstractNumId w:val="17"/>
  </w:num>
  <w:num w:numId="10" w16cid:durableId="363024951">
    <w:abstractNumId w:val="28"/>
  </w:num>
  <w:num w:numId="11" w16cid:durableId="758646577">
    <w:abstractNumId w:val="8"/>
  </w:num>
  <w:num w:numId="12" w16cid:durableId="962928827">
    <w:abstractNumId w:val="25"/>
  </w:num>
  <w:num w:numId="13" w16cid:durableId="1090465418">
    <w:abstractNumId w:val="27"/>
  </w:num>
  <w:num w:numId="14" w16cid:durableId="2062173374">
    <w:abstractNumId w:val="13"/>
  </w:num>
  <w:num w:numId="15" w16cid:durableId="1687555590">
    <w:abstractNumId w:val="14"/>
  </w:num>
  <w:num w:numId="16" w16cid:durableId="1169490763">
    <w:abstractNumId w:val="19"/>
  </w:num>
  <w:num w:numId="17" w16cid:durableId="1788890613">
    <w:abstractNumId w:val="9"/>
  </w:num>
  <w:num w:numId="18" w16cid:durableId="50352684">
    <w:abstractNumId w:val="34"/>
  </w:num>
  <w:num w:numId="19" w16cid:durableId="1747649273">
    <w:abstractNumId w:val="20"/>
  </w:num>
  <w:num w:numId="20" w16cid:durableId="1854345475">
    <w:abstractNumId w:val="26"/>
  </w:num>
  <w:num w:numId="21" w16cid:durableId="1249660506">
    <w:abstractNumId w:val="36"/>
  </w:num>
  <w:num w:numId="22" w16cid:durableId="130246482">
    <w:abstractNumId w:val="21"/>
  </w:num>
  <w:num w:numId="23" w16cid:durableId="1794597336">
    <w:abstractNumId w:val="5"/>
  </w:num>
  <w:num w:numId="24" w16cid:durableId="667639520">
    <w:abstractNumId w:val="3"/>
  </w:num>
  <w:num w:numId="25" w16cid:durableId="883057750">
    <w:abstractNumId w:val="7"/>
  </w:num>
  <w:num w:numId="26" w16cid:durableId="1649237734">
    <w:abstractNumId w:val="30"/>
  </w:num>
  <w:num w:numId="27" w16cid:durableId="1184631429">
    <w:abstractNumId w:val="12"/>
  </w:num>
  <w:num w:numId="28" w16cid:durableId="865369752">
    <w:abstractNumId w:val="23"/>
  </w:num>
  <w:num w:numId="29" w16cid:durableId="1697270556">
    <w:abstractNumId w:val="22"/>
  </w:num>
  <w:num w:numId="30" w16cid:durableId="1659770589">
    <w:abstractNumId w:val="10"/>
  </w:num>
  <w:num w:numId="31" w16cid:durableId="1964846852">
    <w:abstractNumId w:val="33"/>
  </w:num>
  <w:num w:numId="32" w16cid:durableId="799155579">
    <w:abstractNumId w:val="2"/>
  </w:num>
  <w:num w:numId="33" w16cid:durableId="353769726">
    <w:abstractNumId w:val="24"/>
  </w:num>
  <w:num w:numId="34" w16cid:durableId="375667297">
    <w:abstractNumId w:val="1"/>
  </w:num>
  <w:num w:numId="35" w16cid:durableId="444422472">
    <w:abstractNumId w:val="29"/>
  </w:num>
  <w:num w:numId="36" w16cid:durableId="422068348">
    <w:abstractNumId w:val="18"/>
  </w:num>
  <w:num w:numId="37" w16cid:durableId="1357003617">
    <w:abstractNumId w:val="11"/>
  </w:num>
  <w:num w:numId="38" w16cid:durableId="100640345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D13"/>
    <w:rsid w:val="00022A7A"/>
    <w:rsid w:val="000A072E"/>
    <w:rsid w:val="000A6BAC"/>
    <w:rsid w:val="000D2867"/>
    <w:rsid w:val="001315A0"/>
    <w:rsid w:val="00150197"/>
    <w:rsid w:val="00192198"/>
    <w:rsid w:val="001B098E"/>
    <w:rsid w:val="001D3DD3"/>
    <w:rsid w:val="001F67B8"/>
    <w:rsid w:val="00217BB2"/>
    <w:rsid w:val="00256B45"/>
    <w:rsid w:val="00256E9F"/>
    <w:rsid w:val="0026196D"/>
    <w:rsid w:val="002F357E"/>
    <w:rsid w:val="00303239"/>
    <w:rsid w:val="0033498B"/>
    <w:rsid w:val="003514FD"/>
    <w:rsid w:val="00361191"/>
    <w:rsid w:val="003635D4"/>
    <w:rsid w:val="003817FD"/>
    <w:rsid w:val="003919B0"/>
    <w:rsid w:val="003E77CD"/>
    <w:rsid w:val="003F70E1"/>
    <w:rsid w:val="0041226A"/>
    <w:rsid w:val="00452050"/>
    <w:rsid w:val="00452B04"/>
    <w:rsid w:val="00454D58"/>
    <w:rsid w:val="004801B2"/>
    <w:rsid w:val="004A2124"/>
    <w:rsid w:val="004F3CDC"/>
    <w:rsid w:val="004F7453"/>
    <w:rsid w:val="00523717"/>
    <w:rsid w:val="005478D5"/>
    <w:rsid w:val="00581807"/>
    <w:rsid w:val="00594BDE"/>
    <w:rsid w:val="005A0D5F"/>
    <w:rsid w:val="005C3C9E"/>
    <w:rsid w:val="00675B36"/>
    <w:rsid w:val="006B753E"/>
    <w:rsid w:val="006F1DB9"/>
    <w:rsid w:val="00701A67"/>
    <w:rsid w:val="007452E8"/>
    <w:rsid w:val="007575DC"/>
    <w:rsid w:val="0078487E"/>
    <w:rsid w:val="007B522E"/>
    <w:rsid w:val="007B544F"/>
    <w:rsid w:val="007C7746"/>
    <w:rsid w:val="007C79E3"/>
    <w:rsid w:val="00801C76"/>
    <w:rsid w:val="00850813"/>
    <w:rsid w:val="00871340"/>
    <w:rsid w:val="008734CA"/>
    <w:rsid w:val="00895D65"/>
    <w:rsid w:val="008B4FB7"/>
    <w:rsid w:val="008D2C90"/>
    <w:rsid w:val="008F446E"/>
    <w:rsid w:val="00906150"/>
    <w:rsid w:val="0095424F"/>
    <w:rsid w:val="00984F02"/>
    <w:rsid w:val="009A339E"/>
    <w:rsid w:val="009A787D"/>
    <w:rsid w:val="009B1CA4"/>
    <w:rsid w:val="009B5B8B"/>
    <w:rsid w:val="009D11D3"/>
    <w:rsid w:val="00A06B38"/>
    <w:rsid w:val="00A90CE2"/>
    <w:rsid w:val="00AC637F"/>
    <w:rsid w:val="00AE24A6"/>
    <w:rsid w:val="00B17807"/>
    <w:rsid w:val="00B415AA"/>
    <w:rsid w:val="00B60C4B"/>
    <w:rsid w:val="00B6796D"/>
    <w:rsid w:val="00B73D6A"/>
    <w:rsid w:val="00B74B5F"/>
    <w:rsid w:val="00B857C5"/>
    <w:rsid w:val="00BB1E09"/>
    <w:rsid w:val="00BC1954"/>
    <w:rsid w:val="00BD6787"/>
    <w:rsid w:val="00C43F82"/>
    <w:rsid w:val="00C57251"/>
    <w:rsid w:val="00C7326C"/>
    <w:rsid w:val="00CB064E"/>
    <w:rsid w:val="00CB1BE2"/>
    <w:rsid w:val="00CC3167"/>
    <w:rsid w:val="00D01928"/>
    <w:rsid w:val="00D67398"/>
    <w:rsid w:val="00D7548A"/>
    <w:rsid w:val="00D76FC1"/>
    <w:rsid w:val="00E20A57"/>
    <w:rsid w:val="00EC044F"/>
    <w:rsid w:val="00EC2695"/>
    <w:rsid w:val="00ED3883"/>
    <w:rsid w:val="00EE6020"/>
    <w:rsid w:val="00EF5B53"/>
    <w:rsid w:val="00F043A4"/>
    <w:rsid w:val="00F25D13"/>
    <w:rsid w:val="00F858A4"/>
    <w:rsid w:val="00FB1AB3"/>
    <w:rsid w:val="00FB32D1"/>
    <w:rsid w:val="00FD7F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F776F0"/>
  <w14:defaultImageDpi w14:val="32767"/>
  <w15:chartTrackingRefBased/>
  <w15:docId w15:val="{569F22A1-F4A1-42DA-84A7-6C25BFCC0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7B8"/>
    <w:pPr>
      <w:tabs>
        <w:tab w:val="center" w:pos="4680"/>
        <w:tab w:val="right" w:pos="9360"/>
      </w:tabs>
    </w:pPr>
  </w:style>
  <w:style w:type="character" w:customStyle="1" w:styleId="HeaderChar">
    <w:name w:val="Header Char"/>
    <w:basedOn w:val="DefaultParagraphFont"/>
    <w:link w:val="Header"/>
    <w:uiPriority w:val="99"/>
    <w:rsid w:val="001F67B8"/>
  </w:style>
  <w:style w:type="paragraph" w:styleId="Footer">
    <w:name w:val="footer"/>
    <w:basedOn w:val="Normal"/>
    <w:link w:val="FooterChar"/>
    <w:uiPriority w:val="99"/>
    <w:unhideWhenUsed/>
    <w:rsid w:val="001F67B8"/>
    <w:pPr>
      <w:tabs>
        <w:tab w:val="center" w:pos="4680"/>
        <w:tab w:val="right" w:pos="9360"/>
      </w:tabs>
    </w:pPr>
  </w:style>
  <w:style w:type="character" w:customStyle="1" w:styleId="FooterChar">
    <w:name w:val="Footer Char"/>
    <w:basedOn w:val="DefaultParagraphFont"/>
    <w:link w:val="Footer"/>
    <w:uiPriority w:val="99"/>
    <w:rsid w:val="001F67B8"/>
  </w:style>
  <w:style w:type="paragraph" w:styleId="ListParagraph">
    <w:name w:val="List Paragraph"/>
    <w:basedOn w:val="Normal"/>
    <w:uiPriority w:val="34"/>
    <w:qFormat/>
    <w:rsid w:val="003817FD"/>
    <w:pPr>
      <w:ind w:left="720"/>
      <w:contextualSpacing/>
    </w:pPr>
  </w:style>
  <w:style w:type="character" w:styleId="FootnoteReference">
    <w:name w:val="footnote reference"/>
    <w:basedOn w:val="DefaultParagraphFont"/>
    <w:uiPriority w:val="99"/>
    <w:semiHidden/>
    <w:unhideWhenUsed/>
    <w:rsid w:val="003817FD"/>
    <w:rPr>
      <w:vertAlign w:val="superscript"/>
    </w:rPr>
  </w:style>
  <w:style w:type="character" w:styleId="CommentReference">
    <w:name w:val="annotation reference"/>
    <w:basedOn w:val="DefaultParagraphFont"/>
    <w:uiPriority w:val="99"/>
    <w:semiHidden/>
    <w:unhideWhenUsed/>
    <w:rsid w:val="003F70E1"/>
    <w:rPr>
      <w:sz w:val="16"/>
      <w:szCs w:val="16"/>
    </w:rPr>
  </w:style>
  <w:style w:type="paragraph" w:styleId="CommentText">
    <w:name w:val="annotation text"/>
    <w:basedOn w:val="Normal"/>
    <w:link w:val="CommentTextChar"/>
    <w:uiPriority w:val="99"/>
    <w:unhideWhenUsed/>
    <w:rsid w:val="003F70E1"/>
    <w:rPr>
      <w:sz w:val="20"/>
      <w:szCs w:val="20"/>
    </w:rPr>
  </w:style>
  <w:style w:type="character" w:customStyle="1" w:styleId="CommentTextChar">
    <w:name w:val="Comment Text Char"/>
    <w:basedOn w:val="DefaultParagraphFont"/>
    <w:link w:val="CommentText"/>
    <w:uiPriority w:val="99"/>
    <w:rsid w:val="003F70E1"/>
    <w:rPr>
      <w:sz w:val="20"/>
      <w:szCs w:val="20"/>
    </w:rPr>
  </w:style>
  <w:style w:type="paragraph" w:styleId="CommentSubject">
    <w:name w:val="annotation subject"/>
    <w:basedOn w:val="CommentText"/>
    <w:next w:val="CommentText"/>
    <w:link w:val="CommentSubjectChar"/>
    <w:uiPriority w:val="99"/>
    <w:semiHidden/>
    <w:unhideWhenUsed/>
    <w:rsid w:val="003F70E1"/>
    <w:rPr>
      <w:b/>
      <w:bCs/>
    </w:rPr>
  </w:style>
  <w:style w:type="character" w:customStyle="1" w:styleId="CommentSubjectChar">
    <w:name w:val="Comment Subject Char"/>
    <w:basedOn w:val="CommentTextChar"/>
    <w:link w:val="CommentSubject"/>
    <w:uiPriority w:val="99"/>
    <w:semiHidden/>
    <w:rsid w:val="003F70E1"/>
    <w:rPr>
      <w:b/>
      <w:bCs/>
      <w:sz w:val="20"/>
      <w:szCs w:val="20"/>
    </w:rPr>
  </w:style>
  <w:style w:type="paragraph" w:styleId="BalloonText">
    <w:name w:val="Balloon Text"/>
    <w:basedOn w:val="Normal"/>
    <w:link w:val="BalloonTextChar"/>
    <w:uiPriority w:val="99"/>
    <w:semiHidden/>
    <w:unhideWhenUsed/>
    <w:rsid w:val="003F70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70E1"/>
    <w:rPr>
      <w:rFonts w:ascii="Segoe UI" w:hAnsi="Segoe UI" w:cs="Segoe UI"/>
      <w:sz w:val="18"/>
      <w:szCs w:val="18"/>
    </w:rPr>
  </w:style>
  <w:style w:type="character" w:styleId="Hyperlink">
    <w:name w:val="Hyperlink"/>
    <w:basedOn w:val="DefaultParagraphFont"/>
    <w:uiPriority w:val="99"/>
    <w:unhideWhenUsed/>
    <w:rsid w:val="001B098E"/>
    <w:rPr>
      <w:color w:val="B86399" w:themeColor="hyperlink"/>
      <w:u w:val="single"/>
    </w:rPr>
  </w:style>
  <w:style w:type="table" w:customStyle="1" w:styleId="TableGrid1">
    <w:name w:val="Table Grid1"/>
    <w:basedOn w:val="TableNormal"/>
    <w:next w:val="TableGrid"/>
    <w:uiPriority w:val="39"/>
    <w:rsid w:val="004F3C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F3C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4F3CDC"/>
    <w:tblPr>
      <w:tblStyleRowBandSize w:val="1"/>
      <w:tblStyleColBandSize w:val="1"/>
      <w:tblBorders>
        <w:top w:val="single" w:sz="4" w:space="0" w:color="578887" w:themeColor="accent1"/>
        <w:left w:val="single" w:sz="4" w:space="0" w:color="578887" w:themeColor="accent1"/>
        <w:bottom w:val="single" w:sz="4" w:space="0" w:color="578887" w:themeColor="accent1"/>
        <w:right w:val="single" w:sz="4" w:space="0" w:color="578887" w:themeColor="accent1"/>
      </w:tblBorders>
    </w:tblPr>
    <w:tblStylePr w:type="firstRow">
      <w:rPr>
        <w:b/>
        <w:bCs/>
        <w:color w:val="FFFFFF" w:themeColor="background1"/>
      </w:rPr>
      <w:tblPr/>
      <w:tcPr>
        <w:shd w:val="clear" w:color="auto" w:fill="578887" w:themeFill="accent1"/>
      </w:tcPr>
    </w:tblStylePr>
    <w:tblStylePr w:type="lastRow">
      <w:rPr>
        <w:b/>
        <w:bCs/>
      </w:rPr>
      <w:tblPr/>
      <w:tcPr>
        <w:tcBorders>
          <w:top w:val="double" w:sz="4" w:space="0" w:color="57888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78887" w:themeColor="accent1"/>
          <w:right w:val="single" w:sz="4" w:space="0" w:color="578887" w:themeColor="accent1"/>
        </w:tcBorders>
      </w:tcPr>
    </w:tblStylePr>
    <w:tblStylePr w:type="band1Horz">
      <w:tblPr/>
      <w:tcPr>
        <w:tcBorders>
          <w:top w:val="single" w:sz="4" w:space="0" w:color="578887" w:themeColor="accent1"/>
          <w:bottom w:val="single" w:sz="4" w:space="0" w:color="57888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887" w:themeColor="accent1"/>
          <w:left w:val="nil"/>
        </w:tcBorders>
      </w:tcPr>
    </w:tblStylePr>
    <w:tblStylePr w:type="swCell">
      <w:tblPr/>
      <w:tcPr>
        <w:tcBorders>
          <w:top w:val="double" w:sz="4" w:space="0" w:color="578887" w:themeColor="accent1"/>
          <w:right w:val="nil"/>
        </w:tcBorders>
      </w:tcPr>
    </w:tblStylePr>
  </w:style>
  <w:style w:type="character" w:styleId="UnresolvedMention">
    <w:name w:val="Unresolved Mention"/>
    <w:basedOn w:val="DefaultParagraphFont"/>
    <w:uiPriority w:val="99"/>
    <w:rsid w:val="009A339E"/>
    <w:rPr>
      <w:color w:val="605E5C"/>
      <w:shd w:val="clear" w:color="auto" w:fill="E1DFDD"/>
    </w:rPr>
  </w:style>
  <w:style w:type="paragraph" w:styleId="Revision">
    <w:name w:val="Revision"/>
    <w:hidden/>
    <w:uiPriority w:val="99"/>
    <w:semiHidden/>
    <w:rsid w:val="008F44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06645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tiff"/><Relationship Id="rId26" Type="http://schemas.openxmlformats.org/officeDocument/2006/relationships/hyperlink" Target="file:///C:\Users\170335\AppData\Local\Microsoft\Windows\INetCache\Content.Outlook\1SWUAU2N\Hep2go.com" TargetMode="Externa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diagramLayout" Target="diagrams/layout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8ysD6YdhNjY" TargetMode="External"/><Relationship Id="rId23" Type="http://schemas.microsoft.com/office/2007/relationships/diagramDrawing" Target="diagrams/drawing1.xml"/><Relationship Id="rId28" Type="http://schemas.openxmlformats.org/officeDocument/2006/relationships/footer" Target="footer1.xml"/><Relationship Id="rId10" Type="http://schemas.openxmlformats.org/officeDocument/2006/relationships/hyperlink" Target="https://peditools.org/cdcmuac/" TargetMode="External"/><Relationship Id="rId19" Type="http://schemas.openxmlformats.org/officeDocument/2006/relationships/diagramData" Target="diagrams/data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diagramColors" Target="diagrams/colors1.xm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5DA430-061A-8C4F-8CA1-0FBB0A240585}" type="doc">
      <dgm:prSet loTypeId="urn:microsoft.com/office/officeart/2005/8/layout/process2" loCatId="" qsTypeId="urn:microsoft.com/office/officeart/2005/8/quickstyle/simple1" qsCatId="simple" csTypeId="urn:microsoft.com/office/officeart/2005/8/colors/accent1_2" csCatId="accent1" phldr="1"/>
      <dgm:spPr/>
    </dgm:pt>
    <dgm:pt modelId="{08DE1BB1-06B1-524B-B7CD-DB32C8DB6DA3}">
      <dgm:prSet phldrT="[Text]" custT="1"/>
      <dgm:spPr>
        <a:xfrm>
          <a:off x="0" y="5224"/>
          <a:ext cx="1781175" cy="272240"/>
        </a:xfrm>
        <a:prstGeom prst="roundRect">
          <a:avLst>
            <a:gd name="adj" fmla="val 10000"/>
          </a:avLst>
        </a:prstGeom>
        <a:solidFill>
          <a:srgbClr val="578887">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buNone/>
          </a:pPr>
          <a:r>
            <a:rPr lang="en-US" sz="1100" b="1">
              <a:solidFill>
                <a:srgbClr val="FFFFFF"/>
              </a:solidFill>
              <a:latin typeface="Arial" panose="020B0604020202020204" pitchFamily="34" charset="0"/>
              <a:ea typeface="+mn-ea"/>
              <a:cs typeface="Arial" panose="020B0604020202020204" pitchFamily="34" charset="0"/>
            </a:rPr>
            <a:t>VAD Implant</a:t>
          </a:r>
        </a:p>
      </dgm:t>
    </dgm:pt>
    <dgm:pt modelId="{A79D594D-668E-5B49-9AF7-EA3599662E97}" type="parTrans" cxnId="{9B6A50FB-9A61-B04E-9E15-D04F3640F16C}">
      <dgm:prSet/>
      <dgm:spPr/>
      <dgm:t>
        <a:bodyPr/>
        <a:lstStyle/>
        <a:p>
          <a:endParaRPr lang="en-US" sz="1100">
            <a:latin typeface="Arial" panose="020B0604020202020204" pitchFamily="34" charset="0"/>
            <a:cs typeface="Arial" panose="020B0604020202020204" pitchFamily="34" charset="0"/>
          </a:endParaRPr>
        </a:p>
      </dgm:t>
    </dgm:pt>
    <dgm:pt modelId="{E5AF4CB6-4E0E-3B42-9C73-121F74AB64FD}" type="sibTrans" cxnId="{9B6A50FB-9A61-B04E-9E15-D04F3640F16C}">
      <dgm:prSet custT="1"/>
      <dgm:spPr>
        <a:xfrm rot="5400000">
          <a:off x="775308" y="212643"/>
          <a:ext cx="207992" cy="407404"/>
        </a:xfrm>
        <a:prstGeom prst="rightArrow">
          <a:avLst>
            <a:gd name="adj1" fmla="val 60000"/>
            <a:gd name="adj2" fmla="val 50000"/>
          </a:avLst>
        </a:prstGeom>
        <a:solidFill>
          <a:srgbClr val="578887">
            <a:tint val="60000"/>
            <a:hueOff val="0"/>
            <a:satOff val="0"/>
            <a:lumOff val="0"/>
            <a:alphaOff val="0"/>
          </a:srgbClr>
        </a:solidFill>
        <a:ln>
          <a:noFill/>
        </a:ln>
        <a:effectLst/>
      </dgm:spPr>
      <dgm:t>
        <a:bodyPr/>
        <a:lstStyle/>
        <a:p>
          <a:pPr>
            <a:buNone/>
          </a:pPr>
          <a:endParaRPr lang="en-US" sz="1100">
            <a:solidFill>
              <a:srgbClr val="FFFFFF"/>
            </a:solidFill>
            <a:latin typeface="Arial" panose="020B0604020202020204" pitchFamily="34" charset="0"/>
            <a:ea typeface="+mn-ea"/>
            <a:cs typeface="Arial" panose="020B0604020202020204" pitchFamily="34" charset="0"/>
          </a:endParaRPr>
        </a:p>
      </dgm:t>
    </dgm:pt>
    <dgm:pt modelId="{FED2BF69-224D-9345-BA5A-D7DBCA98376D}">
      <dgm:prSet phldrT="[Text]" custT="1"/>
      <dgm:spPr>
        <a:xfrm>
          <a:off x="0" y="540706"/>
          <a:ext cx="1781175" cy="360022"/>
        </a:xfrm>
        <a:prstGeom prst="roundRect">
          <a:avLst>
            <a:gd name="adj" fmla="val 10000"/>
          </a:avLst>
        </a:prstGeom>
        <a:solidFill>
          <a:srgbClr val="578887">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buNone/>
          </a:pPr>
          <a:r>
            <a:rPr lang="en-US" sz="1100" b="1">
              <a:solidFill>
                <a:srgbClr val="FFFFFF"/>
              </a:solidFill>
              <a:latin typeface="Arial" panose="020B0604020202020204" pitchFamily="34" charset="0"/>
              <a:ea typeface="+mn-ea"/>
              <a:cs typeface="Arial" panose="020B0604020202020204" pitchFamily="34" charset="0"/>
            </a:rPr>
            <a:t>Early Mobilization</a:t>
          </a:r>
        </a:p>
      </dgm:t>
    </dgm:pt>
    <dgm:pt modelId="{87431C68-AD5B-F844-99B1-B60BCE819BAA}" type="parTrans" cxnId="{AB159881-1B28-7948-A16C-3455DE0FFB19}">
      <dgm:prSet/>
      <dgm:spPr/>
      <dgm:t>
        <a:bodyPr/>
        <a:lstStyle/>
        <a:p>
          <a:endParaRPr lang="en-US" sz="1100">
            <a:latin typeface="Arial" panose="020B0604020202020204" pitchFamily="34" charset="0"/>
            <a:cs typeface="Arial" panose="020B0604020202020204" pitchFamily="34" charset="0"/>
          </a:endParaRPr>
        </a:p>
      </dgm:t>
    </dgm:pt>
    <dgm:pt modelId="{1118B940-7133-224E-9FFC-3B40C394974C}" type="sibTrans" cxnId="{AB159881-1B28-7948-A16C-3455DE0FFB19}">
      <dgm:prSet custT="1"/>
      <dgm:spPr>
        <a:xfrm rot="5400000">
          <a:off x="798279" y="761543"/>
          <a:ext cx="184615" cy="524525"/>
        </a:xfrm>
        <a:prstGeom prst="rightArrow">
          <a:avLst>
            <a:gd name="adj1" fmla="val 60000"/>
            <a:gd name="adj2" fmla="val 50000"/>
          </a:avLst>
        </a:prstGeom>
        <a:solidFill>
          <a:srgbClr val="578887">
            <a:tint val="60000"/>
            <a:hueOff val="0"/>
            <a:satOff val="0"/>
            <a:lumOff val="0"/>
            <a:alphaOff val="0"/>
          </a:srgbClr>
        </a:solidFill>
        <a:ln>
          <a:noFill/>
        </a:ln>
        <a:effectLst/>
      </dgm:spPr>
      <dgm:t>
        <a:bodyPr/>
        <a:lstStyle/>
        <a:p>
          <a:pPr>
            <a:buNone/>
          </a:pPr>
          <a:endParaRPr lang="en-US" sz="1100">
            <a:solidFill>
              <a:srgbClr val="FFFFFF"/>
            </a:solidFill>
            <a:latin typeface="Arial" panose="020B0604020202020204" pitchFamily="34" charset="0"/>
            <a:ea typeface="+mn-ea"/>
            <a:cs typeface="Arial" panose="020B0604020202020204" pitchFamily="34" charset="0"/>
          </a:endParaRPr>
        </a:p>
      </dgm:t>
    </dgm:pt>
    <dgm:pt modelId="{DB43C629-FEAE-5447-97F2-108D0B0ABDE7}">
      <dgm:prSet custT="1"/>
      <dgm:spPr>
        <a:xfrm>
          <a:off x="0" y="3585909"/>
          <a:ext cx="1781175" cy="593961"/>
        </a:xfrm>
        <a:prstGeom prst="roundRect">
          <a:avLst>
            <a:gd name="adj" fmla="val 10000"/>
          </a:avLst>
        </a:prstGeom>
        <a:solidFill>
          <a:srgbClr val="578887">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buNone/>
          </a:pPr>
          <a:r>
            <a:rPr lang="en-US" sz="1100" b="1">
              <a:solidFill>
                <a:srgbClr val="FFFFFF"/>
              </a:solidFill>
              <a:latin typeface="Arial" panose="020B0604020202020204" pitchFamily="34" charset="0"/>
              <a:ea typeface="+mn-ea"/>
              <a:cs typeface="Arial" panose="020B0604020202020204" pitchFamily="34" charset="0"/>
            </a:rPr>
            <a:t>Serial Functional Assessements</a:t>
          </a:r>
        </a:p>
      </dgm:t>
    </dgm:pt>
    <dgm:pt modelId="{A806B16B-8F8A-BE41-8B10-ACD913A8C6A2}" type="parTrans" cxnId="{E90B8798-425B-C44B-A66C-6DEB4DCA19DE}">
      <dgm:prSet/>
      <dgm:spPr/>
      <dgm:t>
        <a:bodyPr/>
        <a:lstStyle/>
        <a:p>
          <a:endParaRPr lang="en-US" sz="1100">
            <a:latin typeface="Arial" panose="020B0604020202020204" pitchFamily="34" charset="0"/>
            <a:cs typeface="Arial" panose="020B0604020202020204" pitchFamily="34" charset="0"/>
          </a:endParaRPr>
        </a:p>
      </dgm:t>
    </dgm:pt>
    <dgm:pt modelId="{30518096-7C7A-A542-9C5F-DBAB88E60D1F}" type="sibTrans" cxnId="{E90B8798-425B-C44B-A66C-6DEB4DCA19DE}">
      <dgm:prSet custT="1"/>
      <dgm:spPr>
        <a:xfrm rot="5400000">
          <a:off x="581106" y="4330249"/>
          <a:ext cx="618961" cy="524525"/>
        </a:xfrm>
        <a:prstGeom prst="rightArrow">
          <a:avLst>
            <a:gd name="adj1" fmla="val 60000"/>
            <a:gd name="adj2" fmla="val 50000"/>
          </a:avLst>
        </a:prstGeom>
        <a:solidFill>
          <a:srgbClr val="578887">
            <a:tint val="60000"/>
            <a:hueOff val="0"/>
            <a:satOff val="0"/>
            <a:lumOff val="0"/>
            <a:alphaOff val="0"/>
          </a:srgbClr>
        </a:solidFill>
        <a:ln>
          <a:noFill/>
        </a:ln>
        <a:effectLst/>
      </dgm:spPr>
      <dgm:t>
        <a:bodyPr/>
        <a:lstStyle/>
        <a:p>
          <a:pPr>
            <a:buNone/>
          </a:pPr>
          <a:endParaRPr lang="en-US" sz="1100">
            <a:solidFill>
              <a:srgbClr val="FFFFFF"/>
            </a:solidFill>
            <a:latin typeface="Arial" panose="020B0604020202020204" pitchFamily="34" charset="0"/>
            <a:ea typeface="+mn-ea"/>
            <a:cs typeface="Arial" panose="020B0604020202020204" pitchFamily="34" charset="0"/>
          </a:endParaRPr>
        </a:p>
      </dgm:t>
    </dgm:pt>
    <dgm:pt modelId="{B0BD1475-D5ED-D24A-AC02-0AFADFF3614C}">
      <dgm:prSet custT="1"/>
      <dgm:spPr>
        <a:xfrm>
          <a:off x="0" y="5005153"/>
          <a:ext cx="1781175" cy="3172866"/>
        </a:xfrm>
        <a:prstGeom prst="roundRect">
          <a:avLst>
            <a:gd name="adj" fmla="val 10000"/>
          </a:avLst>
        </a:prstGeom>
        <a:solidFill>
          <a:srgbClr val="578887">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buNone/>
          </a:pPr>
          <a:r>
            <a:rPr lang="en-US" sz="1100" b="1">
              <a:solidFill>
                <a:srgbClr val="FFFFFF"/>
              </a:solidFill>
              <a:latin typeface="Arial" panose="020B0604020202020204" pitchFamily="34" charset="0"/>
              <a:ea typeface="+mn-ea"/>
              <a:cs typeface="Arial" panose="020B0604020202020204" pitchFamily="34" charset="0"/>
            </a:rPr>
            <a:t>Individualized Exercise Training</a:t>
          </a:r>
        </a:p>
      </dgm:t>
    </dgm:pt>
    <dgm:pt modelId="{8B96A75F-10B1-3544-835A-80557B80CEA6}" type="parTrans" cxnId="{273B28C7-DC5D-CE4C-9577-5345AA6035D4}">
      <dgm:prSet/>
      <dgm:spPr/>
      <dgm:t>
        <a:bodyPr/>
        <a:lstStyle/>
        <a:p>
          <a:endParaRPr lang="en-US" sz="1100">
            <a:latin typeface="Arial" panose="020B0604020202020204" pitchFamily="34" charset="0"/>
            <a:cs typeface="Arial" panose="020B0604020202020204" pitchFamily="34" charset="0"/>
          </a:endParaRPr>
        </a:p>
      </dgm:t>
    </dgm:pt>
    <dgm:pt modelId="{58454644-0DA3-B042-B771-719C59B88EBA}" type="sibTrans" cxnId="{273B28C7-DC5D-CE4C-9577-5345AA6035D4}">
      <dgm:prSet/>
      <dgm:spPr/>
      <dgm:t>
        <a:bodyPr/>
        <a:lstStyle/>
        <a:p>
          <a:endParaRPr lang="en-US" sz="1100">
            <a:latin typeface="Arial" panose="020B0604020202020204" pitchFamily="34" charset="0"/>
            <a:cs typeface="Arial" panose="020B0604020202020204" pitchFamily="34" charset="0"/>
          </a:endParaRPr>
        </a:p>
      </dgm:t>
    </dgm:pt>
    <dgm:pt modelId="{D1895B71-F430-9247-94E9-8DA3FD3BDCB2}">
      <dgm:prSet custT="1"/>
      <dgm:spPr>
        <a:xfrm>
          <a:off x="0" y="1845283"/>
          <a:ext cx="1781175" cy="511587"/>
        </a:xfrm>
        <a:prstGeom prst="roundRect">
          <a:avLst>
            <a:gd name="adj" fmla="val 10000"/>
          </a:avLst>
        </a:prstGeom>
        <a:solidFill>
          <a:srgbClr val="578887">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buNone/>
          </a:pPr>
          <a:r>
            <a:rPr lang="en-US" sz="1100" b="1">
              <a:solidFill>
                <a:srgbClr val="FFFFFF"/>
              </a:solidFill>
              <a:latin typeface="Arial" panose="020B0604020202020204" pitchFamily="34" charset="0"/>
              <a:ea typeface="+mn-ea"/>
              <a:cs typeface="Arial" panose="020B0604020202020204" pitchFamily="34" charset="0"/>
            </a:rPr>
            <a:t>Stable VAD/Heart Failure Phase</a:t>
          </a:r>
        </a:p>
      </dgm:t>
    </dgm:pt>
    <dgm:pt modelId="{D1AFA3BC-2142-F443-A840-6698ABF3C145}" type="parTrans" cxnId="{D5DBCD0D-57F7-584D-A92F-FD51BDF3EAD2}">
      <dgm:prSet/>
      <dgm:spPr/>
      <dgm:t>
        <a:bodyPr/>
        <a:lstStyle/>
        <a:p>
          <a:endParaRPr lang="en-US" sz="1100">
            <a:latin typeface="Arial" panose="020B0604020202020204" pitchFamily="34" charset="0"/>
            <a:cs typeface="Arial" panose="020B0604020202020204" pitchFamily="34" charset="0"/>
          </a:endParaRPr>
        </a:p>
      </dgm:t>
    </dgm:pt>
    <dgm:pt modelId="{66250FF7-346A-AA4D-A005-D97F2FFCC73F}" type="sibTrans" cxnId="{D5DBCD0D-57F7-584D-A92F-FD51BDF3EAD2}">
      <dgm:prSet custT="1"/>
      <dgm:spPr>
        <a:xfrm rot="5400000">
          <a:off x="429697" y="2709127"/>
          <a:ext cx="921779" cy="524525"/>
        </a:xfrm>
        <a:prstGeom prst="rightArrow">
          <a:avLst>
            <a:gd name="adj1" fmla="val 60000"/>
            <a:gd name="adj2" fmla="val 50000"/>
          </a:avLst>
        </a:prstGeom>
        <a:solidFill>
          <a:srgbClr val="578887">
            <a:tint val="60000"/>
            <a:hueOff val="0"/>
            <a:satOff val="0"/>
            <a:lumOff val="0"/>
            <a:alphaOff val="0"/>
          </a:srgbClr>
        </a:solidFill>
        <a:ln>
          <a:noFill/>
        </a:ln>
        <a:effectLst/>
      </dgm:spPr>
      <dgm:t>
        <a:bodyPr/>
        <a:lstStyle/>
        <a:p>
          <a:pPr>
            <a:buNone/>
          </a:pPr>
          <a:endParaRPr lang="en-US" sz="1100">
            <a:solidFill>
              <a:srgbClr val="FFFFFF"/>
            </a:solidFill>
            <a:latin typeface="Arial" panose="020B0604020202020204" pitchFamily="34" charset="0"/>
            <a:ea typeface="+mn-ea"/>
            <a:cs typeface="Arial" panose="020B0604020202020204" pitchFamily="34" charset="0"/>
          </a:endParaRPr>
        </a:p>
      </dgm:t>
    </dgm:pt>
    <dgm:pt modelId="{216DDB1D-C748-D248-93A7-A3EEE8BBC847}">
      <dgm:prSet phldrT="[Text]" custT="1"/>
      <dgm:spPr>
        <a:xfrm>
          <a:off x="0" y="1146883"/>
          <a:ext cx="1781175" cy="348086"/>
        </a:xfrm>
        <a:prstGeom prst="roundRect">
          <a:avLst>
            <a:gd name="adj" fmla="val 10000"/>
          </a:avLst>
        </a:prstGeom>
        <a:solidFill>
          <a:srgbClr val="578887">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buNone/>
          </a:pPr>
          <a:r>
            <a:rPr lang="en-US" sz="1100" b="1">
              <a:solidFill>
                <a:srgbClr val="FFFFFF"/>
              </a:solidFill>
              <a:latin typeface="Arial" panose="020B0604020202020204" pitchFamily="34" charset="0"/>
              <a:ea typeface="+mn-ea"/>
              <a:cs typeface="Arial" panose="020B0604020202020204" pitchFamily="34" charset="0"/>
            </a:rPr>
            <a:t>Initial Exercise Training</a:t>
          </a:r>
        </a:p>
      </dgm:t>
    </dgm:pt>
    <dgm:pt modelId="{4F92EDAD-C103-8C42-B3C5-9116846D4DB3}" type="parTrans" cxnId="{AD64A235-EEAD-6F4B-8300-4213D4B976EC}">
      <dgm:prSet/>
      <dgm:spPr/>
      <dgm:t>
        <a:bodyPr/>
        <a:lstStyle/>
        <a:p>
          <a:endParaRPr lang="en-US" sz="1100">
            <a:latin typeface="Arial" panose="020B0604020202020204" pitchFamily="34" charset="0"/>
            <a:cs typeface="Arial" panose="020B0604020202020204" pitchFamily="34" charset="0"/>
          </a:endParaRPr>
        </a:p>
      </dgm:t>
    </dgm:pt>
    <dgm:pt modelId="{4C3CCFF2-A7EC-5246-960A-168B33E0DBAF}" type="sibTrans" cxnId="{AD64A235-EEAD-6F4B-8300-4213D4B976EC}">
      <dgm:prSet custT="1"/>
      <dgm:spPr>
        <a:xfrm rot="5400000">
          <a:off x="759220" y="1407864"/>
          <a:ext cx="262734" cy="524525"/>
        </a:xfrm>
        <a:prstGeom prst="rightArrow">
          <a:avLst>
            <a:gd name="adj1" fmla="val 60000"/>
            <a:gd name="adj2" fmla="val 50000"/>
          </a:avLst>
        </a:prstGeom>
        <a:solidFill>
          <a:srgbClr val="578887">
            <a:tint val="60000"/>
            <a:hueOff val="0"/>
            <a:satOff val="0"/>
            <a:lumOff val="0"/>
            <a:alphaOff val="0"/>
          </a:srgbClr>
        </a:solidFill>
        <a:ln>
          <a:noFill/>
        </a:ln>
        <a:effectLst/>
      </dgm:spPr>
      <dgm:t>
        <a:bodyPr/>
        <a:lstStyle/>
        <a:p>
          <a:pPr>
            <a:buNone/>
          </a:pPr>
          <a:endParaRPr lang="en-US" sz="1100">
            <a:solidFill>
              <a:srgbClr val="FFFFFF"/>
            </a:solidFill>
            <a:latin typeface="Arial" panose="020B0604020202020204" pitchFamily="34" charset="0"/>
            <a:ea typeface="+mn-ea"/>
            <a:cs typeface="Arial" panose="020B0604020202020204" pitchFamily="34" charset="0"/>
          </a:endParaRPr>
        </a:p>
      </dgm:t>
    </dgm:pt>
    <dgm:pt modelId="{5B4CC21B-E339-794A-9561-C3DCEBDBE00A}" type="pres">
      <dgm:prSet presAssocID="{205DA430-061A-8C4F-8CA1-0FBB0A240585}" presName="linearFlow" presStyleCnt="0">
        <dgm:presLayoutVars>
          <dgm:resizeHandles val="exact"/>
        </dgm:presLayoutVars>
      </dgm:prSet>
      <dgm:spPr/>
    </dgm:pt>
    <dgm:pt modelId="{1A49C7B1-0742-B445-8C14-E3443675AFBF}" type="pres">
      <dgm:prSet presAssocID="{08DE1BB1-06B1-524B-B7CD-DB32C8DB6DA3}" presName="node" presStyleLbl="node1" presStyleIdx="0" presStyleCnt="6" custScaleY="23356">
        <dgm:presLayoutVars>
          <dgm:bulletEnabled val="1"/>
        </dgm:presLayoutVars>
      </dgm:prSet>
      <dgm:spPr/>
    </dgm:pt>
    <dgm:pt modelId="{3EF6AF25-6DEC-3D4C-AF34-075AA26D7769}" type="pres">
      <dgm:prSet presAssocID="{E5AF4CB6-4E0E-3B42-9C73-121F74AB64FD}" presName="sibTrans" presStyleLbl="sibTrans2D1" presStyleIdx="0" presStyleCnt="5" custScaleX="105349" custScaleY="77671" custLinFactNeighborX="-5715" custLinFactNeighborY="1384"/>
      <dgm:spPr/>
    </dgm:pt>
    <dgm:pt modelId="{E0F00314-F72F-CA49-9F76-1D1C678D3047}" type="pres">
      <dgm:prSet presAssocID="{E5AF4CB6-4E0E-3B42-9C73-121F74AB64FD}" presName="connectorText" presStyleLbl="sibTrans2D1" presStyleIdx="0" presStyleCnt="5"/>
      <dgm:spPr/>
    </dgm:pt>
    <dgm:pt modelId="{80C892C5-058B-704F-9622-ACF62048ADB2}" type="pres">
      <dgm:prSet presAssocID="{FED2BF69-224D-9345-BA5A-D7DBCA98376D}" presName="node" presStyleLbl="node1" presStyleIdx="1" presStyleCnt="6" custScaleY="30887" custLinFactNeighborY="-54832">
        <dgm:presLayoutVars>
          <dgm:bulletEnabled val="1"/>
        </dgm:presLayoutVars>
      </dgm:prSet>
      <dgm:spPr/>
    </dgm:pt>
    <dgm:pt modelId="{3DB71BD4-603F-924E-A3A6-31C788A26A2F}" type="pres">
      <dgm:prSet presAssocID="{1118B940-7133-224E-9FFC-3B40C394974C}" presName="sibTrans" presStyleLbl="sibTrans2D1" presStyleIdx="1" presStyleCnt="5"/>
      <dgm:spPr/>
    </dgm:pt>
    <dgm:pt modelId="{9C6CEC19-D148-0F4D-8667-A23726585CA9}" type="pres">
      <dgm:prSet presAssocID="{1118B940-7133-224E-9FFC-3B40C394974C}" presName="connectorText" presStyleLbl="sibTrans2D1" presStyleIdx="1" presStyleCnt="5"/>
      <dgm:spPr/>
    </dgm:pt>
    <dgm:pt modelId="{5E5CC4B3-26C9-BE40-9ACD-65D983A53831}" type="pres">
      <dgm:prSet presAssocID="{216DDB1D-C748-D248-93A7-A3EEE8BBC847}" presName="node" presStyleLbl="node1" presStyleIdx="2" presStyleCnt="6" custScaleY="29863" custLinFactY="-6298" custLinFactNeighborY="-100000">
        <dgm:presLayoutVars>
          <dgm:bulletEnabled val="1"/>
        </dgm:presLayoutVars>
      </dgm:prSet>
      <dgm:spPr/>
    </dgm:pt>
    <dgm:pt modelId="{EE2EABF2-CCE5-8347-8711-BC9E2C97B428}" type="pres">
      <dgm:prSet presAssocID="{4C3CCFF2-A7EC-5246-960A-168B33E0DBAF}" presName="sibTrans" presStyleLbl="sibTrans2D1" presStyleIdx="2" presStyleCnt="5"/>
      <dgm:spPr/>
    </dgm:pt>
    <dgm:pt modelId="{32EB40D4-3C95-2D4A-B9BA-4DDEBFB8E6FE}" type="pres">
      <dgm:prSet presAssocID="{4C3CCFF2-A7EC-5246-960A-168B33E0DBAF}" presName="connectorText" presStyleLbl="sibTrans2D1" presStyleIdx="2" presStyleCnt="5"/>
      <dgm:spPr/>
    </dgm:pt>
    <dgm:pt modelId="{A7CB1747-51DB-6547-ADDA-2833594322B8}" type="pres">
      <dgm:prSet presAssocID="{D1895B71-F430-9247-94E9-8DA3FD3BDCB2}" presName="node" presStyleLbl="node1" presStyleIdx="3" presStyleCnt="6" custScaleY="43890" custLinFactY="-26244" custLinFactNeighborX="5" custLinFactNeighborY="-100000">
        <dgm:presLayoutVars>
          <dgm:bulletEnabled val="1"/>
        </dgm:presLayoutVars>
      </dgm:prSet>
      <dgm:spPr/>
    </dgm:pt>
    <dgm:pt modelId="{36C4B8ED-F73D-6A40-AF1D-D874426238D8}" type="pres">
      <dgm:prSet presAssocID="{66250FF7-346A-AA4D-A005-D97F2FFCC73F}" presName="sibTrans" presStyleLbl="sibTrans2D1" presStyleIdx="3" presStyleCnt="5"/>
      <dgm:spPr/>
    </dgm:pt>
    <dgm:pt modelId="{BD6EB9D8-622B-114D-9601-79E24F2A1D5D}" type="pres">
      <dgm:prSet presAssocID="{66250FF7-346A-AA4D-A005-D97F2FFCC73F}" presName="connectorText" presStyleLbl="sibTrans2D1" presStyleIdx="3" presStyleCnt="5"/>
      <dgm:spPr/>
    </dgm:pt>
    <dgm:pt modelId="{4E85680C-9F4F-7E46-8F76-325C6F192AEA}" type="pres">
      <dgm:prSet presAssocID="{DB43C629-FEAE-5447-97F2-108D0B0ABDE7}" presName="node" presStyleLbl="node1" presStyleIdx="4" presStyleCnt="6" custScaleY="50957" custLinFactNeighborY="-41605">
        <dgm:presLayoutVars>
          <dgm:bulletEnabled val="1"/>
        </dgm:presLayoutVars>
      </dgm:prSet>
      <dgm:spPr/>
    </dgm:pt>
    <dgm:pt modelId="{05127790-30B7-4C49-8BF4-ADDF3086D40A}" type="pres">
      <dgm:prSet presAssocID="{30518096-7C7A-A542-9C5F-DBAB88E60D1F}" presName="sibTrans" presStyleLbl="sibTrans2D1" presStyleIdx="4" presStyleCnt="5"/>
      <dgm:spPr/>
    </dgm:pt>
    <dgm:pt modelId="{DE7AD5F6-C2E3-9C42-B37E-24797DA1BD28}" type="pres">
      <dgm:prSet presAssocID="{30518096-7C7A-A542-9C5F-DBAB88E60D1F}" presName="connectorText" presStyleLbl="sibTrans2D1" presStyleIdx="4" presStyleCnt="5"/>
      <dgm:spPr/>
    </dgm:pt>
    <dgm:pt modelId="{5D87DE06-C077-1B45-9C35-AFC358E8A384}" type="pres">
      <dgm:prSet presAssocID="{B0BD1475-D5ED-D24A-AC02-0AFADFF3614C}" presName="node" presStyleLbl="node1" presStyleIdx="5" presStyleCnt="6" custScaleY="272206">
        <dgm:presLayoutVars>
          <dgm:bulletEnabled val="1"/>
        </dgm:presLayoutVars>
      </dgm:prSet>
      <dgm:spPr/>
    </dgm:pt>
  </dgm:ptLst>
  <dgm:cxnLst>
    <dgm:cxn modelId="{D5DBCD0D-57F7-584D-A92F-FD51BDF3EAD2}" srcId="{205DA430-061A-8C4F-8CA1-0FBB0A240585}" destId="{D1895B71-F430-9247-94E9-8DA3FD3BDCB2}" srcOrd="3" destOrd="0" parTransId="{D1AFA3BC-2142-F443-A840-6698ABF3C145}" sibTransId="{66250FF7-346A-AA4D-A005-D97F2FFCC73F}"/>
    <dgm:cxn modelId="{7CD36618-A5C0-E44F-A9F6-FD9FF24D4C68}" type="presOf" srcId="{1118B940-7133-224E-9FFC-3B40C394974C}" destId="{3DB71BD4-603F-924E-A3A6-31C788A26A2F}" srcOrd="0" destOrd="0" presId="urn:microsoft.com/office/officeart/2005/8/layout/process2"/>
    <dgm:cxn modelId="{026F1429-410C-CA4C-AF06-046BEC402249}" type="presOf" srcId="{1118B940-7133-224E-9FFC-3B40C394974C}" destId="{9C6CEC19-D148-0F4D-8667-A23726585CA9}" srcOrd="1" destOrd="0" presId="urn:microsoft.com/office/officeart/2005/8/layout/process2"/>
    <dgm:cxn modelId="{C28D8D29-15C6-334A-B6BC-9EC984E28870}" type="presOf" srcId="{216DDB1D-C748-D248-93A7-A3EEE8BBC847}" destId="{5E5CC4B3-26C9-BE40-9ACD-65D983A53831}" srcOrd="0" destOrd="0" presId="urn:microsoft.com/office/officeart/2005/8/layout/process2"/>
    <dgm:cxn modelId="{AD64A235-EEAD-6F4B-8300-4213D4B976EC}" srcId="{205DA430-061A-8C4F-8CA1-0FBB0A240585}" destId="{216DDB1D-C748-D248-93A7-A3EEE8BBC847}" srcOrd="2" destOrd="0" parTransId="{4F92EDAD-C103-8C42-B3C5-9116846D4DB3}" sibTransId="{4C3CCFF2-A7EC-5246-960A-168B33E0DBAF}"/>
    <dgm:cxn modelId="{B160FF42-B0C6-B74C-9052-1B3EB5F6E1B4}" type="presOf" srcId="{66250FF7-346A-AA4D-A005-D97F2FFCC73F}" destId="{BD6EB9D8-622B-114D-9601-79E24F2A1D5D}" srcOrd="1" destOrd="0" presId="urn:microsoft.com/office/officeart/2005/8/layout/process2"/>
    <dgm:cxn modelId="{1C135544-531E-A347-A334-67D887DD0DA3}" type="presOf" srcId="{D1895B71-F430-9247-94E9-8DA3FD3BDCB2}" destId="{A7CB1747-51DB-6547-ADDA-2833594322B8}" srcOrd="0" destOrd="0" presId="urn:microsoft.com/office/officeart/2005/8/layout/process2"/>
    <dgm:cxn modelId="{AC85B954-8EFF-964C-B8EB-B4E59ADEC5A7}" type="presOf" srcId="{66250FF7-346A-AA4D-A005-D97F2FFCC73F}" destId="{36C4B8ED-F73D-6A40-AF1D-D874426238D8}" srcOrd="0" destOrd="0" presId="urn:microsoft.com/office/officeart/2005/8/layout/process2"/>
    <dgm:cxn modelId="{EC31277A-C208-464B-A0DF-508822A8094F}" type="presOf" srcId="{E5AF4CB6-4E0E-3B42-9C73-121F74AB64FD}" destId="{E0F00314-F72F-CA49-9F76-1D1C678D3047}" srcOrd="1" destOrd="0" presId="urn:microsoft.com/office/officeart/2005/8/layout/process2"/>
    <dgm:cxn modelId="{AB159881-1B28-7948-A16C-3455DE0FFB19}" srcId="{205DA430-061A-8C4F-8CA1-0FBB0A240585}" destId="{FED2BF69-224D-9345-BA5A-D7DBCA98376D}" srcOrd="1" destOrd="0" parTransId="{87431C68-AD5B-F844-99B1-B60BCE819BAA}" sibTransId="{1118B940-7133-224E-9FFC-3B40C394974C}"/>
    <dgm:cxn modelId="{E90B8798-425B-C44B-A66C-6DEB4DCA19DE}" srcId="{205DA430-061A-8C4F-8CA1-0FBB0A240585}" destId="{DB43C629-FEAE-5447-97F2-108D0B0ABDE7}" srcOrd="4" destOrd="0" parTransId="{A806B16B-8F8A-BE41-8B10-ACD913A8C6A2}" sibTransId="{30518096-7C7A-A542-9C5F-DBAB88E60D1F}"/>
    <dgm:cxn modelId="{C3389DA4-4561-C143-BF25-6B7E9B8A43A3}" type="presOf" srcId="{30518096-7C7A-A542-9C5F-DBAB88E60D1F}" destId="{05127790-30B7-4C49-8BF4-ADDF3086D40A}" srcOrd="0" destOrd="0" presId="urn:microsoft.com/office/officeart/2005/8/layout/process2"/>
    <dgm:cxn modelId="{93A632A9-0C8F-AD42-9F80-FE284C00983D}" type="presOf" srcId="{FED2BF69-224D-9345-BA5A-D7DBCA98376D}" destId="{80C892C5-058B-704F-9622-ACF62048ADB2}" srcOrd="0" destOrd="0" presId="urn:microsoft.com/office/officeart/2005/8/layout/process2"/>
    <dgm:cxn modelId="{7906C3AB-D78A-A84B-B1AF-70A77A4AB231}" type="presOf" srcId="{08DE1BB1-06B1-524B-B7CD-DB32C8DB6DA3}" destId="{1A49C7B1-0742-B445-8C14-E3443675AFBF}" srcOrd="0" destOrd="0" presId="urn:microsoft.com/office/officeart/2005/8/layout/process2"/>
    <dgm:cxn modelId="{4C3C50B4-44DD-E942-9953-EC03343B6CAB}" type="presOf" srcId="{4C3CCFF2-A7EC-5246-960A-168B33E0DBAF}" destId="{EE2EABF2-CCE5-8347-8711-BC9E2C97B428}" srcOrd="0" destOrd="0" presId="urn:microsoft.com/office/officeart/2005/8/layout/process2"/>
    <dgm:cxn modelId="{FE6888B7-7795-4C4B-8916-3D495E7E7117}" type="presOf" srcId="{E5AF4CB6-4E0E-3B42-9C73-121F74AB64FD}" destId="{3EF6AF25-6DEC-3D4C-AF34-075AA26D7769}" srcOrd="0" destOrd="0" presId="urn:microsoft.com/office/officeart/2005/8/layout/process2"/>
    <dgm:cxn modelId="{273B28C7-DC5D-CE4C-9577-5345AA6035D4}" srcId="{205DA430-061A-8C4F-8CA1-0FBB0A240585}" destId="{B0BD1475-D5ED-D24A-AC02-0AFADFF3614C}" srcOrd="5" destOrd="0" parTransId="{8B96A75F-10B1-3544-835A-80557B80CEA6}" sibTransId="{58454644-0DA3-B042-B771-719C59B88EBA}"/>
    <dgm:cxn modelId="{638037D4-D140-E344-8F3F-347DF1DA0D21}" type="presOf" srcId="{205DA430-061A-8C4F-8CA1-0FBB0A240585}" destId="{5B4CC21B-E339-794A-9561-C3DCEBDBE00A}" srcOrd="0" destOrd="0" presId="urn:microsoft.com/office/officeart/2005/8/layout/process2"/>
    <dgm:cxn modelId="{AA384BD4-098A-F84A-9BC2-0FBEACA19007}" type="presOf" srcId="{30518096-7C7A-A542-9C5F-DBAB88E60D1F}" destId="{DE7AD5F6-C2E3-9C42-B37E-24797DA1BD28}" srcOrd="1" destOrd="0" presId="urn:microsoft.com/office/officeart/2005/8/layout/process2"/>
    <dgm:cxn modelId="{C54A4EDC-792B-1C45-BA92-D1C1486FAB50}" type="presOf" srcId="{DB43C629-FEAE-5447-97F2-108D0B0ABDE7}" destId="{4E85680C-9F4F-7E46-8F76-325C6F192AEA}" srcOrd="0" destOrd="0" presId="urn:microsoft.com/office/officeart/2005/8/layout/process2"/>
    <dgm:cxn modelId="{214774E9-B3F5-F448-A903-D3183A878D56}" type="presOf" srcId="{B0BD1475-D5ED-D24A-AC02-0AFADFF3614C}" destId="{5D87DE06-C077-1B45-9C35-AFC358E8A384}" srcOrd="0" destOrd="0" presId="urn:microsoft.com/office/officeart/2005/8/layout/process2"/>
    <dgm:cxn modelId="{2D3550EE-2C8A-6A4D-9F07-CCD5EEBE944E}" type="presOf" srcId="{4C3CCFF2-A7EC-5246-960A-168B33E0DBAF}" destId="{32EB40D4-3C95-2D4A-B9BA-4DDEBFB8E6FE}" srcOrd="1" destOrd="0" presId="urn:microsoft.com/office/officeart/2005/8/layout/process2"/>
    <dgm:cxn modelId="{9B6A50FB-9A61-B04E-9E15-D04F3640F16C}" srcId="{205DA430-061A-8C4F-8CA1-0FBB0A240585}" destId="{08DE1BB1-06B1-524B-B7CD-DB32C8DB6DA3}" srcOrd="0" destOrd="0" parTransId="{A79D594D-668E-5B49-9AF7-EA3599662E97}" sibTransId="{E5AF4CB6-4E0E-3B42-9C73-121F74AB64FD}"/>
    <dgm:cxn modelId="{6D78B39B-F39A-9E48-A34F-7366F2AAADC4}" type="presParOf" srcId="{5B4CC21B-E339-794A-9561-C3DCEBDBE00A}" destId="{1A49C7B1-0742-B445-8C14-E3443675AFBF}" srcOrd="0" destOrd="0" presId="urn:microsoft.com/office/officeart/2005/8/layout/process2"/>
    <dgm:cxn modelId="{DBEA3BF0-D320-C341-A670-ABD14D0925EB}" type="presParOf" srcId="{5B4CC21B-E339-794A-9561-C3DCEBDBE00A}" destId="{3EF6AF25-6DEC-3D4C-AF34-075AA26D7769}" srcOrd="1" destOrd="0" presId="urn:microsoft.com/office/officeart/2005/8/layout/process2"/>
    <dgm:cxn modelId="{00867DC7-9C2C-FA43-ACE1-C428C4489A06}" type="presParOf" srcId="{3EF6AF25-6DEC-3D4C-AF34-075AA26D7769}" destId="{E0F00314-F72F-CA49-9F76-1D1C678D3047}" srcOrd="0" destOrd="0" presId="urn:microsoft.com/office/officeart/2005/8/layout/process2"/>
    <dgm:cxn modelId="{4342934E-88ED-B846-8790-EA542F42D423}" type="presParOf" srcId="{5B4CC21B-E339-794A-9561-C3DCEBDBE00A}" destId="{80C892C5-058B-704F-9622-ACF62048ADB2}" srcOrd="2" destOrd="0" presId="urn:microsoft.com/office/officeart/2005/8/layout/process2"/>
    <dgm:cxn modelId="{6E563851-7169-C941-93C9-96FE99B21845}" type="presParOf" srcId="{5B4CC21B-E339-794A-9561-C3DCEBDBE00A}" destId="{3DB71BD4-603F-924E-A3A6-31C788A26A2F}" srcOrd="3" destOrd="0" presId="urn:microsoft.com/office/officeart/2005/8/layout/process2"/>
    <dgm:cxn modelId="{5E4F75BB-0C90-8B43-A5DC-09E3AC02296C}" type="presParOf" srcId="{3DB71BD4-603F-924E-A3A6-31C788A26A2F}" destId="{9C6CEC19-D148-0F4D-8667-A23726585CA9}" srcOrd="0" destOrd="0" presId="urn:microsoft.com/office/officeart/2005/8/layout/process2"/>
    <dgm:cxn modelId="{7111ED0A-03B3-1549-B1A1-0E787479F8BD}" type="presParOf" srcId="{5B4CC21B-E339-794A-9561-C3DCEBDBE00A}" destId="{5E5CC4B3-26C9-BE40-9ACD-65D983A53831}" srcOrd="4" destOrd="0" presId="urn:microsoft.com/office/officeart/2005/8/layout/process2"/>
    <dgm:cxn modelId="{A0F2E355-162A-2A4B-930C-B48B8D7C3168}" type="presParOf" srcId="{5B4CC21B-E339-794A-9561-C3DCEBDBE00A}" destId="{EE2EABF2-CCE5-8347-8711-BC9E2C97B428}" srcOrd="5" destOrd="0" presId="urn:microsoft.com/office/officeart/2005/8/layout/process2"/>
    <dgm:cxn modelId="{130791F9-6CA7-784A-8F69-EABD8051A7FC}" type="presParOf" srcId="{EE2EABF2-CCE5-8347-8711-BC9E2C97B428}" destId="{32EB40D4-3C95-2D4A-B9BA-4DDEBFB8E6FE}" srcOrd="0" destOrd="0" presId="urn:microsoft.com/office/officeart/2005/8/layout/process2"/>
    <dgm:cxn modelId="{D644A9D3-46C8-3A4E-BFF3-CD4D844C65D3}" type="presParOf" srcId="{5B4CC21B-E339-794A-9561-C3DCEBDBE00A}" destId="{A7CB1747-51DB-6547-ADDA-2833594322B8}" srcOrd="6" destOrd="0" presId="urn:microsoft.com/office/officeart/2005/8/layout/process2"/>
    <dgm:cxn modelId="{D7EB35CE-A38F-7347-B00D-3565C5C34991}" type="presParOf" srcId="{5B4CC21B-E339-794A-9561-C3DCEBDBE00A}" destId="{36C4B8ED-F73D-6A40-AF1D-D874426238D8}" srcOrd="7" destOrd="0" presId="urn:microsoft.com/office/officeart/2005/8/layout/process2"/>
    <dgm:cxn modelId="{88AED4B7-8640-C948-81C6-930DC7C80656}" type="presParOf" srcId="{36C4B8ED-F73D-6A40-AF1D-D874426238D8}" destId="{BD6EB9D8-622B-114D-9601-79E24F2A1D5D}" srcOrd="0" destOrd="0" presId="urn:microsoft.com/office/officeart/2005/8/layout/process2"/>
    <dgm:cxn modelId="{3B6A790C-2EB5-6D43-A29D-9C7EFC757858}" type="presParOf" srcId="{5B4CC21B-E339-794A-9561-C3DCEBDBE00A}" destId="{4E85680C-9F4F-7E46-8F76-325C6F192AEA}" srcOrd="8" destOrd="0" presId="urn:microsoft.com/office/officeart/2005/8/layout/process2"/>
    <dgm:cxn modelId="{DDC2DAC5-DBD3-1E44-BC3B-CE0FA0BFF149}" type="presParOf" srcId="{5B4CC21B-E339-794A-9561-C3DCEBDBE00A}" destId="{05127790-30B7-4C49-8BF4-ADDF3086D40A}" srcOrd="9" destOrd="0" presId="urn:microsoft.com/office/officeart/2005/8/layout/process2"/>
    <dgm:cxn modelId="{BDAF6694-9989-9F48-93EB-4CC43ADE0BF2}" type="presParOf" srcId="{05127790-30B7-4C49-8BF4-ADDF3086D40A}" destId="{DE7AD5F6-C2E3-9C42-B37E-24797DA1BD28}" srcOrd="0" destOrd="0" presId="urn:microsoft.com/office/officeart/2005/8/layout/process2"/>
    <dgm:cxn modelId="{4DE069B6-47A0-4543-8E25-F0A231CE1F44}" type="presParOf" srcId="{5B4CC21B-E339-794A-9561-C3DCEBDBE00A}" destId="{5D87DE06-C077-1B45-9C35-AFC358E8A384}" srcOrd="10" destOrd="0" presId="urn:microsoft.com/office/officeart/2005/8/layout/process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49C7B1-0742-B445-8C14-E3443675AFBF}">
      <dsp:nvSpPr>
        <dsp:cNvPr id="0" name=""/>
        <dsp:cNvSpPr/>
      </dsp:nvSpPr>
      <dsp:spPr>
        <a:xfrm>
          <a:off x="0" y="1173"/>
          <a:ext cx="1781175" cy="259961"/>
        </a:xfrm>
        <a:prstGeom prst="roundRect">
          <a:avLst>
            <a:gd name="adj" fmla="val 10000"/>
          </a:avLst>
        </a:prstGeom>
        <a:solidFill>
          <a:srgbClr val="578887">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rgbClr val="FFFFFF"/>
              </a:solidFill>
              <a:latin typeface="Arial" panose="020B0604020202020204" pitchFamily="34" charset="0"/>
              <a:ea typeface="+mn-ea"/>
              <a:cs typeface="Arial" panose="020B0604020202020204" pitchFamily="34" charset="0"/>
            </a:rPr>
            <a:t>VAD Implant</a:t>
          </a:r>
        </a:p>
      </dsp:txBody>
      <dsp:txXfrm>
        <a:off x="7614" y="8787"/>
        <a:ext cx="1765947" cy="244733"/>
      </dsp:txXfrm>
    </dsp:sp>
    <dsp:sp modelId="{3EF6AF25-6DEC-3D4C-AF34-075AA26D7769}">
      <dsp:nvSpPr>
        <dsp:cNvPr id="0" name=""/>
        <dsp:cNvSpPr/>
      </dsp:nvSpPr>
      <dsp:spPr>
        <a:xfrm rot="5400000">
          <a:off x="780507" y="199236"/>
          <a:ext cx="198610" cy="389028"/>
        </a:xfrm>
        <a:prstGeom prst="rightArrow">
          <a:avLst>
            <a:gd name="adj1" fmla="val 60000"/>
            <a:gd name="adj2" fmla="val 50000"/>
          </a:avLst>
        </a:prstGeom>
        <a:solidFill>
          <a:srgbClr val="57888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rgbClr val="FFFFFF"/>
            </a:solidFill>
            <a:latin typeface="Arial" panose="020B0604020202020204" pitchFamily="34" charset="0"/>
            <a:ea typeface="+mn-ea"/>
            <a:cs typeface="Arial" panose="020B0604020202020204" pitchFamily="34" charset="0"/>
          </a:endParaRPr>
        </a:p>
      </dsp:txBody>
      <dsp:txXfrm rot="-5400000">
        <a:off x="763105" y="294445"/>
        <a:ext cx="233416" cy="139027"/>
      </dsp:txXfrm>
    </dsp:sp>
    <dsp:sp modelId="{80C892C5-058B-704F-9622-ACF62048ADB2}">
      <dsp:nvSpPr>
        <dsp:cNvPr id="0" name=""/>
        <dsp:cNvSpPr/>
      </dsp:nvSpPr>
      <dsp:spPr>
        <a:xfrm>
          <a:off x="0" y="512503"/>
          <a:ext cx="1781175" cy="343784"/>
        </a:xfrm>
        <a:prstGeom prst="roundRect">
          <a:avLst>
            <a:gd name="adj" fmla="val 10000"/>
          </a:avLst>
        </a:prstGeom>
        <a:solidFill>
          <a:srgbClr val="578887">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rgbClr val="FFFFFF"/>
              </a:solidFill>
              <a:latin typeface="Arial" panose="020B0604020202020204" pitchFamily="34" charset="0"/>
              <a:ea typeface="+mn-ea"/>
              <a:cs typeface="Arial" panose="020B0604020202020204" pitchFamily="34" charset="0"/>
            </a:rPr>
            <a:t>Early Mobilization</a:t>
          </a:r>
        </a:p>
      </dsp:txBody>
      <dsp:txXfrm>
        <a:off x="10069" y="522572"/>
        <a:ext cx="1761037" cy="323646"/>
      </dsp:txXfrm>
    </dsp:sp>
    <dsp:sp modelId="{3DB71BD4-603F-924E-A3A6-31C788A26A2F}">
      <dsp:nvSpPr>
        <dsp:cNvPr id="0" name=""/>
        <dsp:cNvSpPr/>
      </dsp:nvSpPr>
      <dsp:spPr>
        <a:xfrm rot="5400000">
          <a:off x="802443" y="723379"/>
          <a:ext cx="176288" cy="500867"/>
        </a:xfrm>
        <a:prstGeom prst="rightArrow">
          <a:avLst>
            <a:gd name="adj1" fmla="val 60000"/>
            <a:gd name="adj2" fmla="val 50000"/>
          </a:avLst>
        </a:prstGeom>
        <a:solidFill>
          <a:srgbClr val="57888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rgbClr val="FFFFFF"/>
            </a:solidFill>
            <a:latin typeface="Arial" panose="020B0604020202020204" pitchFamily="34" charset="0"/>
            <a:ea typeface="+mn-ea"/>
            <a:cs typeface="Arial" panose="020B0604020202020204" pitchFamily="34" charset="0"/>
          </a:endParaRPr>
        </a:p>
      </dsp:txBody>
      <dsp:txXfrm rot="-5400000">
        <a:off x="740327" y="885668"/>
        <a:ext cx="300521" cy="123402"/>
      </dsp:txXfrm>
    </dsp:sp>
    <dsp:sp modelId="{5E5CC4B3-26C9-BE40-9ACD-65D983A53831}">
      <dsp:nvSpPr>
        <dsp:cNvPr id="0" name=""/>
        <dsp:cNvSpPr/>
      </dsp:nvSpPr>
      <dsp:spPr>
        <a:xfrm>
          <a:off x="0" y="1091338"/>
          <a:ext cx="1781175" cy="332386"/>
        </a:xfrm>
        <a:prstGeom prst="roundRect">
          <a:avLst>
            <a:gd name="adj" fmla="val 10000"/>
          </a:avLst>
        </a:prstGeom>
        <a:solidFill>
          <a:srgbClr val="578887">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rgbClr val="FFFFFF"/>
              </a:solidFill>
              <a:latin typeface="Arial" panose="020B0604020202020204" pitchFamily="34" charset="0"/>
              <a:ea typeface="+mn-ea"/>
              <a:cs typeface="Arial" panose="020B0604020202020204" pitchFamily="34" charset="0"/>
            </a:rPr>
            <a:t>Initial Exercise Training</a:t>
          </a:r>
        </a:p>
      </dsp:txBody>
      <dsp:txXfrm>
        <a:off x="9735" y="1101073"/>
        <a:ext cx="1761705" cy="312916"/>
      </dsp:txXfrm>
    </dsp:sp>
    <dsp:sp modelId="{EE2EABF2-CCE5-8347-8711-BC9E2C97B428}">
      <dsp:nvSpPr>
        <dsp:cNvPr id="0" name=""/>
        <dsp:cNvSpPr/>
      </dsp:nvSpPr>
      <dsp:spPr>
        <a:xfrm rot="5400000">
          <a:off x="765145" y="1340547"/>
          <a:ext cx="250884" cy="500867"/>
        </a:xfrm>
        <a:prstGeom prst="rightArrow">
          <a:avLst>
            <a:gd name="adj1" fmla="val 60000"/>
            <a:gd name="adj2" fmla="val 50000"/>
          </a:avLst>
        </a:prstGeom>
        <a:solidFill>
          <a:srgbClr val="57888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rgbClr val="FFFFFF"/>
            </a:solidFill>
            <a:latin typeface="Arial" panose="020B0604020202020204" pitchFamily="34" charset="0"/>
            <a:ea typeface="+mn-ea"/>
            <a:cs typeface="Arial" panose="020B0604020202020204" pitchFamily="34" charset="0"/>
          </a:endParaRPr>
        </a:p>
      </dsp:txBody>
      <dsp:txXfrm rot="-5400000">
        <a:off x="740327" y="1465539"/>
        <a:ext cx="300521" cy="175619"/>
      </dsp:txXfrm>
    </dsp:sp>
    <dsp:sp modelId="{A7CB1747-51DB-6547-ADDA-2833594322B8}">
      <dsp:nvSpPr>
        <dsp:cNvPr id="0" name=""/>
        <dsp:cNvSpPr/>
      </dsp:nvSpPr>
      <dsp:spPr>
        <a:xfrm>
          <a:off x="0" y="1758237"/>
          <a:ext cx="1781175" cy="488512"/>
        </a:xfrm>
        <a:prstGeom prst="roundRect">
          <a:avLst>
            <a:gd name="adj" fmla="val 10000"/>
          </a:avLst>
        </a:prstGeom>
        <a:solidFill>
          <a:srgbClr val="578887">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rgbClr val="FFFFFF"/>
              </a:solidFill>
              <a:latin typeface="Arial" panose="020B0604020202020204" pitchFamily="34" charset="0"/>
              <a:ea typeface="+mn-ea"/>
              <a:cs typeface="Arial" panose="020B0604020202020204" pitchFamily="34" charset="0"/>
            </a:rPr>
            <a:t>Stable VAD/Heart Failure Phase</a:t>
          </a:r>
        </a:p>
      </dsp:txBody>
      <dsp:txXfrm>
        <a:off x="14308" y="1772545"/>
        <a:ext cx="1752559" cy="459896"/>
      </dsp:txXfrm>
    </dsp:sp>
    <dsp:sp modelId="{36C4B8ED-F73D-6A40-AF1D-D874426238D8}">
      <dsp:nvSpPr>
        <dsp:cNvPr id="0" name=""/>
        <dsp:cNvSpPr/>
      </dsp:nvSpPr>
      <dsp:spPr>
        <a:xfrm rot="5400000">
          <a:off x="450486" y="2583118"/>
          <a:ext cx="880202" cy="500867"/>
        </a:xfrm>
        <a:prstGeom prst="rightArrow">
          <a:avLst>
            <a:gd name="adj1" fmla="val 60000"/>
            <a:gd name="adj2" fmla="val 50000"/>
          </a:avLst>
        </a:prstGeom>
        <a:solidFill>
          <a:srgbClr val="57888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rgbClr val="FFFFFF"/>
            </a:solidFill>
            <a:latin typeface="Arial" panose="020B0604020202020204" pitchFamily="34" charset="0"/>
            <a:ea typeface="+mn-ea"/>
            <a:cs typeface="Arial" panose="020B0604020202020204" pitchFamily="34" charset="0"/>
          </a:endParaRPr>
        </a:p>
      </dsp:txBody>
      <dsp:txXfrm rot="-5400000">
        <a:off x="740326" y="2393451"/>
        <a:ext cx="300521" cy="729942"/>
      </dsp:txXfrm>
    </dsp:sp>
    <dsp:sp modelId="{4E85680C-9F4F-7E46-8F76-325C6F192AEA}">
      <dsp:nvSpPr>
        <dsp:cNvPr id="0" name=""/>
        <dsp:cNvSpPr/>
      </dsp:nvSpPr>
      <dsp:spPr>
        <a:xfrm>
          <a:off x="0" y="3420353"/>
          <a:ext cx="1781175" cy="567170"/>
        </a:xfrm>
        <a:prstGeom prst="roundRect">
          <a:avLst>
            <a:gd name="adj" fmla="val 10000"/>
          </a:avLst>
        </a:prstGeom>
        <a:solidFill>
          <a:srgbClr val="578887">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rgbClr val="FFFFFF"/>
              </a:solidFill>
              <a:latin typeface="Arial" panose="020B0604020202020204" pitchFamily="34" charset="0"/>
              <a:ea typeface="+mn-ea"/>
              <a:cs typeface="Arial" panose="020B0604020202020204" pitchFamily="34" charset="0"/>
            </a:rPr>
            <a:t>Serial Functional Assessements</a:t>
          </a:r>
        </a:p>
      </dsp:txBody>
      <dsp:txXfrm>
        <a:off x="16612" y="3436965"/>
        <a:ext cx="1747951" cy="533946"/>
      </dsp:txXfrm>
    </dsp:sp>
    <dsp:sp modelId="{05127790-30B7-4C49-8BF4-ADDF3086D40A}">
      <dsp:nvSpPr>
        <dsp:cNvPr id="0" name=""/>
        <dsp:cNvSpPr/>
      </dsp:nvSpPr>
      <dsp:spPr>
        <a:xfrm rot="5400000">
          <a:off x="595065" y="4131120"/>
          <a:ext cx="591044" cy="500867"/>
        </a:xfrm>
        <a:prstGeom prst="rightArrow">
          <a:avLst>
            <a:gd name="adj1" fmla="val 60000"/>
            <a:gd name="adj2" fmla="val 50000"/>
          </a:avLst>
        </a:prstGeom>
        <a:solidFill>
          <a:srgbClr val="57888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rgbClr val="FFFFFF"/>
            </a:solidFill>
            <a:latin typeface="Arial" panose="020B0604020202020204" pitchFamily="34" charset="0"/>
            <a:ea typeface="+mn-ea"/>
            <a:cs typeface="Arial" panose="020B0604020202020204" pitchFamily="34" charset="0"/>
          </a:endParaRPr>
        </a:p>
      </dsp:txBody>
      <dsp:txXfrm rot="-5400000">
        <a:off x="740326" y="4086032"/>
        <a:ext cx="300521" cy="440784"/>
      </dsp:txXfrm>
    </dsp:sp>
    <dsp:sp modelId="{5D87DE06-C077-1B45-9C35-AFC358E8A384}">
      <dsp:nvSpPr>
        <dsp:cNvPr id="0" name=""/>
        <dsp:cNvSpPr/>
      </dsp:nvSpPr>
      <dsp:spPr>
        <a:xfrm>
          <a:off x="0" y="4775583"/>
          <a:ext cx="1781175" cy="3029756"/>
        </a:xfrm>
        <a:prstGeom prst="roundRect">
          <a:avLst>
            <a:gd name="adj" fmla="val 10000"/>
          </a:avLst>
        </a:prstGeom>
        <a:solidFill>
          <a:srgbClr val="578887">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rgbClr val="FFFFFF"/>
              </a:solidFill>
              <a:latin typeface="Arial" panose="020B0604020202020204" pitchFamily="34" charset="0"/>
              <a:ea typeface="+mn-ea"/>
              <a:cs typeface="Arial" panose="020B0604020202020204" pitchFamily="34" charset="0"/>
            </a:rPr>
            <a:t>Individualized Exercise Training</a:t>
          </a:r>
        </a:p>
      </dsp:txBody>
      <dsp:txXfrm>
        <a:off x="52169" y="4827752"/>
        <a:ext cx="1676837" cy="292541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CTION">
      <a:dk1>
        <a:srgbClr val="6C6D6C"/>
      </a:dk1>
      <a:lt1>
        <a:srgbClr val="FFFFFF"/>
      </a:lt1>
      <a:dk2>
        <a:srgbClr val="578887"/>
      </a:dk2>
      <a:lt2>
        <a:srgbClr val="FFFEFE"/>
      </a:lt2>
      <a:accent1>
        <a:srgbClr val="578887"/>
      </a:accent1>
      <a:accent2>
        <a:srgbClr val="7AC1B8"/>
      </a:accent2>
      <a:accent3>
        <a:srgbClr val="DAD644"/>
      </a:accent3>
      <a:accent4>
        <a:srgbClr val="EA8D4C"/>
      </a:accent4>
      <a:accent5>
        <a:srgbClr val="B86399"/>
      </a:accent5>
      <a:accent6>
        <a:srgbClr val="BFC0BE"/>
      </a:accent6>
      <a:hlink>
        <a:srgbClr val="B86399"/>
      </a:hlink>
      <a:folHlink>
        <a:srgbClr val="91427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5761E-874D-4353-B440-1EF9E31D3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20</Pages>
  <Words>4141</Words>
  <Characters>23607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Burkhart, Lauren</dc:creator>
  <cp:keywords/>
  <dc:description/>
  <cp:lastModifiedBy>Swash &amp; Dot Design</cp:lastModifiedBy>
  <cp:revision>8</cp:revision>
  <dcterms:created xsi:type="dcterms:W3CDTF">2024-03-04T20:51:00Z</dcterms:created>
  <dcterms:modified xsi:type="dcterms:W3CDTF">2025-05-16T13:56:00Z</dcterms:modified>
</cp:coreProperties>
</file>