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23433" w14:textId="77777777" w:rsidR="001F67B8" w:rsidRDefault="00B857C5" w:rsidP="007C79E3">
      <w:pPr>
        <w:ind w:left="-360"/>
      </w:pPr>
      <w:r>
        <w:rPr>
          <w:noProof/>
        </w:rPr>
        <mc:AlternateContent>
          <mc:Choice Requires="wps">
            <w:drawing>
              <wp:anchor distT="0" distB="0" distL="114300" distR="114300" simplePos="0" relativeHeight="251668480" behindDoc="0" locked="0" layoutInCell="1" allowOverlap="1" wp14:anchorId="403CE42E" wp14:editId="7B0A819D">
                <wp:simplePos x="0" y="0"/>
                <wp:positionH relativeFrom="column">
                  <wp:posOffset>0</wp:posOffset>
                </wp:positionH>
                <wp:positionV relativeFrom="page">
                  <wp:posOffset>347133</wp:posOffset>
                </wp:positionV>
                <wp:extent cx="4737735" cy="79502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37735"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FDA1B" w14:textId="2654671F" w:rsidR="00454D58" w:rsidRPr="00454D58" w:rsidRDefault="00030E8D" w:rsidP="00474205">
                            <w:pPr>
                              <w:spacing w:line="440" w:lineRule="atLeast"/>
                              <w:rPr>
                                <w:rFonts w:ascii="Arial" w:hAnsi="Arial" w:cs="Arial"/>
                                <w:color w:val="578988"/>
                                <w:sz w:val="36"/>
                                <w:szCs w:val="36"/>
                              </w:rPr>
                            </w:pPr>
                            <w:r>
                              <w:rPr>
                                <w:rFonts w:ascii="Arial" w:hAnsi="Arial" w:cs="Arial"/>
                                <w:color w:val="578988"/>
                                <w:sz w:val="36"/>
                                <w:szCs w:val="36"/>
                              </w:rPr>
                              <w:t>Driveline and Cannula Site Infection Management for Pediatric VAD Patients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03CE42E" id="_x0000_t202" coordsize="21600,21600" o:spt="202" path="m,l,21600r21600,l21600,xe">
                <v:stroke joinstyle="miter"/>
                <v:path gradientshapeok="t" o:connecttype="rect"/>
              </v:shapetype>
              <v:shape id="Text Box 19" o:spid="_x0000_s1026" type="#_x0000_t202" style="position:absolute;left:0;text-align:left;margin-left:0;margin-top:27.35pt;width:373.05pt;height:6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" filled="f" stroked="f">
                <v:textbox inset="0">
                  <w:txbxContent>
                    <w:p w14:paraId="27BFDA1B" w14:textId="2654671F" w:rsidR="00454D58" w:rsidRPr="00454D58" w:rsidRDefault="00030E8D" w:rsidP="00474205">
                      <w:pPr>
                        <w:spacing w:line="440" w:lineRule="atLeast"/>
                        <w:rPr>
                          <w:rFonts w:ascii="Arial" w:hAnsi="Arial" w:cs="Arial"/>
                          <w:color w:val="578988"/>
                          <w:sz w:val="36"/>
                          <w:szCs w:val="36"/>
                        </w:rPr>
                      </w:pPr>
                      <w:r>
                        <w:rPr>
                          <w:rFonts w:ascii="Arial" w:hAnsi="Arial" w:cs="Arial"/>
                          <w:color w:val="578988"/>
                          <w:sz w:val="36"/>
                          <w:szCs w:val="36"/>
                        </w:rPr>
                        <w:t>Driveline and Cannula Site Infection Management for Pediatric VAD Patients</w:t>
                      </w:r>
                    </w:p>
                  </w:txbxContent>
                </v:textbox>
                <w10:wrap anchory="page"/>
              </v:shape>
            </w:pict>
          </mc:Fallback>
        </mc:AlternateContent>
      </w:r>
      <w:r w:rsidR="00454D58">
        <w:rPr>
          <w:noProof/>
        </w:rPr>
        <mc:AlternateContent>
          <mc:Choice Requires="wps">
            <w:drawing>
              <wp:anchor distT="0" distB="0" distL="114300" distR="114300" simplePos="0" relativeHeight="251659264" behindDoc="1" locked="0" layoutInCell="1" allowOverlap="1" wp14:anchorId="5D1B5A1F" wp14:editId="7D5D3B4A">
                <wp:simplePos x="0" y="0"/>
                <wp:positionH relativeFrom="page">
                  <wp:posOffset>0</wp:posOffset>
                </wp:positionH>
                <wp:positionV relativeFrom="page">
                  <wp:posOffset>1554480</wp:posOffset>
                </wp:positionV>
                <wp:extent cx="7891272" cy="1024128"/>
                <wp:effectExtent l="0" t="0" r="8255" b="0"/>
                <wp:wrapNone/>
                <wp:docPr id="2" name="Rectangle 2"/>
                <wp:cNvGraphicFramePr/>
                <a:graphic xmlns:a="http://schemas.openxmlformats.org/drawingml/2006/main">
                  <a:graphicData uri="http://schemas.microsoft.com/office/word/2010/wordprocessingShape">
                    <wps:wsp>
                      <wps:cNvSpPr/>
                      <wps:spPr>
                        <a:xfrm>
                          <a:off x="0" y="0"/>
                          <a:ext cx="7891272" cy="1024128"/>
                        </a:xfrm>
                        <a:prstGeom prst="rect">
                          <a:avLst/>
                        </a:prstGeom>
                        <a:solidFill>
                          <a:srgbClr val="79C6BB">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EAFB1" w14:textId="77777777" w:rsidR="00FB32D1" w:rsidRDefault="00FB32D1" w:rsidP="00FB32D1">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D1B5A1F" id="Rectangle 2" o:spid="_x0000_s1027" style="position:absolute;left:0;text-align:left;margin-left:0;margin-top:122.4pt;width:621.35pt;height:8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" fillcolor="#79c6bb" stroked="f" strokeweight="1pt">
                <v:fill opacity="9766f"/>
                <v:textbox inset="0,0,0,0">
                  <w:txbxContent>
                    <w:p w14:paraId="719EAFB1" w14:textId="77777777" w:rsidR="00FB32D1" w:rsidRDefault="00FB32D1" w:rsidP="00FB32D1">
                      <w:pPr>
                        <w:jc w:val="center"/>
                      </w:pPr>
                    </w:p>
                  </w:txbxContent>
                </v:textbox>
                <w10:wrap anchorx="page" anchory="page"/>
              </v:rect>
            </w:pict>
          </mc:Fallback>
        </mc:AlternateContent>
      </w:r>
    </w:p>
    <w:p w14:paraId="01194DFD" w14:textId="77777777" w:rsidR="001F67B8" w:rsidRDefault="001F67B8" w:rsidP="007C79E3">
      <w:pPr>
        <w:ind w:left="-360"/>
      </w:pPr>
    </w:p>
    <w:p w14:paraId="42D1A4FF" w14:textId="77777777" w:rsidR="001F67B8" w:rsidRDefault="001F67B8" w:rsidP="007C79E3">
      <w:pPr>
        <w:ind w:left="-360"/>
      </w:pPr>
    </w:p>
    <w:p w14:paraId="7FB3AC6A" w14:textId="77777777" w:rsidR="007575DC" w:rsidRDefault="007575DC" w:rsidP="007575DC">
      <w:pPr>
        <w:spacing w:line="240" w:lineRule="exact"/>
      </w:pPr>
    </w:p>
    <w:p w14:paraId="2AEA6BC0" w14:textId="77777777" w:rsidR="009B5B8B" w:rsidRDefault="009B5B8B" w:rsidP="007575DC">
      <w:pPr>
        <w:spacing w:line="240" w:lineRule="exact"/>
      </w:pPr>
    </w:p>
    <w:p w14:paraId="7E34675C" w14:textId="77777777" w:rsidR="00B857C5" w:rsidRDefault="00B857C5" w:rsidP="007575DC">
      <w:pPr>
        <w:spacing w:line="240" w:lineRule="exact"/>
        <w:rPr>
          <w:rFonts w:ascii="Arial" w:hAnsi="Arial" w:cs="Arial"/>
          <w:b/>
          <w:color w:val="578988"/>
          <w:spacing w:val="20"/>
          <w:sz w:val="18"/>
          <w:szCs w:val="18"/>
        </w:rPr>
      </w:pPr>
      <w:r>
        <w:rPr>
          <w:noProof/>
        </w:rPr>
        <mc:AlternateContent>
          <mc:Choice Requires="wps">
            <w:drawing>
              <wp:anchor distT="0" distB="0" distL="0" distR="114300" simplePos="0" relativeHeight="251660288" behindDoc="0" locked="0" layoutInCell="1" allowOverlap="1" wp14:anchorId="7CB87287" wp14:editId="59108F0D">
                <wp:simplePos x="0" y="0"/>
                <wp:positionH relativeFrom="page">
                  <wp:posOffset>571500</wp:posOffset>
                </wp:positionH>
                <wp:positionV relativeFrom="page">
                  <wp:posOffset>1570990</wp:posOffset>
                </wp:positionV>
                <wp:extent cx="6638544" cy="995045"/>
                <wp:effectExtent l="0" t="0" r="0" b="14605"/>
                <wp:wrapNone/>
                <wp:docPr id="3" name="Text Box 3"/>
                <wp:cNvGraphicFramePr/>
                <a:graphic xmlns:a="http://schemas.openxmlformats.org/drawingml/2006/main">
                  <a:graphicData uri="http://schemas.microsoft.com/office/word/2010/wordprocessingShape">
                    <wps:wsp>
                      <wps:cNvSpPr txBox="1"/>
                      <wps:spPr>
                        <a:xfrm>
                          <a:off x="0" y="0"/>
                          <a:ext cx="6638544" cy="9950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55D69A" w14:textId="77777777" w:rsidR="00030E8D" w:rsidRDefault="009B1CA4" w:rsidP="00030E8D">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3220DB" w14:textId="24ED2EBE" w:rsidR="00E46C2A" w:rsidRPr="00030E8D" w:rsidRDefault="00E46C2A" w:rsidP="00E46C2A">
                            <w:pPr>
                              <w:spacing w:line="280" w:lineRule="exact"/>
                              <w:rPr>
                                <w:rFonts w:ascii="Arial" w:hAnsi="Arial" w:cs="Arial"/>
                                <w:b/>
                                <w:color w:val="767171" w:themeColor="background2" w:themeShade="80"/>
                                <w:spacing w:val="20"/>
                                <w:sz w:val="20"/>
                                <w:szCs w:val="20"/>
                              </w:rPr>
                            </w:pPr>
                            <w:r w:rsidRPr="00030E8D">
                              <w:rPr>
                                <w:rFonts w:ascii="Arial" w:hAnsi="Arial" w:cs="Arial"/>
                                <w:color w:val="767171" w:themeColor="background2" w:themeShade="80"/>
                                <w:sz w:val="20"/>
                                <w:szCs w:val="20"/>
                              </w:rPr>
                              <w:t>Infectio</w:t>
                            </w:r>
                            <w:r>
                              <w:rPr>
                                <w:rFonts w:ascii="Arial" w:hAnsi="Arial" w:cs="Arial"/>
                                <w:color w:val="767171" w:themeColor="background2" w:themeShade="80"/>
                                <w:sz w:val="20"/>
                                <w:szCs w:val="20"/>
                              </w:rPr>
                              <w:t>n is one of the most</w:t>
                            </w:r>
                            <w:r w:rsidRPr="00030E8D">
                              <w:rPr>
                                <w:rFonts w:ascii="Arial" w:hAnsi="Arial" w:cs="Arial"/>
                                <w:color w:val="767171" w:themeColor="background2" w:themeShade="80"/>
                                <w:sz w:val="20"/>
                                <w:szCs w:val="20"/>
                              </w:rPr>
                              <w:t xml:space="preserve"> common adverse events </w:t>
                            </w:r>
                            <w:r>
                              <w:rPr>
                                <w:rFonts w:ascii="Arial" w:hAnsi="Arial" w:cs="Arial"/>
                                <w:color w:val="767171" w:themeColor="background2" w:themeShade="80"/>
                                <w:sz w:val="20"/>
                                <w:szCs w:val="20"/>
                              </w:rPr>
                              <w:t>following</w:t>
                            </w:r>
                            <w:r w:rsidRPr="00030E8D">
                              <w:rPr>
                                <w:rFonts w:ascii="Arial" w:hAnsi="Arial" w:cs="Arial"/>
                                <w:color w:val="767171" w:themeColor="background2" w:themeShade="80"/>
                                <w:sz w:val="20"/>
                                <w:szCs w:val="20"/>
                              </w:rPr>
                              <w:t xml:space="preserve"> VAD implantation. Infections remain one of the major contributors to morbidity</w:t>
                            </w:r>
                            <w:r>
                              <w:rPr>
                                <w:rFonts w:ascii="Arial" w:hAnsi="Arial" w:cs="Arial"/>
                                <w:color w:val="767171" w:themeColor="background2" w:themeShade="80"/>
                                <w:sz w:val="20"/>
                                <w:szCs w:val="20"/>
                              </w:rPr>
                              <w:t xml:space="preserve">, </w:t>
                            </w:r>
                            <w:r w:rsidR="004C1718">
                              <w:rPr>
                                <w:rFonts w:ascii="Arial" w:hAnsi="Arial" w:cs="Arial"/>
                                <w:color w:val="767171" w:themeColor="background2" w:themeShade="80"/>
                                <w:sz w:val="20"/>
                                <w:szCs w:val="20"/>
                              </w:rPr>
                              <w:t>mortality,</w:t>
                            </w:r>
                            <w:r>
                              <w:rPr>
                                <w:rFonts w:ascii="Arial" w:hAnsi="Arial" w:cs="Arial"/>
                                <w:color w:val="767171" w:themeColor="background2" w:themeShade="80"/>
                                <w:sz w:val="20"/>
                                <w:szCs w:val="20"/>
                              </w:rPr>
                              <w:t xml:space="preserve"> and hospital readmissions</w:t>
                            </w:r>
                            <w:r w:rsidRPr="00030E8D">
                              <w:rPr>
                                <w:rFonts w:ascii="Arial" w:hAnsi="Arial" w:cs="Arial"/>
                                <w:color w:val="767171" w:themeColor="background2" w:themeShade="80"/>
                                <w:sz w:val="20"/>
                                <w:szCs w:val="20"/>
                              </w:rPr>
                              <w:t xml:space="preserve"> in VAD patients</w:t>
                            </w:r>
                            <w:r>
                              <w:rPr>
                                <w:rFonts w:ascii="Arial" w:hAnsi="Arial" w:cs="Arial"/>
                                <w:color w:val="767171" w:themeColor="background2" w:themeShade="80"/>
                                <w:sz w:val="20"/>
                                <w:szCs w:val="20"/>
                              </w:rPr>
                              <w:t>, especially</w:t>
                            </w:r>
                            <w:r w:rsidRPr="00030E8D">
                              <w:rPr>
                                <w:rFonts w:ascii="Arial" w:hAnsi="Arial" w:cs="Arial"/>
                                <w:color w:val="767171" w:themeColor="background2" w:themeShade="80"/>
                                <w:sz w:val="20"/>
                                <w:szCs w:val="20"/>
                              </w:rPr>
                              <w:t xml:space="preserve"> </w:t>
                            </w:r>
                            <w:r>
                              <w:rPr>
                                <w:rFonts w:ascii="Arial" w:hAnsi="Arial" w:cs="Arial"/>
                                <w:color w:val="767171" w:themeColor="background2" w:themeShade="80"/>
                                <w:sz w:val="20"/>
                                <w:szCs w:val="20"/>
                              </w:rPr>
                              <w:t>d</w:t>
                            </w:r>
                            <w:r w:rsidRPr="00030E8D">
                              <w:rPr>
                                <w:rFonts w:ascii="Arial" w:hAnsi="Arial" w:cs="Arial"/>
                                <w:color w:val="767171" w:themeColor="background2" w:themeShade="80"/>
                                <w:sz w:val="20"/>
                                <w:szCs w:val="20"/>
                              </w:rPr>
                              <w:t xml:space="preserve">riveline and cannula site infections. </w:t>
                            </w:r>
                          </w:p>
                          <w:p w14:paraId="3FD1CD96" w14:textId="7995692A" w:rsidR="001F67B8" w:rsidRPr="001F67B8" w:rsidRDefault="001F67B8" w:rsidP="00030E8D">
                            <w:pPr>
                              <w:spacing w:line="280" w:lineRule="exact"/>
                              <w:rPr>
                                <w:rFonts w:ascii="Arial" w:hAnsi="Arial" w:cs="Arial"/>
                                <w:b/>
                                <w:color w:val="578988"/>
                                <w:spacing w:val="20"/>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B87287" id="Text Box 3" o:spid="_x0000_s1028" type="#_x0000_t202" style="position:absolute;margin-left:45pt;margin-top:123.7pt;width:522.7pt;height:78.35pt;z-index:25166028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" filled="f" stroked="f">
                <v:textbox inset="0,0,,0">
                  <w:txbxContent>
                    <w:p w14:paraId="5455D69A" w14:textId="77777777" w:rsidR="00030E8D" w:rsidRDefault="009B1CA4" w:rsidP="00030E8D">
                      <w:pPr>
                        <w:spacing w:line="280" w:lineRule="exact"/>
                        <w:rPr>
                          <w:rFonts w:ascii="Arial" w:hAnsi="Arial" w:cs="Arial"/>
                          <w:b/>
                          <w:color w:val="578988"/>
                          <w:spacing w:val="20"/>
                          <w:sz w:val="20"/>
                          <w:szCs w:val="20"/>
                        </w:rPr>
                      </w:pPr>
                      <w:r>
                        <w:rPr>
                          <w:rFonts w:ascii="Arial" w:hAnsi="Arial" w:cs="Arial"/>
                          <w:b/>
                          <w:color w:val="578988"/>
                          <w:spacing w:val="20"/>
                          <w:sz w:val="20"/>
                          <w:szCs w:val="20"/>
                        </w:rPr>
                        <w:t>BACKGROUND</w:t>
                      </w:r>
                    </w:p>
                    <w:p w14:paraId="3F3220DB" w14:textId="24ED2EBE" w:rsidR="00E46C2A" w:rsidRPr="00030E8D" w:rsidRDefault="00E46C2A" w:rsidP="00E46C2A">
                      <w:pPr>
                        <w:spacing w:line="280" w:lineRule="exact"/>
                        <w:rPr>
                          <w:rFonts w:ascii="Arial" w:hAnsi="Arial" w:cs="Arial"/>
                          <w:b/>
                          <w:color w:val="767171" w:themeColor="background2" w:themeShade="80"/>
                          <w:spacing w:val="20"/>
                          <w:sz w:val="20"/>
                          <w:szCs w:val="20"/>
                        </w:rPr>
                      </w:pPr>
                      <w:r w:rsidRPr="00030E8D">
                        <w:rPr>
                          <w:rFonts w:ascii="Arial" w:hAnsi="Arial" w:cs="Arial"/>
                          <w:color w:val="767171" w:themeColor="background2" w:themeShade="80"/>
                          <w:sz w:val="20"/>
                          <w:szCs w:val="20"/>
                        </w:rPr>
                        <w:t>Infectio</w:t>
                      </w:r>
                      <w:r>
                        <w:rPr>
                          <w:rFonts w:ascii="Arial" w:hAnsi="Arial" w:cs="Arial"/>
                          <w:color w:val="767171" w:themeColor="background2" w:themeShade="80"/>
                          <w:sz w:val="20"/>
                          <w:szCs w:val="20"/>
                        </w:rPr>
                        <w:t>n is one of the most</w:t>
                      </w:r>
                      <w:r w:rsidRPr="00030E8D">
                        <w:rPr>
                          <w:rFonts w:ascii="Arial" w:hAnsi="Arial" w:cs="Arial"/>
                          <w:color w:val="767171" w:themeColor="background2" w:themeShade="80"/>
                          <w:sz w:val="20"/>
                          <w:szCs w:val="20"/>
                        </w:rPr>
                        <w:t xml:space="preserve"> common adverse events </w:t>
                      </w:r>
                      <w:r>
                        <w:rPr>
                          <w:rFonts w:ascii="Arial" w:hAnsi="Arial" w:cs="Arial"/>
                          <w:color w:val="767171" w:themeColor="background2" w:themeShade="80"/>
                          <w:sz w:val="20"/>
                          <w:szCs w:val="20"/>
                        </w:rPr>
                        <w:t>following</w:t>
                      </w:r>
                      <w:r w:rsidRPr="00030E8D">
                        <w:rPr>
                          <w:rFonts w:ascii="Arial" w:hAnsi="Arial" w:cs="Arial"/>
                          <w:color w:val="767171" w:themeColor="background2" w:themeShade="80"/>
                          <w:sz w:val="20"/>
                          <w:szCs w:val="20"/>
                        </w:rPr>
                        <w:t xml:space="preserve"> VAD implantation. Infections remain one of the major contributors to morbidity</w:t>
                      </w:r>
                      <w:r>
                        <w:rPr>
                          <w:rFonts w:ascii="Arial" w:hAnsi="Arial" w:cs="Arial"/>
                          <w:color w:val="767171" w:themeColor="background2" w:themeShade="80"/>
                          <w:sz w:val="20"/>
                          <w:szCs w:val="20"/>
                        </w:rPr>
                        <w:t xml:space="preserve">, </w:t>
                      </w:r>
                      <w:r w:rsidR="004C1718">
                        <w:rPr>
                          <w:rFonts w:ascii="Arial" w:hAnsi="Arial" w:cs="Arial"/>
                          <w:color w:val="767171" w:themeColor="background2" w:themeShade="80"/>
                          <w:sz w:val="20"/>
                          <w:szCs w:val="20"/>
                        </w:rPr>
                        <w:t>mortality,</w:t>
                      </w:r>
                      <w:r>
                        <w:rPr>
                          <w:rFonts w:ascii="Arial" w:hAnsi="Arial" w:cs="Arial"/>
                          <w:color w:val="767171" w:themeColor="background2" w:themeShade="80"/>
                          <w:sz w:val="20"/>
                          <w:szCs w:val="20"/>
                        </w:rPr>
                        <w:t xml:space="preserve"> and hospital readmissions</w:t>
                      </w:r>
                      <w:r w:rsidRPr="00030E8D">
                        <w:rPr>
                          <w:rFonts w:ascii="Arial" w:hAnsi="Arial" w:cs="Arial"/>
                          <w:color w:val="767171" w:themeColor="background2" w:themeShade="80"/>
                          <w:sz w:val="20"/>
                          <w:szCs w:val="20"/>
                        </w:rPr>
                        <w:t xml:space="preserve"> in VAD patients</w:t>
                      </w:r>
                      <w:r>
                        <w:rPr>
                          <w:rFonts w:ascii="Arial" w:hAnsi="Arial" w:cs="Arial"/>
                          <w:color w:val="767171" w:themeColor="background2" w:themeShade="80"/>
                          <w:sz w:val="20"/>
                          <w:szCs w:val="20"/>
                        </w:rPr>
                        <w:t>, especially</w:t>
                      </w:r>
                      <w:r w:rsidRPr="00030E8D">
                        <w:rPr>
                          <w:rFonts w:ascii="Arial" w:hAnsi="Arial" w:cs="Arial"/>
                          <w:color w:val="767171" w:themeColor="background2" w:themeShade="80"/>
                          <w:sz w:val="20"/>
                          <w:szCs w:val="20"/>
                        </w:rPr>
                        <w:t xml:space="preserve"> </w:t>
                      </w:r>
                      <w:r>
                        <w:rPr>
                          <w:rFonts w:ascii="Arial" w:hAnsi="Arial" w:cs="Arial"/>
                          <w:color w:val="767171" w:themeColor="background2" w:themeShade="80"/>
                          <w:sz w:val="20"/>
                          <w:szCs w:val="20"/>
                        </w:rPr>
                        <w:t>d</w:t>
                      </w:r>
                      <w:r w:rsidRPr="00030E8D">
                        <w:rPr>
                          <w:rFonts w:ascii="Arial" w:hAnsi="Arial" w:cs="Arial"/>
                          <w:color w:val="767171" w:themeColor="background2" w:themeShade="80"/>
                          <w:sz w:val="20"/>
                          <w:szCs w:val="20"/>
                        </w:rPr>
                        <w:t xml:space="preserve">riveline and cannula site infections. </w:t>
                      </w:r>
                    </w:p>
                    <w:p w14:paraId="3FD1CD96" w14:textId="7995692A" w:rsidR="001F67B8" w:rsidRPr="001F67B8" w:rsidRDefault="001F67B8" w:rsidP="00030E8D">
                      <w:pPr>
                        <w:spacing w:line="280" w:lineRule="exact"/>
                        <w:rPr>
                          <w:rFonts w:ascii="Arial" w:hAnsi="Arial" w:cs="Arial"/>
                          <w:b/>
                          <w:color w:val="578988"/>
                          <w:spacing w:val="20"/>
                          <w:sz w:val="20"/>
                          <w:szCs w:val="20"/>
                        </w:rPr>
                      </w:pPr>
                    </w:p>
                  </w:txbxContent>
                </v:textbox>
                <w10:wrap anchorx="page" anchory="page"/>
              </v:shape>
            </w:pict>
          </mc:Fallback>
        </mc:AlternateContent>
      </w:r>
    </w:p>
    <w:p w14:paraId="3B6E209E" w14:textId="77777777" w:rsidR="00B857C5" w:rsidRDefault="00B857C5" w:rsidP="007575DC">
      <w:pPr>
        <w:spacing w:line="240" w:lineRule="exact"/>
        <w:rPr>
          <w:rFonts w:ascii="Arial" w:hAnsi="Arial" w:cs="Arial"/>
          <w:b/>
          <w:color w:val="578988"/>
          <w:spacing w:val="20"/>
          <w:sz w:val="18"/>
          <w:szCs w:val="18"/>
        </w:rPr>
      </w:pPr>
    </w:p>
    <w:p w14:paraId="0AE63255" w14:textId="77777777" w:rsidR="00B857C5" w:rsidRDefault="00B857C5" w:rsidP="007575DC">
      <w:pPr>
        <w:spacing w:line="240" w:lineRule="exact"/>
        <w:rPr>
          <w:rFonts w:ascii="Arial" w:hAnsi="Arial" w:cs="Arial"/>
          <w:b/>
          <w:color w:val="578988"/>
          <w:spacing w:val="20"/>
          <w:sz w:val="18"/>
          <w:szCs w:val="18"/>
        </w:rPr>
      </w:pPr>
    </w:p>
    <w:p w14:paraId="3C258DB1" w14:textId="77777777" w:rsidR="00B857C5" w:rsidRDefault="00B857C5" w:rsidP="007575DC">
      <w:pPr>
        <w:spacing w:line="240" w:lineRule="exact"/>
        <w:rPr>
          <w:rFonts w:ascii="Arial" w:hAnsi="Arial" w:cs="Arial"/>
          <w:b/>
          <w:color w:val="578988"/>
          <w:spacing w:val="20"/>
          <w:sz w:val="18"/>
          <w:szCs w:val="18"/>
        </w:rPr>
      </w:pPr>
    </w:p>
    <w:p w14:paraId="07B99C97" w14:textId="77777777" w:rsidR="00B857C5" w:rsidRDefault="00B857C5" w:rsidP="007575DC">
      <w:pPr>
        <w:spacing w:line="240" w:lineRule="exact"/>
        <w:rPr>
          <w:rFonts w:ascii="Arial" w:hAnsi="Arial" w:cs="Arial"/>
          <w:b/>
          <w:color w:val="578988"/>
          <w:spacing w:val="20"/>
          <w:sz w:val="18"/>
          <w:szCs w:val="18"/>
        </w:rPr>
      </w:pPr>
    </w:p>
    <w:p w14:paraId="76B905CC" w14:textId="77777777" w:rsidR="00B857C5" w:rsidRDefault="00B857C5" w:rsidP="007575DC">
      <w:pPr>
        <w:spacing w:line="240" w:lineRule="exact"/>
        <w:rPr>
          <w:rFonts w:ascii="Arial" w:hAnsi="Arial" w:cs="Arial"/>
          <w:b/>
          <w:color w:val="578988"/>
          <w:spacing w:val="20"/>
          <w:sz w:val="18"/>
          <w:szCs w:val="18"/>
        </w:rPr>
      </w:pPr>
    </w:p>
    <w:p w14:paraId="3320651C" w14:textId="77777777" w:rsidR="00B857C5" w:rsidRDefault="00B857C5" w:rsidP="007575DC">
      <w:pPr>
        <w:spacing w:line="240" w:lineRule="exact"/>
        <w:rPr>
          <w:rFonts w:ascii="Arial" w:hAnsi="Arial" w:cs="Arial"/>
          <w:b/>
          <w:color w:val="578988"/>
          <w:spacing w:val="20"/>
          <w:sz w:val="18"/>
          <w:szCs w:val="18"/>
        </w:rPr>
      </w:pPr>
    </w:p>
    <w:p w14:paraId="7CD3C2B4" w14:textId="77777777" w:rsidR="00B857C5" w:rsidRDefault="00B857C5" w:rsidP="007575DC">
      <w:pPr>
        <w:spacing w:line="240" w:lineRule="exact"/>
        <w:rPr>
          <w:rFonts w:ascii="Arial" w:hAnsi="Arial" w:cs="Arial"/>
          <w:b/>
          <w:color w:val="578988"/>
          <w:spacing w:val="20"/>
          <w:sz w:val="18"/>
          <w:szCs w:val="18"/>
        </w:rPr>
      </w:pPr>
    </w:p>
    <w:p w14:paraId="40B8096A" w14:textId="0D310879" w:rsidR="00AC7DAF" w:rsidRDefault="00AC7DAF" w:rsidP="00AC7DAF">
      <w:pPr>
        <w:spacing w:line="240" w:lineRule="exact"/>
        <w:rPr>
          <w:rFonts w:ascii="Arial" w:hAnsi="Arial" w:cs="Arial"/>
          <w:color w:val="6C6C6C"/>
          <w:sz w:val="20"/>
          <w:szCs w:val="20"/>
        </w:rPr>
      </w:pPr>
      <w:r>
        <w:rPr>
          <w:rFonts w:ascii="Arial" w:hAnsi="Arial" w:cs="Arial"/>
          <w:b/>
          <w:color w:val="578988"/>
          <w:spacing w:val="20"/>
          <w:sz w:val="20"/>
          <w:szCs w:val="20"/>
        </w:rPr>
        <w:t xml:space="preserve">ACTION REVISED DATE: </w:t>
      </w:r>
      <w:r w:rsidR="0013225C">
        <w:rPr>
          <w:rFonts w:ascii="Arial" w:hAnsi="Arial" w:cs="Arial"/>
          <w:color w:val="6C6C6C"/>
          <w:sz w:val="20"/>
          <w:szCs w:val="20"/>
        </w:rPr>
        <w:t>3/6/24</w:t>
      </w:r>
    </w:p>
    <w:p w14:paraId="7C50D797" w14:textId="77777777" w:rsidR="005F7316" w:rsidRDefault="005F7316" w:rsidP="00AC7DAF">
      <w:pPr>
        <w:spacing w:line="240" w:lineRule="exact"/>
        <w:rPr>
          <w:rFonts w:ascii="Arial" w:hAnsi="Arial" w:cs="Arial"/>
          <w:b/>
          <w:color w:val="578988"/>
          <w:spacing w:val="20"/>
          <w:sz w:val="20"/>
          <w:szCs w:val="20"/>
        </w:rPr>
      </w:pPr>
    </w:p>
    <w:p w14:paraId="62E163EE" w14:textId="77777777" w:rsidR="00F858A4" w:rsidRPr="00C86C4B" w:rsidRDefault="00F858A4" w:rsidP="007575DC">
      <w:pPr>
        <w:spacing w:line="240" w:lineRule="exact"/>
        <w:rPr>
          <w:rFonts w:ascii="Arial" w:hAnsi="Arial" w:cs="Arial"/>
          <w:b/>
          <w:color w:val="578988"/>
          <w:spacing w:val="20"/>
          <w:sz w:val="20"/>
          <w:szCs w:val="20"/>
        </w:rPr>
      </w:pPr>
    </w:p>
    <w:p w14:paraId="25040914" w14:textId="77777777" w:rsidR="00474205" w:rsidRPr="00BA4373"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OBJECTIVES</w:t>
      </w:r>
    </w:p>
    <w:p w14:paraId="14119F03" w14:textId="47E2FB48" w:rsidR="001C6FB0" w:rsidRPr="002D40B0" w:rsidRDefault="475AE49B" w:rsidP="002D40B0">
      <w:pPr>
        <w:spacing w:line="240" w:lineRule="exact"/>
        <w:rPr>
          <w:rFonts w:ascii="Arial" w:hAnsi="Arial" w:cs="Arial"/>
          <w:color w:val="6C6C6C"/>
          <w:sz w:val="20"/>
          <w:szCs w:val="20"/>
        </w:rPr>
      </w:pPr>
      <w:r w:rsidRPr="475AE49B">
        <w:rPr>
          <w:rFonts w:ascii="Arial" w:hAnsi="Arial" w:cs="Arial"/>
          <w:color w:val="6C6C6C"/>
          <w:sz w:val="20"/>
          <w:szCs w:val="20"/>
        </w:rPr>
        <w:t xml:space="preserve">To review </w:t>
      </w:r>
      <w:r w:rsidR="00310D01">
        <w:rPr>
          <w:rFonts w:ascii="Arial" w:hAnsi="Arial" w:cs="Arial"/>
          <w:color w:val="6C6C6C"/>
          <w:sz w:val="20"/>
          <w:szCs w:val="20"/>
        </w:rPr>
        <w:t xml:space="preserve">the management </w:t>
      </w:r>
      <w:r w:rsidR="004D29AF">
        <w:rPr>
          <w:rFonts w:ascii="Arial" w:hAnsi="Arial" w:cs="Arial"/>
          <w:color w:val="6C6C6C"/>
          <w:sz w:val="20"/>
          <w:szCs w:val="20"/>
        </w:rPr>
        <w:t>of</w:t>
      </w:r>
      <w:r w:rsidR="00310D01">
        <w:rPr>
          <w:rFonts w:ascii="Arial" w:hAnsi="Arial" w:cs="Arial"/>
          <w:color w:val="6C6C6C"/>
          <w:sz w:val="20"/>
          <w:szCs w:val="20"/>
        </w:rPr>
        <w:t xml:space="preserve"> </w:t>
      </w:r>
      <w:r w:rsidRPr="475AE49B">
        <w:rPr>
          <w:rFonts w:ascii="Arial" w:hAnsi="Arial" w:cs="Arial"/>
          <w:color w:val="6C6C6C"/>
          <w:sz w:val="20"/>
          <w:szCs w:val="20"/>
        </w:rPr>
        <w:t>driveline and cannula site infections for pediatric VAD patients</w:t>
      </w:r>
      <w:r w:rsidR="00310D01">
        <w:rPr>
          <w:rFonts w:ascii="Arial" w:hAnsi="Arial" w:cs="Arial"/>
          <w:color w:val="6C6C6C"/>
          <w:sz w:val="20"/>
          <w:szCs w:val="20"/>
        </w:rPr>
        <w:t>.</w:t>
      </w:r>
    </w:p>
    <w:p w14:paraId="0777B5EC" w14:textId="446BC8DF" w:rsidR="00474205" w:rsidRDefault="00474205" w:rsidP="00474205">
      <w:pPr>
        <w:spacing w:line="240" w:lineRule="exact"/>
        <w:rPr>
          <w:rFonts w:ascii="Arial" w:hAnsi="Arial" w:cs="Arial"/>
          <w:color w:val="6C6C6C"/>
          <w:sz w:val="20"/>
          <w:szCs w:val="20"/>
        </w:rPr>
      </w:pPr>
    </w:p>
    <w:p w14:paraId="7605E727" w14:textId="77777777" w:rsidR="005F7316" w:rsidRPr="00BA4373" w:rsidRDefault="005F7316" w:rsidP="00474205">
      <w:pPr>
        <w:spacing w:line="240" w:lineRule="exact"/>
        <w:rPr>
          <w:rFonts w:ascii="Arial" w:hAnsi="Arial" w:cs="Arial"/>
          <w:color w:val="6C6C6C"/>
          <w:sz w:val="20"/>
          <w:szCs w:val="20"/>
        </w:rPr>
      </w:pPr>
    </w:p>
    <w:p w14:paraId="168ACDB8" w14:textId="64828C41" w:rsidR="00474205" w:rsidRDefault="00474205" w:rsidP="00474205">
      <w:pPr>
        <w:spacing w:line="240" w:lineRule="exact"/>
        <w:rPr>
          <w:rFonts w:ascii="Arial" w:hAnsi="Arial" w:cs="Arial"/>
          <w:b/>
          <w:color w:val="578988"/>
          <w:spacing w:val="20"/>
          <w:sz w:val="20"/>
          <w:szCs w:val="20"/>
        </w:rPr>
      </w:pPr>
      <w:r w:rsidRPr="00BA4373">
        <w:rPr>
          <w:rFonts w:ascii="Arial" w:hAnsi="Arial" w:cs="Arial"/>
          <w:b/>
          <w:color w:val="578988"/>
          <w:spacing w:val="20"/>
          <w:sz w:val="20"/>
          <w:szCs w:val="20"/>
        </w:rPr>
        <w:t>PROTOCOL</w:t>
      </w:r>
    </w:p>
    <w:p w14:paraId="121F3B30" w14:textId="4D7669EC" w:rsidR="001C6FB0" w:rsidRPr="001F67B8" w:rsidRDefault="475AE49B" w:rsidP="001C6FB0">
      <w:pPr>
        <w:spacing w:line="280" w:lineRule="exact"/>
        <w:rPr>
          <w:rFonts w:ascii="Arial" w:hAnsi="Arial" w:cs="Arial"/>
          <w:color w:val="6C6C6C"/>
          <w:sz w:val="20"/>
          <w:szCs w:val="20"/>
        </w:rPr>
      </w:pPr>
      <w:r w:rsidRPr="475AE49B">
        <w:rPr>
          <w:rFonts w:ascii="Arial" w:hAnsi="Arial" w:cs="Arial"/>
          <w:color w:val="6C6C6C"/>
          <w:sz w:val="20"/>
          <w:szCs w:val="20"/>
        </w:rPr>
        <w:t>Close surveillance and monitoring of clinical symptoms and driveline/cannula site appearance. Considerations for treatment of driveline and cannula site infections</w:t>
      </w:r>
      <w:r w:rsidR="00310D01">
        <w:rPr>
          <w:rFonts w:ascii="Arial" w:hAnsi="Arial" w:cs="Arial"/>
          <w:color w:val="6C6C6C"/>
          <w:sz w:val="20"/>
          <w:szCs w:val="20"/>
        </w:rPr>
        <w:t xml:space="preserve"> include:</w:t>
      </w:r>
    </w:p>
    <w:p w14:paraId="6602BB0C" w14:textId="42D02644" w:rsidR="00474205" w:rsidRPr="00C86C4B" w:rsidRDefault="006C2540" w:rsidP="00474205">
      <w:pPr>
        <w:spacing w:line="240" w:lineRule="exact"/>
        <w:rPr>
          <w:rFonts w:ascii="Arial" w:hAnsi="Arial" w:cs="Arial"/>
          <w:b/>
          <w:color w:val="589095"/>
          <w:sz w:val="20"/>
          <w:szCs w:val="20"/>
        </w:rPr>
      </w:pPr>
      <w:r>
        <w:rPr>
          <w:rFonts w:ascii="Arial" w:hAnsi="Arial" w:cs="Arial"/>
          <w:b/>
          <w:color w:val="589095"/>
          <w:sz w:val="20"/>
          <w:szCs w:val="20"/>
        </w:rPr>
        <w:br/>
      </w:r>
    </w:p>
    <w:p w14:paraId="11CEA5D6" w14:textId="3DC50C25" w:rsidR="00474205" w:rsidRDefault="00030E8D" w:rsidP="00474205">
      <w:pPr>
        <w:spacing w:line="240" w:lineRule="exact"/>
        <w:rPr>
          <w:rFonts w:ascii="Arial" w:hAnsi="Arial" w:cs="Arial"/>
          <w:b/>
          <w:color w:val="589095"/>
          <w:sz w:val="20"/>
          <w:szCs w:val="20"/>
        </w:rPr>
      </w:pPr>
      <w:r>
        <w:rPr>
          <w:rFonts w:ascii="Arial" w:hAnsi="Arial" w:cs="Arial"/>
          <w:b/>
          <w:color w:val="589095"/>
          <w:sz w:val="20"/>
          <w:szCs w:val="20"/>
        </w:rPr>
        <w:t>Prevention:</w:t>
      </w:r>
    </w:p>
    <w:p w14:paraId="0C9D55D2" w14:textId="45EF65D8" w:rsidR="00030E8D" w:rsidRPr="009D7178" w:rsidRDefault="00030E8D" w:rsidP="00030E8D">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Perioperative </w:t>
      </w:r>
      <w:r w:rsidR="004E4C8D" w:rsidRPr="009D7178">
        <w:rPr>
          <w:rFonts w:ascii="Arial" w:hAnsi="Arial" w:cs="Arial"/>
          <w:color w:val="767171" w:themeColor="background2" w:themeShade="80"/>
          <w:sz w:val="20"/>
          <w:szCs w:val="20"/>
        </w:rPr>
        <w:t>Antibiotics (</w:t>
      </w:r>
      <w:r w:rsidRPr="009D7178">
        <w:rPr>
          <w:rFonts w:ascii="Arial" w:hAnsi="Arial" w:cs="Arial"/>
          <w:color w:val="767171" w:themeColor="background2" w:themeShade="80"/>
          <w:sz w:val="20"/>
          <w:szCs w:val="20"/>
        </w:rPr>
        <w:t>See ACTION Antibiotic Prophylaxis Protocol)</w:t>
      </w:r>
    </w:p>
    <w:p w14:paraId="01793D0B" w14:textId="24D3E8A1" w:rsidR="00030E8D" w:rsidRPr="009D7178" w:rsidRDefault="00030E8D" w:rsidP="00030E8D">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Sterile Dressing Changes (See ACTION Care of Driveline and Cannula Site Protocols)</w:t>
      </w:r>
    </w:p>
    <w:p w14:paraId="616EA657" w14:textId="1F38AB3D" w:rsidR="0078349B" w:rsidRPr="009D7178" w:rsidRDefault="0078349B" w:rsidP="00396B3F">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Hand hygiene:</w:t>
      </w:r>
    </w:p>
    <w:p w14:paraId="584655D3" w14:textId="7B8082B4" w:rsidR="0078349B" w:rsidRPr="009D7178" w:rsidRDefault="00A84B9A" w:rsidP="0078349B">
      <w:pPr>
        <w:pStyle w:val="ListParagraph"/>
        <w:numPr>
          <w:ilvl w:val="1"/>
          <w:numId w:val="33"/>
        </w:numPr>
        <w:rPr>
          <w:rFonts w:ascii="Arial" w:hAnsi="Arial" w:cs="Arial"/>
          <w:color w:val="767171" w:themeColor="background2" w:themeShade="80"/>
          <w:sz w:val="20"/>
          <w:szCs w:val="20"/>
        </w:rPr>
      </w:pPr>
      <w:r w:rsidRPr="009D7178">
        <w:rPr>
          <w:rFonts w:ascii="Arial" w:hAnsi="Arial" w:cs="Arial"/>
          <w:noProof/>
          <w:color w:val="767171" w:themeColor="background2" w:themeShade="80"/>
          <w:sz w:val="20"/>
          <w:szCs w:val="20"/>
        </w:rPr>
        <w:drawing>
          <wp:anchor distT="0" distB="0" distL="114300" distR="114300" simplePos="0" relativeHeight="251672576" behindDoc="0" locked="0" layoutInCell="1" allowOverlap="1" wp14:anchorId="2518E481" wp14:editId="2A71C78F">
            <wp:simplePos x="0" y="0"/>
            <wp:positionH relativeFrom="column">
              <wp:posOffset>5551805</wp:posOffset>
            </wp:positionH>
            <wp:positionV relativeFrom="paragraph">
              <wp:posOffset>142240</wp:posOffset>
            </wp:positionV>
            <wp:extent cx="1243965" cy="873760"/>
            <wp:effectExtent l="0" t="0" r="635" b="2540"/>
            <wp:wrapThrough wrapText="bothSides">
              <wp:wrapPolygon edited="0">
                <wp:start x="0" y="0"/>
                <wp:lineTo x="0" y="21349"/>
                <wp:lineTo x="21391" y="21349"/>
                <wp:lineTo x="21391" y="0"/>
                <wp:lineTo x="0" y="0"/>
              </wp:wrapPolygon>
            </wp:wrapThrough>
            <wp:docPr id="9" name="Picture 9" descr="A picture containing ray,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ay, ax&#10;&#10;Description automatically generated"/>
                    <pic:cNvPicPr/>
                  </pic:nvPicPr>
                  <pic:blipFill rotWithShape="1">
                    <a:blip r:embed="rId11">
                      <a:extLst>
                        <a:ext uri="{28A0092B-C50C-407E-A947-70E740481C1C}">
                          <a14:useLocalDpi xmlns:a14="http://schemas.microsoft.com/office/drawing/2010/main" val="0"/>
                        </a:ext>
                      </a:extLst>
                    </a:blip>
                    <a:srcRect l="8008" t="21731" r="7358" b="18750"/>
                    <a:stretch/>
                  </pic:blipFill>
                  <pic:spPr bwMode="auto">
                    <a:xfrm>
                      <a:off x="0" y="0"/>
                      <a:ext cx="1243965" cy="87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B3F" w:rsidRPr="009D7178">
        <w:rPr>
          <w:rFonts w:ascii="Arial" w:hAnsi="Arial" w:cs="Arial"/>
          <w:color w:val="767171" w:themeColor="background2" w:themeShade="80"/>
          <w:sz w:val="20"/>
          <w:szCs w:val="20"/>
        </w:rPr>
        <w:t>Strict hand hygiene</w:t>
      </w:r>
      <w:r w:rsidR="00660BD5" w:rsidRPr="009D7178">
        <w:rPr>
          <w:rFonts w:ascii="Arial" w:hAnsi="Arial" w:cs="Arial"/>
          <w:color w:val="767171" w:themeColor="background2" w:themeShade="80"/>
          <w:sz w:val="20"/>
          <w:szCs w:val="20"/>
        </w:rPr>
        <w:t xml:space="preserve"> by healthcare workers</w:t>
      </w:r>
      <w:r w:rsidR="00396B3F" w:rsidRPr="009D7178">
        <w:rPr>
          <w:rFonts w:ascii="Arial" w:hAnsi="Arial" w:cs="Arial"/>
          <w:color w:val="767171" w:themeColor="background2" w:themeShade="80"/>
          <w:sz w:val="20"/>
          <w:szCs w:val="20"/>
        </w:rPr>
        <w:t xml:space="preserve">. </w:t>
      </w:r>
    </w:p>
    <w:p w14:paraId="1C7CBC61" w14:textId="409F1664" w:rsidR="00396B3F" w:rsidRPr="009D7178" w:rsidRDefault="00396B3F"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Patients and caregivers should receive continuing education on proper hand hygiene and dressing change routines.  </w:t>
      </w:r>
    </w:p>
    <w:p w14:paraId="46D33DA0" w14:textId="0983C815" w:rsidR="00A84B9A" w:rsidRPr="009D7178" w:rsidRDefault="007673B6" w:rsidP="00A84B9A">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Immobilization of drivelines and cannulas</w:t>
      </w:r>
      <w:r w:rsidR="00A84B9A" w:rsidRPr="009D7178">
        <w:rPr>
          <w:rFonts w:ascii="Arial" w:hAnsi="Arial" w:cs="Arial"/>
          <w:color w:val="767171" w:themeColor="background2" w:themeShade="80"/>
          <w:sz w:val="20"/>
          <w:szCs w:val="20"/>
        </w:rPr>
        <w:t>:</w:t>
      </w:r>
    </w:p>
    <w:p w14:paraId="78916CFA" w14:textId="2BD404B6" w:rsidR="00B4328D" w:rsidRPr="009D7178" w:rsidRDefault="007673B6"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Consider Foley anchor to prevent drivelines from pulling and tugging</w:t>
      </w:r>
      <w:r w:rsidR="007F4A6C">
        <w:rPr>
          <w:rFonts w:ascii="Arial" w:hAnsi="Arial" w:cs="Arial"/>
          <w:color w:val="767171" w:themeColor="background2" w:themeShade="80"/>
          <w:sz w:val="20"/>
          <w:szCs w:val="20"/>
        </w:rPr>
        <w:t xml:space="preserve"> (see image</w:t>
      </w:r>
      <w:r w:rsidR="006D015C">
        <w:rPr>
          <w:rFonts w:ascii="Arial" w:hAnsi="Arial" w:cs="Arial"/>
          <w:color w:val="767171" w:themeColor="background2" w:themeShade="80"/>
          <w:sz w:val="20"/>
          <w:szCs w:val="20"/>
        </w:rPr>
        <w:t>)</w:t>
      </w:r>
      <w:r w:rsidRPr="009D7178">
        <w:rPr>
          <w:rFonts w:ascii="Arial" w:hAnsi="Arial" w:cs="Arial"/>
          <w:color w:val="767171" w:themeColor="background2" w:themeShade="80"/>
          <w:sz w:val="20"/>
          <w:szCs w:val="20"/>
        </w:rPr>
        <w:t xml:space="preserve">. </w:t>
      </w:r>
      <w:r w:rsidR="0068267F" w:rsidRPr="009D7178">
        <w:rPr>
          <w:rFonts w:ascii="Arial" w:hAnsi="Arial" w:cs="Arial"/>
          <w:color w:val="767171" w:themeColor="background2" w:themeShade="80"/>
          <w:sz w:val="20"/>
          <w:szCs w:val="20"/>
        </w:rPr>
        <w:t xml:space="preserve"> </w:t>
      </w:r>
    </w:p>
    <w:p w14:paraId="5D99E164" w14:textId="7FC59766" w:rsidR="00D95D94" w:rsidRPr="009D7178" w:rsidRDefault="00313A58"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noProof/>
          <w:color w:val="767171" w:themeColor="background2" w:themeShade="80"/>
          <w:sz w:val="20"/>
          <w:szCs w:val="20"/>
        </w:rPr>
        <mc:AlternateContent>
          <mc:Choice Requires="wps">
            <w:drawing>
              <wp:anchor distT="0" distB="0" distL="114300" distR="114300" simplePos="0" relativeHeight="251673600" behindDoc="0" locked="0" layoutInCell="1" allowOverlap="1" wp14:anchorId="567228C1" wp14:editId="54B88123">
                <wp:simplePos x="0" y="0"/>
                <wp:positionH relativeFrom="page">
                  <wp:posOffset>6336030</wp:posOffset>
                </wp:positionH>
                <wp:positionV relativeFrom="paragraph">
                  <wp:posOffset>78740</wp:posOffset>
                </wp:positionV>
                <wp:extent cx="1030989" cy="330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30989" cy="330200"/>
                        </a:xfrm>
                        <a:prstGeom prst="rect">
                          <a:avLst/>
                        </a:prstGeom>
                        <a:solidFill>
                          <a:schemeClr val="lt1"/>
                        </a:solidFill>
                        <a:ln w="6350">
                          <a:noFill/>
                        </a:ln>
                      </wps:spPr>
                      <wps:txbx>
                        <w:txbxContent>
                          <w:p w14:paraId="3EE4AE45" w14:textId="77777777" w:rsidR="00A84B9A" w:rsidRPr="00B17FF0" w:rsidRDefault="00A84B9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B17FF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Foley Anchor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228C1" id="_x0000_t202" coordsize="21600,21600" o:spt="202" path="m,l,21600r21600,l21600,xe">
                <v:stroke joinstyle="miter"/>
                <v:path gradientshapeok="t" o:connecttype="rect"/>
              </v:shapetype>
              <v:shape id="Text Box 7" o:spid="_x0000_s1029" type="#_x0000_t202" style="position:absolute;left:0;text-align:left;margin-left:498.9pt;margin-top:6.2pt;width:81.2pt;height:2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" fillcolor="white [3201]" stroked="f" strokeweight=".5pt">
                <v:textbox>
                  <w:txbxContent>
                    <w:p w14:paraId="3EE4AE45" w14:textId="77777777" w:rsidR="00A84B9A" w:rsidRPr="00B17FF0" w:rsidRDefault="00A84B9A">
                      <w:pPr>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B17FF0">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t>Foley Anchor</w:t>
                      </w:r>
                    </w:p>
                  </w:txbxContent>
                </v:textbox>
                <w10:wrap anchorx="page"/>
              </v:shape>
            </w:pict>
          </mc:Fallback>
        </mc:AlternateContent>
      </w:r>
      <w:r w:rsidR="0068267F" w:rsidRPr="009D7178">
        <w:rPr>
          <w:rFonts w:ascii="Arial" w:hAnsi="Arial" w:cs="Arial"/>
          <w:color w:val="767171" w:themeColor="background2" w:themeShade="80"/>
          <w:sz w:val="20"/>
          <w:szCs w:val="20"/>
        </w:rPr>
        <w:t xml:space="preserve">Anchoring at the time of implant is beneficial. </w:t>
      </w:r>
    </w:p>
    <w:p w14:paraId="72BA9F63" w14:textId="3336C92D" w:rsidR="007673B6" w:rsidRPr="009D7178" w:rsidRDefault="0068267F" w:rsidP="00A84B9A">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Certain centers have found benefit</w:t>
      </w:r>
      <w:r w:rsidR="00FA472F" w:rsidRPr="009D7178">
        <w:rPr>
          <w:rFonts w:ascii="Arial" w:hAnsi="Arial" w:cs="Arial"/>
          <w:color w:val="767171" w:themeColor="background2" w:themeShade="80"/>
          <w:sz w:val="20"/>
          <w:szCs w:val="20"/>
        </w:rPr>
        <w:t xml:space="preserve"> in</w:t>
      </w:r>
      <w:r w:rsidRPr="009D7178">
        <w:rPr>
          <w:rFonts w:ascii="Arial" w:hAnsi="Arial" w:cs="Arial"/>
          <w:color w:val="767171" w:themeColor="background2" w:themeShade="80"/>
          <w:sz w:val="20"/>
          <w:szCs w:val="20"/>
        </w:rPr>
        <w:t xml:space="preserve"> using retention sutures (for </w:t>
      </w:r>
      <w:r w:rsidR="00FA472F" w:rsidRPr="009D7178">
        <w:rPr>
          <w:rFonts w:ascii="Arial" w:hAnsi="Arial" w:cs="Arial"/>
          <w:color w:val="767171" w:themeColor="background2" w:themeShade="80"/>
          <w:sz w:val="20"/>
          <w:szCs w:val="20"/>
        </w:rPr>
        <w:t>~</w:t>
      </w:r>
      <w:r w:rsidRPr="009D7178">
        <w:rPr>
          <w:rFonts w:ascii="Arial" w:hAnsi="Arial" w:cs="Arial"/>
          <w:color w:val="767171" w:themeColor="background2" w:themeShade="80"/>
          <w:sz w:val="20"/>
          <w:szCs w:val="20"/>
        </w:rPr>
        <w:t xml:space="preserve">6-8 weeks), </w:t>
      </w:r>
      <w:r w:rsidR="00313A58">
        <w:rPr>
          <w:rFonts w:ascii="Arial" w:hAnsi="Arial" w:cs="Arial"/>
          <w:color w:val="767171" w:themeColor="background2" w:themeShade="80"/>
          <w:sz w:val="20"/>
          <w:szCs w:val="20"/>
        </w:rPr>
        <w:br/>
      </w:r>
      <w:r w:rsidRPr="009D7178">
        <w:rPr>
          <w:rFonts w:ascii="Arial" w:hAnsi="Arial" w:cs="Arial"/>
          <w:color w:val="767171" w:themeColor="background2" w:themeShade="80"/>
          <w:sz w:val="20"/>
          <w:szCs w:val="20"/>
        </w:rPr>
        <w:t>esp</w:t>
      </w:r>
      <w:r w:rsidR="00FA472F" w:rsidRPr="009D7178">
        <w:rPr>
          <w:rFonts w:ascii="Arial" w:hAnsi="Arial" w:cs="Arial"/>
          <w:color w:val="767171" w:themeColor="background2" w:themeShade="80"/>
          <w:sz w:val="20"/>
          <w:szCs w:val="20"/>
        </w:rPr>
        <w:t>ecially</w:t>
      </w:r>
      <w:r w:rsidRPr="009D7178">
        <w:rPr>
          <w:rFonts w:ascii="Arial" w:hAnsi="Arial" w:cs="Arial"/>
          <w:color w:val="767171" w:themeColor="background2" w:themeShade="80"/>
          <w:sz w:val="20"/>
          <w:szCs w:val="20"/>
        </w:rPr>
        <w:t xml:space="preserve"> in obese patients.</w:t>
      </w:r>
    </w:p>
    <w:p w14:paraId="712E8090" w14:textId="573DD807" w:rsidR="002A4534" w:rsidRPr="009D7178" w:rsidRDefault="002A4534" w:rsidP="000B1996">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Barriers</w:t>
      </w:r>
      <w:r w:rsidR="00CE2808" w:rsidRPr="009D7178">
        <w:rPr>
          <w:rFonts w:ascii="Arial" w:hAnsi="Arial" w:cs="Arial"/>
          <w:color w:val="767171" w:themeColor="background2" w:themeShade="80"/>
          <w:sz w:val="20"/>
          <w:szCs w:val="20"/>
        </w:rPr>
        <w:t xml:space="preserve"> to prevent contamination of driveline/cannula site with bodily fluid:</w:t>
      </w:r>
    </w:p>
    <w:p w14:paraId="765AF5F9" w14:textId="77777777" w:rsidR="004D66A4" w:rsidRPr="009D7178" w:rsidRDefault="000B1996" w:rsidP="004D66A4">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If patient has a G-tube, consider placement of ostomy bag around G-tube to prevent gastric contents from leaking into the driveline/cannula site</w:t>
      </w:r>
      <w:r w:rsidR="007673B6" w:rsidRPr="009D7178">
        <w:rPr>
          <w:rFonts w:ascii="Arial" w:hAnsi="Arial" w:cs="Arial"/>
          <w:color w:val="767171" w:themeColor="background2" w:themeShade="80"/>
          <w:sz w:val="20"/>
          <w:szCs w:val="20"/>
        </w:rPr>
        <w:t xml:space="preserve">. </w:t>
      </w:r>
    </w:p>
    <w:p w14:paraId="2AA6F830" w14:textId="7AEDBEBF" w:rsidR="007673B6" w:rsidRPr="009D7178" w:rsidRDefault="007673B6" w:rsidP="004D66A4">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For incontinent or diapered patients, consider the use of </w:t>
      </w:r>
      <w:proofErr w:type="spellStart"/>
      <w:r w:rsidRPr="009D7178">
        <w:rPr>
          <w:rFonts w:ascii="Arial" w:hAnsi="Arial" w:cs="Arial"/>
          <w:color w:val="767171" w:themeColor="background2" w:themeShade="80"/>
          <w:sz w:val="20"/>
          <w:szCs w:val="20"/>
        </w:rPr>
        <w:t>Steri</w:t>
      </w:r>
      <w:proofErr w:type="spellEnd"/>
      <w:r w:rsidRPr="009D7178">
        <w:rPr>
          <w:rFonts w:ascii="Arial" w:hAnsi="Arial" w:cs="Arial"/>
          <w:color w:val="767171" w:themeColor="background2" w:themeShade="80"/>
          <w:sz w:val="20"/>
          <w:szCs w:val="20"/>
        </w:rPr>
        <w:t xml:space="preserve">-Drape 3M barriers to prevent urine and feces from </w:t>
      </w:r>
      <w:r w:rsidR="004D66A4" w:rsidRPr="009D7178">
        <w:rPr>
          <w:rFonts w:ascii="Arial" w:hAnsi="Arial" w:cs="Arial"/>
          <w:color w:val="767171" w:themeColor="background2" w:themeShade="80"/>
          <w:sz w:val="20"/>
          <w:szCs w:val="20"/>
        </w:rPr>
        <w:t>coming in contact with</w:t>
      </w:r>
      <w:r w:rsidRPr="009D7178">
        <w:rPr>
          <w:rFonts w:ascii="Arial" w:hAnsi="Arial" w:cs="Arial"/>
          <w:color w:val="767171" w:themeColor="background2" w:themeShade="80"/>
          <w:sz w:val="20"/>
          <w:szCs w:val="20"/>
        </w:rPr>
        <w:t xml:space="preserve"> the driveline/cannula site.</w:t>
      </w:r>
    </w:p>
    <w:p w14:paraId="6C1F685F" w14:textId="77777777" w:rsidR="00FA472F" w:rsidRPr="009D7178" w:rsidRDefault="00FA472F" w:rsidP="00030E8D">
      <w:pPr>
        <w:pStyle w:val="ListParagraph"/>
        <w:numPr>
          <w:ilvl w:val="0"/>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Showering:</w:t>
      </w:r>
    </w:p>
    <w:p w14:paraId="271710EE" w14:textId="77777777" w:rsidR="00D978BB" w:rsidRPr="009D7178" w:rsidRDefault="006378C5" w:rsidP="00D978BB">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Once showering is approved, consider taking showers on days driveline dressing is scheduled to be changed and change dressing immediately following the shower</w:t>
      </w:r>
    </w:p>
    <w:p w14:paraId="16F91786" w14:textId="77777777" w:rsidR="00D978BB" w:rsidRPr="009D7178" w:rsidRDefault="006378C5" w:rsidP="00D978BB">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Avoid contact of shower water (consider using </w:t>
      </w:r>
      <w:proofErr w:type="spellStart"/>
      <w:r w:rsidRPr="009D7178">
        <w:rPr>
          <w:rFonts w:ascii="Arial" w:hAnsi="Arial" w:cs="Arial"/>
          <w:color w:val="767171" w:themeColor="background2" w:themeShade="80"/>
          <w:sz w:val="20"/>
          <w:szCs w:val="20"/>
        </w:rPr>
        <w:t>Aquaguard</w:t>
      </w:r>
      <w:proofErr w:type="spellEnd"/>
      <w:r w:rsidRPr="009D7178">
        <w:rPr>
          <w:rFonts w:ascii="Arial" w:hAnsi="Arial" w:cs="Arial"/>
          <w:color w:val="767171" w:themeColor="background2" w:themeShade="80"/>
          <w:sz w:val="20"/>
          <w:szCs w:val="20"/>
        </w:rPr>
        <w:t xml:space="preserve"> as a border around site)</w:t>
      </w:r>
    </w:p>
    <w:p w14:paraId="3C6A8CF6" w14:textId="354AF07F" w:rsidR="006378C5" w:rsidRPr="009D7178" w:rsidRDefault="006378C5" w:rsidP="00D978BB">
      <w:pPr>
        <w:pStyle w:val="ListParagraph"/>
        <w:numPr>
          <w:ilvl w:val="1"/>
          <w:numId w:val="33"/>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Keep driveline site as dry as possible during the shower</w:t>
      </w:r>
    </w:p>
    <w:p w14:paraId="1869DCBB" w14:textId="77777777" w:rsidR="00062BF1" w:rsidRDefault="00FA472F" w:rsidP="00062BF1">
      <w:pPr>
        <w:pStyle w:val="ListParagraph"/>
        <w:numPr>
          <w:ilvl w:val="0"/>
          <w:numId w:val="33"/>
        </w:numPr>
        <w:ind w:left="90" w:firstLine="270"/>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Maintain good nutrition</w:t>
      </w:r>
      <w:r w:rsidR="00C67D9C">
        <w:rPr>
          <w:rFonts w:ascii="Arial" w:hAnsi="Arial" w:cs="Arial"/>
          <w:color w:val="767171" w:themeColor="background2" w:themeShade="80"/>
          <w:sz w:val="20"/>
          <w:szCs w:val="20"/>
        </w:rPr>
        <w:br/>
      </w:r>
      <w:r w:rsidR="00C67D9C">
        <w:rPr>
          <w:rFonts w:ascii="Arial" w:hAnsi="Arial" w:cs="Arial"/>
          <w:color w:val="767171" w:themeColor="background2" w:themeShade="80"/>
          <w:sz w:val="20"/>
          <w:szCs w:val="20"/>
        </w:rPr>
        <w:br/>
      </w:r>
    </w:p>
    <w:p w14:paraId="7C69D9D5" w14:textId="77777777" w:rsidR="0077166F" w:rsidRDefault="00030E8D" w:rsidP="0077166F">
      <w:pPr>
        <w:ind w:left="90"/>
        <w:rPr>
          <w:rFonts w:ascii="Arial" w:hAnsi="Arial" w:cs="Arial"/>
          <w:color w:val="767171" w:themeColor="background2" w:themeShade="80"/>
          <w:sz w:val="20"/>
          <w:szCs w:val="20"/>
        </w:rPr>
      </w:pPr>
      <w:r w:rsidRPr="00062BF1">
        <w:rPr>
          <w:rFonts w:ascii="Arial" w:hAnsi="Arial" w:cs="Arial"/>
          <w:b/>
          <w:color w:val="589095"/>
          <w:sz w:val="20"/>
          <w:szCs w:val="20"/>
        </w:rPr>
        <w:t>Monitoring:</w:t>
      </w:r>
    </w:p>
    <w:p w14:paraId="573C5834" w14:textId="217F092B" w:rsidR="00030E8D" w:rsidRPr="0077166F" w:rsidRDefault="00030E8D" w:rsidP="0077166F">
      <w:pPr>
        <w:pStyle w:val="ListParagraph"/>
        <w:numPr>
          <w:ilvl w:val="0"/>
          <w:numId w:val="33"/>
        </w:numPr>
        <w:rPr>
          <w:rFonts w:ascii="Arial" w:hAnsi="Arial" w:cs="Arial"/>
          <w:color w:val="767171" w:themeColor="background2" w:themeShade="80"/>
          <w:sz w:val="20"/>
          <w:szCs w:val="20"/>
        </w:rPr>
      </w:pPr>
      <w:r w:rsidRPr="0077166F">
        <w:rPr>
          <w:rFonts w:ascii="Arial" w:hAnsi="Arial" w:cs="Arial"/>
          <w:color w:val="767171" w:themeColor="background2" w:themeShade="80"/>
          <w:sz w:val="20"/>
          <w:szCs w:val="20"/>
        </w:rPr>
        <w:t>Frequent monitoring of driveline or cannula sites</w:t>
      </w:r>
    </w:p>
    <w:p w14:paraId="4110A3D9" w14:textId="2E034610" w:rsidR="00030E8D" w:rsidRPr="009D7178" w:rsidRDefault="004D29AF" w:rsidP="00030E8D">
      <w:pPr>
        <w:pStyle w:val="ListParagraph"/>
        <w:numPr>
          <w:ilvl w:val="1"/>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Recommendations for </w:t>
      </w:r>
      <w:r w:rsidR="00030E8D" w:rsidRPr="009D7178">
        <w:rPr>
          <w:rFonts w:ascii="Arial" w:hAnsi="Arial" w:cs="Arial"/>
          <w:color w:val="767171" w:themeColor="background2" w:themeShade="80"/>
          <w:sz w:val="20"/>
          <w:szCs w:val="20"/>
        </w:rPr>
        <w:t>Dressing Frequency</w:t>
      </w:r>
    </w:p>
    <w:p w14:paraId="366A9752" w14:textId="24B700D2" w:rsidR="00030E8D" w:rsidRPr="009D7178" w:rsidRDefault="00030E8D" w:rsidP="00030E8D">
      <w:pPr>
        <w:pStyle w:val="ListParagraph"/>
        <w:numPr>
          <w:ilvl w:val="2"/>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lastRenderedPageBreak/>
        <w:t>Weeks 0-1: Every Day</w:t>
      </w:r>
    </w:p>
    <w:p w14:paraId="4315D00F" w14:textId="77777777" w:rsidR="00030E8D" w:rsidRPr="009D7178" w:rsidRDefault="00030E8D" w:rsidP="00030E8D">
      <w:pPr>
        <w:pStyle w:val="ListParagraph"/>
        <w:numPr>
          <w:ilvl w:val="2"/>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Weeks 1-2: Every Other Day</w:t>
      </w:r>
    </w:p>
    <w:p w14:paraId="0CCDBF16" w14:textId="0A58ED26" w:rsidR="00030E8D" w:rsidRPr="009D7178" w:rsidRDefault="00030E8D" w:rsidP="00030E8D">
      <w:pPr>
        <w:pStyle w:val="ListParagraph"/>
        <w:numPr>
          <w:ilvl w:val="2"/>
          <w:numId w:val="28"/>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Above 2 weeks: </w:t>
      </w:r>
      <w:r w:rsidR="004D29AF" w:rsidRPr="009D7178">
        <w:rPr>
          <w:rFonts w:ascii="Arial" w:hAnsi="Arial" w:cs="Arial"/>
          <w:color w:val="767171" w:themeColor="background2" w:themeShade="80"/>
          <w:sz w:val="20"/>
          <w:szCs w:val="20"/>
        </w:rPr>
        <w:t>C</w:t>
      </w:r>
      <w:r w:rsidR="002D40B0" w:rsidRPr="009D7178">
        <w:rPr>
          <w:rFonts w:ascii="Arial" w:hAnsi="Arial" w:cs="Arial"/>
          <w:color w:val="767171" w:themeColor="background2" w:themeShade="80"/>
          <w:sz w:val="20"/>
          <w:szCs w:val="20"/>
        </w:rPr>
        <w:t xml:space="preserve">onsider twice weekly </w:t>
      </w:r>
      <w:r w:rsidR="004D29AF" w:rsidRPr="009D7178">
        <w:rPr>
          <w:rFonts w:ascii="Arial" w:hAnsi="Arial" w:cs="Arial"/>
          <w:color w:val="767171" w:themeColor="background2" w:themeShade="80"/>
          <w:sz w:val="20"/>
          <w:szCs w:val="20"/>
        </w:rPr>
        <w:t>or at the discretion of the care team</w:t>
      </w:r>
    </w:p>
    <w:p w14:paraId="5D5AA6CA" w14:textId="5B59F538" w:rsidR="00B50864" w:rsidRPr="00E67ACC" w:rsidRDefault="00AC5356" w:rsidP="0077166F">
      <w:pPr>
        <w:pStyle w:val="ListParagraph"/>
        <w:numPr>
          <w:ilvl w:val="0"/>
          <w:numId w:val="33"/>
        </w:numPr>
        <w:rPr>
          <w:rFonts w:ascii="Arial" w:hAnsi="Arial" w:cs="Arial"/>
          <w:color w:val="767171" w:themeColor="background2" w:themeShade="80"/>
          <w:sz w:val="20"/>
          <w:szCs w:val="20"/>
        </w:rPr>
      </w:pPr>
      <w:r w:rsidRPr="00E67ACC">
        <w:rPr>
          <w:rFonts w:ascii="Arial" w:hAnsi="Arial" w:cs="Arial"/>
          <w:color w:val="767171" w:themeColor="background2" w:themeShade="80"/>
          <w:sz w:val="20"/>
          <w:szCs w:val="20"/>
        </w:rPr>
        <w:t>Any acute event related to driveline integrity</w:t>
      </w:r>
      <w:r w:rsidR="00D04E8E" w:rsidRPr="00E67ACC">
        <w:rPr>
          <w:rFonts w:ascii="Arial" w:hAnsi="Arial" w:cs="Arial"/>
          <w:color w:val="767171" w:themeColor="background2" w:themeShade="80"/>
          <w:sz w:val="20"/>
          <w:szCs w:val="20"/>
        </w:rPr>
        <w:t xml:space="preserve"> </w:t>
      </w:r>
      <w:r w:rsidR="00E71797" w:rsidRPr="00E67ACC">
        <w:rPr>
          <w:rFonts w:ascii="Arial" w:hAnsi="Arial" w:cs="Arial"/>
          <w:color w:val="767171" w:themeColor="background2" w:themeShade="80"/>
          <w:sz w:val="20"/>
          <w:szCs w:val="20"/>
        </w:rPr>
        <w:t xml:space="preserve">such as trauma, </w:t>
      </w:r>
      <w:r w:rsidR="00D04E8E" w:rsidRPr="00E67ACC">
        <w:rPr>
          <w:rFonts w:ascii="Arial" w:hAnsi="Arial" w:cs="Arial"/>
          <w:color w:val="767171" w:themeColor="background2" w:themeShade="80"/>
          <w:sz w:val="20"/>
          <w:szCs w:val="20"/>
        </w:rPr>
        <w:t>tugging or pull</w:t>
      </w:r>
      <w:r w:rsidR="00E71797" w:rsidRPr="00E67ACC">
        <w:rPr>
          <w:rFonts w:ascii="Arial" w:hAnsi="Arial" w:cs="Arial"/>
          <w:color w:val="767171" w:themeColor="background2" w:themeShade="80"/>
          <w:sz w:val="20"/>
          <w:szCs w:val="20"/>
        </w:rPr>
        <w:t>ing</w:t>
      </w:r>
      <w:r w:rsidR="00B50864" w:rsidRPr="00E67ACC">
        <w:rPr>
          <w:rFonts w:ascii="Arial" w:hAnsi="Arial" w:cs="Arial"/>
          <w:color w:val="767171" w:themeColor="background2" w:themeShade="80"/>
          <w:sz w:val="20"/>
          <w:szCs w:val="20"/>
        </w:rPr>
        <w:t>,</w:t>
      </w:r>
      <w:r w:rsidR="00D04E8E" w:rsidRPr="00E67ACC">
        <w:rPr>
          <w:rFonts w:ascii="Arial" w:hAnsi="Arial" w:cs="Arial"/>
          <w:color w:val="767171" w:themeColor="background2" w:themeShade="80"/>
          <w:sz w:val="20"/>
          <w:szCs w:val="20"/>
        </w:rPr>
        <w:t xml:space="preserve"> </w:t>
      </w:r>
      <w:r w:rsidRPr="00E67ACC">
        <w:rPr>
          <w:rFonts w:ascii="Arial" w:hAnsi="Arial" w:cs="Arial"/>
          <w:color w:val="767171" w:themeColor="background2" w:themeShade="80"/>
          <w:sz w:val="20"/>
          <w:szCs w:val="20"/>
        </w:rPr>
        <w:t xml:space="preserve">should be assessed </w:t>
      </w:r>
      <w:r w:rsidR="00D04E8E" w:rsidRPr="00E67ACC">
        <w:rPr>
          <w:rFonts w:ascii="Arial" w:hAnsi="Arial" w:cs="Arial"/>
          <w:color w:val="767171" w:themeColor="background2" w:themeShade="80"/>
          <w:sz w:val="20"/>
          <w:szCs w:val="20"/>
        </w:rPr>
        <w:t>closely for breakdown around site</w:t>
      </w:r>
      <w:r w:rsidR="00E21CF2" w:rsidRPr="00E67ACC">
        <w:rPr>
          <w:rFonts w:ascii="Arial" w:hAnsi="Arial" w:cs="Arial"/>
          <w:color w:val="767171" w:themeColor="background2" w:themeShade="80"/>
          <w:sz w:val="20"/>
          <w:szCs w:val="20"/>
        </w:rPr>
        <w:t>.</w:t>
      </w:r>
    </w:p>
    <w:p w14:paraId="5F4DDD98" w14:textId="7D5EA675" w:rsidR="00E21CF2" w:rsidRPr="00E67ACC" w:rsidRDefault="00E21CF2" w:rsidP="00E21CF2">
      <w:pPr>
        <w:pStyle w:val="ListParagraph"/>
        <w:numPr>
          <w:ilvl w:val="1"/>
          <w:numId w:val="28"/>
        </w:numPr>
        <w:rPr>
          <w:rFonts w:ascii="Arial" w:hAnsi="Arial" w:cs="Arial"/>
          <w:color w:val="767171" w:themeColor="background2" w:themeShade="80"/>
          <w:sz w:val="20"/>
          <w:szCs w:val="20"/>
        </w:rPr>
      </w:pPr>
      <w:r w:rsidRPr="00E67ACC">
        <w:rPr>
          <w:rFonts w:ascii="Arial" w:hAnsi="Arial" w:cs="Arial"/>
          <w:color w:val="767171" w:themeColor="background2" w:themeShade="80"/>
          <w:sz w:val="20"/>
          <w:szCs w:val="20"/>
        </w:rPr>
        <w:t>Signs of driveline site disruption after a tugging</w:t>
      </w:r>
      <w:r w:rsidR="00C62177" w:rsidRPr="00E67ACC">
        <w:rPr>
          <w:rFonts w:ascii="Arial" w:hAnsi="Arial" w:cs="Arial"/>
          <w:color w:val="767171" w:themeColor="background2" w:themeShade="80"/>
          <w:sz w:val="20"/>
          <w:szCs w:val="20"/>
        </w:rPr>
        <w:t>/pulling</w:t>
      </w:r>
      <w:r w:rsidRPr="00E67ACC">
        <w:rPr>
          <w:rFonts w:ascii="Arial" w:hAnsi="Arial" w:cs="Arial"/>
          <w:color w:val="767171" w:themeColor="background2" w:themeShade="80"/>
          <w:sz w:val="20"/>
          <w:szCs w:val="20"/>
        </w:rPr>
        <w:t xml:space="preserve"> event include bleeding, new discharge, and/or visualization of disruption of the driveline-skin barrier.</w:t>
      </w:r>
    </w:p>
    <w:p w14:paraId="54CAC5D3" w14:textId="308F419B" w:rsidR="00AC5356" w:rsidRPr="00E67ACC" w:rsidRDefault="007673B6" w:rsidP="0077166F">
      <w:pPr>
        <w:pStyle w:val="ListParagraph"/>
        <w:numPr>
          <w:ilvl w:val="0"/>
          <w:numId w:val="33"/>
        </w:numPr>
        <w:rPr>
          <w:rFonts w:ascii="Arial" w:hAnsi="Arial" w:cs="Arial"/>
          <w:color w:val="767171" w:themeColor="background2" w:themeShade="80"/>
          <w:sz w:val="20"/>
          <w:szCs w:val="20"/>
        </w:rPr>
      </w:pPr>
      <w:r w:rsidRPr="00E67ACC">
        <w:rPr>
          <w:rFonts w:ascii="Arial" w:hAnsi="Arial" w:cs="Arial"/>
          <w:color w:val="767171" w:themeColor="background2" w:themeShade="80"/>
          <w:sz w:val="20"/>
          <w:szCs w:val="20"/>
        </w:rPr>
        <w:t>Exposure of velour on driveline sites is a major risk factor for infections and should be monitored.</w:t>
      </w:r>
      <w:r w:rsidR="002979C6" w:rsidRPr="00E67ACC">
        <w:rPr>
          <w:rFonts w:ascii="Arial" w:hAnsi="Arial" w:cs="Arial"/>
          <w:color w:val="767171" w:themeColor="background2" w:themeShade="80"/>
          <w:sz w:val="20"/>
          <w:szCs w:val="20"/>
        </w:rPr>
        <w:t xml:space="preserve"> </w:t>
      </w:r>
    </w:p>
    <w:p w14:paraId="66D5091F" w14:textId="2A803744" w:rsidR="00AC5356" w:rsidRPr="00C86C4B" w:rsidRDefault="00AC5356" w:rsidP="00030E8D">
      <w:pPr>
        <w:spacing w:line="240" w:lineRule="exact"/>
        <w:rPr>
          <w:rFonts w:ascii="Arial" w:hAnsi="Arial" w:cs="Arial"/>
          <w:b/>
          <w:color w:val="589095"/>
          <w:sz w:val="20"/>
          <w:szCs w:val="20"/>
        </w:rPr>
      </w:pPr>
    </w:p>
    <w:p w14:paraId="13D4ED91" w14:textId="77777777" w:rsidR="0035594A" w:rsidRPr="00C86C4B" w:rsidRDefault="0035594A" w:rsidP="00030E8D">
      <w:pPr>
        <w:spacing w:line="240" w:lineRule="exact"/>
        <w:rPr>
          <w:rFonts w:ascii="Arial" w:hAnsi="Arial" w:cs="Arial"/>
          <w:b/>
          <w:color w:val="589095"/>
          <w:sz w:val="20"/>
          <w:szCs w:val="20"/>
        </w:rPr>
      </w:pPr>
    </w:p>
    <w:p w14:paraId="375BBF56" w14:textId="30D7EE12" w:rsidR="00030E8D" w:rsidRPr="00030E8D" w:rsidRDefault="00030E8D" w:rsidP="00030E8D">
      <w:pPr>
        <w:spacing w:line="240" w:lineRule="exact"/>
        <w:rPr>
          <w:rFonts w:ascii="Arial" w:hAnsi="Arial" w:cs="Arial"/>
          <w:b/>
          <w:color w:val="589095"/>
          <w:sz w:val="20"/>
          <w:szCs w:val="20"/>
        </w:rPr>
      </w:pPr>
      <w:r>
        <w:rPr>
          <w:rFonts w:ascii="Arial" w:hAnsi="Arial" w:cs="Arial"/>
          <w:b/>
          <w:color w:val="589095"/>
          <w:sz w:val="20"/>
          <w:szCs w:val="20"/>
        </w:rPr>
        <w:t>Evaluation</w:t>
      </w:r>
      <w:r w:rsidRPr="00030E8D">
        <w:rPr>
          <w:rFonts w:ascii="Arial" w:hAnsi="Arial" w:cs="Arial"/>
          <w:b/>
          <w:color w:val="589095"/>
          <w:sz w:val="20"/>
          <w:szCs w:val="20"/>
        </w:rPr>
        <w:t>:</w:t>
      </w:r>
    </w:p>
    <w:p w14:paraId="1DB38CE0" w14:textId="77777777" w:rsidR="001079A6" w:rsidRPr="009D7178" w:rsidRDefault="475AE49B" w:rsidP="00AC5356">
      <w:pPr>
        <w:pStyle w:val="ListParagraph"/>
        <w:numPr>
          <w:ilvl w:val="0"/>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Appearance of driveline or cannula site</w:t>
      </w:r>
    </w:p>
    <w:p w14:paraId="49928318" w14:textId="74A78D68" w:rsidR="00AC5356" w:rsidRPr="009D7178" w:rsidRDefault="00E931F4" w:rsidP="001079A6">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Assess </w:t>
      </w:r>
      <w:r w:rsidR="475AE49B" w:rsidRPr="009D7178">
        <w:rPr>
          <w:rFonts w:ascii="Arial" w:hAnsi="Arial" w:cs="Arial"/>
          <w:color w:val="767171" w:themeColor="background2" w:themeShade="80"/>
          <w:sz w:val="20"/>
          <w:szCs w:val="20"/>
        </w:rPr>
        <w:t xml:space="preserve">color, tenderness, </w:t>
      </w:r>
      <w:r w:rsidR="00310D01" w:rsidRPr="009D7178">
        <w:rPr>
          <w:rFonts w:ascii="Arial" w:hAnsi="Arial" w:cs="Arial"/>
          <w:color w:val="767171" w:themeColor="background2" w:themeShade="80"/>
          <w:sz w:val="20"/>
          <w:szCs w:val="20"/>
        </w:rPr>
        <w:t xml:space="preserve">swelling, </w:t>
      </w:r>
      <w:r w:rsidR="475AE49B" w:rsidRPr="009D7178">
        <w:rPr>
          <w:rFonts w:ascii="Arial" w:hAnsi="Arial" w:cs="Arial"/>
          <w:color w:val="767171" w:themeColor="background2" w:themeShade="80"/>
          <w:sz w:val="20"/>
          <w:szCs w:val="20"/>
        </w:rPr>
        <w:t>drainage amount and consistency</w:t>
      </w:r>
      <w:r w:rsidR="007673B6" w:rsidRPr="009D7178">
        <w:rPr>
          <w:rFonts w:ascii="Arial" w:hAnsi="Arial" w:cs="Arial"/>
          <w:color w:val="767171" w:themeColor="background2" w:themeShade="80"/>
          <w:sz w:val="20"/>
          <w:szCs w:val="20"/>
        </w:rPr>
        <w:t>, foul odor, undermining (erosion at base) at the site</w:t>
      </w:r>
      <w:r w:rsidR="0093230A" w:rsidRPr="009D7178">
        <w:rPr>
          <w:rFonts w:ascii="Arial" w:hAnsi="Arial" w:cs="Arial"/>
          <w:color w:val="767171" w:themeColor="background2" w:themeShade="80"/>
          <w:sz w:val="20"/>
          <w:szCs w:val="20"/>
        </w:rPr>
        <w:t>, or tunneling</w:t>
      </w:r>
      <w:r w:rsidR="475AE49B" w:rsidRPr="009D7178">
        <w:rPr>
          <w:rFonts w:ascii="Arial" w:hAnsi="Arial" w:cs="Arial"/>
          <w:color w:val="767171" w:themeColor="background2" w:themeShade="80"/>
          <w:sz w:val="20"/>
          <w:szCs w:val="20"/>
        </w:rPr>
        <w:t xml:space="preserve"> (see Figure</w:t>
      </w:r>
      <w:r w:rsidR="00B70582" w:rsidRPr="009D7178">
        <w:rPr>
          <w:rFonts w:ascii="Arial" w:hAnsi="Arial" w:cs="Arial"/>
          <w:color w:val="767171" w:themeColor="background2" w:themeShade="80"/>
          <w:sz w:val="20"/>
          <w:szCs w:val="20"/>
        </w:rPr>
        <w:t xml:space="preserve"> and pictures</w:t>
      </w:r>
      <w:r w:rsidR="475AE49B" w:rsidRPr="009D7178">
        <w:rPr>
          <w:rFonts w:ascii="Arial" w:hAnsi="Arial" w:cs="Arial"/>
          <w:color w:val="767171" w:themeColor="background2" w:themeShade="80"/>
          <w:sz w:val="20"/>
          <w:szCs w:val="20"/>
        </w:rPr>
        <w:t xml:space="preserve"> below)</w:t>
      </w:r>
    </w:p>
    <w:p w14:paraId="0A3D0ECF" w14:textId="2DDCE082" w:rsidR="00D04E8E" w:rsidRPr="009D7178" w:rsidRDefault="00D04E8E" w:rsidP="00D04E8E">
      <w:pPr>
        <w:pStyle w:val="ListParagraph"/>
        <w:numPr>
          <w:ilvl w:val="0"/>
          <w:numId w:val="35"/>
        </w:numPr>
        <w:rPr>
          <w:rFonts w:ascii="Arial" w:hAnsi="Arial" w:cs="Arial"/>
          <w:color w:val="767171" w:themeColor="background2" w:themeShade="80"/>
          <w:sz w:val="20"/>
          <w:szCs w:val="20"/>
        </w:rPr>
      </w:pPr>
      <w:r w:rsidRPr="7AB44435">
        <w:rPr>
          <w:rFonts w:ascii="Arial" w:hAnsi="Arial" w:cs="Arial"/>
          <w:color w:val="767171" w:themeColor="background2" w:themeShade="80"/>
          <w:sz w:val="20"/>
          <w:szCs w:val="20"/>
        </w:rPr>
        <w:t>Consider Imaging</w:t>
      </w:r>
      <w:r w:rsidR="2EA9F544" w:rsidRPr="7AB44435">
        <w:rPr>
          <w:rFonts w:ascii="Arial" w:hAnsi="Arial" w:cs="Arial"/>
          <w:color w:val="767171" w:themeColor="background2" w:themeShade="80"/>
          <w:sz w:val="20"/>
          <w:szCs w:val="20"/>
        </w:rPr>
        <w:t xml:space="preserve"> if</w:t>
      </w:r>
      <w:r w:rsidR="5DC53290" w:rsidRPr="7AB44435">
        <w:rPr>
          <w:rFonts w:ascii="Arial" w:hAnsi="Arial" w:cs="Arial"/>
          <w:color w:val="767171" w:themeColor="background2" w:themeShade="80"/>
          <w:sz w:val="20"/>
          <w:szCs w:val="20"/>
        </w:rPr>
        <w:t xml:space="preserve"> there are clinical concerns for infection</w:t>
      </w:r>
    </w:p>
    <w:p w14:paraId="636DC083" w14:textId="77777777" w:rsidR="00D04E8E"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 xml:space="preserve">Sterile US of driveline site/cannula site to evaluate for pocket infections </w:t>
      </w:r>
    </w:p>
    <w:p w14:paraId="047F4CF7" w14:textId="2E9F7A4B" w:rsidR="00D04E8E" w:rsidRPr="009D7178" w:rsidRDefault="00D04E8E" w:rsidP="00D04E8E">
      <w:pPr>
        <w:pStyle w:val="ListParagraph"/>
        <w:numPr>
          <w:ilvl w:val="2"/>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Consider timing</w:t>
      </w:r>
      <w:r w:rsidR="004D29AF" w:rsidRPr="009D7178">
        <w:rPr>
          <w:rFonts w:ascii="Arial" w:hAnsi="Arial" w:cs="Arial"/>
          <w:color w:val="767171" w:themeColor="background2" w:themeShade="80"/>
          <w:sz w:val="20"/>
          <w:szCs w:val="20"/>
        </w:rPr>
        <w:t xml:space="preserve"> of</w:t>
      </w:r>
      <w:r w:rsidRPr="009D7178">
        <w:rPr>
          <w:rFonts w:ascii="Arial" w:hAnsi="Arial" w:cs="Arial"/>
          <w:color w:val="767171" w:themeColor="background2" w:themeShade="80"/>
          <w:sz w:val="20"/>
          <w:szCs w:val="20"/>
        </w:rPr>
        <w:t xml:space="preserve"> dressing change to follow </w:t>
      </w:r>
      <w:r w:rsidR="004D29AF" w:rsidRPr="009D7178">
        <w:rPr>
          <w:rFonts w:ascii="Arial" w:hAnsi="Arial" w:cs="Arial"/>
          <w:color w:val="767171" w:themeColor="background2" w:themeShade="80"/>
          <w:sz w:val="20"/>
          <w:szCs w:val="20"/>
        </w:rPr>
        <w:t xml:space="preserve">the </w:t>
      </w:r>
      <w:r w:rsidRPr="009D7178">
        <w:rPr>
          <w:rFonts w:ascii="Arial" w:hAnsi="Arial" w:cs="Arial"/>
          <w:color w:val="767171" w:themeColor="background2" w:themeShade="80"/>
          <w:sz w:val="20"/>
          <w:szCs w:val="20"/>
        </w:rPr>
        <w:t>US</w:t>
      </w:r>
    </w:p>
    <w:p w14:paraId="22B85E5F" w14:textId="3C872502" w:rsidR="00D04E8E"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CT scan</w:t>
      </w:r>
      <w:r w:rsidR="00744F92" w:rsidRPr="009D7178">
        <w:rPr>
          <w:rFonts w:ascii="Arial" w:hAnsi="Arial" w:cs="Arial"/>
          <w:color w:val="767171" w:themeColor="background2" w:themeShade="80"/>
          <w:sz w:val="20"/>
          <w:szCs w:val="20"/>
        </w:rPr>
        <w:t xml:space="preserve"> or PET</w:t>
      </w:r>
      <w:r w:rsidRPr="009D7178">
        <w:rPr>
          <w:rFonts w:ascii="Arial" w:hAnsi="Arial" w:cs="Arial"/>
          <w:color w:val="767171" w:themeColor="background2" w:themeShade="80"/>
          <w:sz w:val="20"/>
          <w:szCs w:val="20"/>
        </w:rPr>
        <w:t xml:space="preserve"> if concerns for deep driveline/cannula site infections</w:t>
      </w:r>
    </w:p>
    <w:p w14:paraId="160936A9" w14:textId="77777777" w:rsidR="00D04E8E"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ECHO (Consider TEE if strong suspicion for endocarditis)</w:t>
      </w:r>
    </w:p>
    <w:p w14:paraId="2A4B70E3" w14:textId="54629076" w:rsidR="00D04E8E" w:rsidRPr="009D7178" w:rsidRDefault="00D04E8E" w:rsidP="00985EBB">
      <w:pPr>
        <w:pStyle w:val="ListParagraph"/>
        <w:numPr>
          <w:ilvl w:val="0"/>
          <w:numId w:val="35"/>
        </w:numPr>
        <w:rPr>
          <w:rFonts w:ascii="Arial" w:hAnsi="Arial" w:cs="Arial"/>
          <w:color w:val="767171" w:themeColor="background2" w:themeShade="80"/>
          <w:sz w:val="20"/>
          <w:szCs w:val="20"/>
        </w:rPr>
      </w:pPr>
      <w:r w:rsidRPr="7AB44435">
        <w:rPr>
          <w:rFonts w:ascii="Arial" w:hAnsi="Arial" w:cs="Arial"/>
          <w:color w:val="767171" w:themeColor="background2" w:themeShade="80"/>
          <w:sz w:val="20"/>
          <w:szCs w:val="20"/>
        </w:rPr>
        <w:t>Consider evaluation of systemic involvement</w:t>
      </w:r>
      <w:r w:rsidR="00D30A05" w:rsidRPr="7AB44435">
        <w:rPr>
          <w:rFonts w:ascii="Arial" w:hAnsi="Arial" w:cs="Arial"/>
          <w:color w:val="767171" w:themeColor="background2" w:themeShade="80"/>
          <w:sz w:val="20"/>
          <w:szCs w:val="20"/>
        </w:rPr>
        <w:t xml:space="preserve"> </w:t>
      </w:r>
      <w:r w:rsidR="471B9D5A" w:rsidRPr="7AB44435">
        <w:rPr>
          <w:rFonts w:ascii="Arial" w:hAnsi="Arial" w:cs="Arial"/>
          <w:color w:val="767171" w:themeColor="background2" w:themeShade="80"/>
          <w:sz w:val="20"/>
          <w:szCs w:val="20"/>
        </w:rPr>
        <w:t>if patient develops</w:t>
      </w:r>
      <w:r w:rsidR="5D9A3D4E" w:rsidRPr="7AB44435">
        <w:rPr>
          <w:rFonts w:ascii="Arial" w:hAnsi="Arial" w:cs="Arial"/>
          <w:color w:val="767171" w:themeColor="background2" w:themeShade="80"/>
          <w:sz w:val="20"/>
          <w:szCs w:val="20"/>
        </w:rPr>
        <w:t xml:space="preserve"> signs or symptoms of </w:t>
      </w:r>
      <w:proofErr w:type="gramStart"/>
      <w:r w:rsidR="5D9A3D4E" w:rsidRPr="7AB44435">
        <w:rPr>
          <w:rFonts w:ascii="Arial" w:hAnsi="Arial" w:cs="Arial"/>
          <w:color w:val="767171" w:themeColor="background2" w:themeShade="80"/>
          <w:sz w:val="20"/>
          <w:szCs w:val="20"/>
        </w:rPr>
        <w:t xml:space="preserve">infection </w:t>
      </w:r>
      <w:r w:rsidR="471B9D5A" w:rsidRPr="7AB44435">
        <w:rPr>
          <w:rFonts w:ascii="Arial" w:hAnsi="Arial" w:cs="Arial"/>
          <w:color w:val="767171" w:themeColor="background2" w:themeShade="80"/>
          <w:sz w:val="20"/>
          <w:szCs w:val="20"/>
        </w:rPr>
        <w:t xml:space="preserve"> </w:t>
      </w:r>
      <w:r w:rsidR="002D40B0" w:rsidRPr="7AB44435">
        <w:rPr>
          <w:rFonts w:ascii="Arial" w:hAnsi="Arial" w:cs="Arial"/>
          <w:color w:val="767171" w:themeColor="background2" w:themeShade="80"/>
          <w:sz w:val="20"/>
          <w:szCs w:val="20"/>
        </w:rPr>
        <w:t>(</w:t>
      </w:r>
      <w:proofErr w:type="gramEnd"/>
      <w:r w:rsidR="00D30A05" w:rsidRPr="7AB44435">
        <w:rPr>
          <w:rFonts w:ascii="Arial" w:hAnsi="Arial" w:cs="Arial"/>
          <w:color w:val="767171" w:themeColor="background2" w:themeShade="80"/>
          <w:sz w:val="20"/>
          <w:szCs w:val="20"/>
        </w:rPr>
        <w:t>fever</w:t>
      </w:r>
      <w:r w:rsidR="002D40B0" w:rsidRPr="7AB44435">
        <w:rPr>
          <w:rFonts w:ascii="Arial" w:hAnsi="Arial" w:cs="Arial"/>
          <w:color w:val="767171" w:themeColor="background2" w:themeShade="80"/>
          <w:sz w:val="20"/>
          <w:szCs w:val="20"/>
        </w:rPr>
        <w:t>, nausea, vomiting, diarrhea, fatigue, or hemodynamic changes)</w:t>
      </w:r>
    </w:p>
    <w:p w14:paraId="0B795A2D" w14:textId="42E7738D" w:rsidR="00985EBB" w:rsidRPr="009D7178" w:rsidRDefault="00D04E8E" w:rsidP="00D04E8E">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I</w:t>
      </w:r>
      <w:r w:rsidR="00985EBB" w:rsidRPr="009D7178">
        <w:rPr>
          <w:rFonts w:ascii="Arial" w:hAnsi="Arial" w:cs="Arial"/>
          <w:color w:val="767171" w:themeColor="background2" w:themeShade="80"/>
          <w:sz w:val="20"/>
          <w:szCs w:val="20"/>
        </w:rPr>
        <w:t>nflammatory and infectious markers (CBC, CRP, ESR, pro-cal</w:t>
      </w:r>
      <w:r w:rsidR="00D30A05" w:rsidRPr="009D7178">
        <w:rPr>
          <w:rFonts w:ascii="Arial" w:hAnsi="Arial" w:cs="Arial"/>
          <w:color w:val="767171" w:themeColor="background2" w:themeShade="80"/>
          <w:sz w:val="20"/>
          <w:szCs w:val="20"/>
        </w:rPr>
        <w:t>citonin</w:t>
      </w:r>
      <w:r w:rsidR="00985EBB" w:rsidRPr="009D7178">
        <w:rPr>
          <w:rFonts w:ascii="Arial" w:hAnsi="Arial" w:cs="Arial"/>
          <w:color w:val="767171" w:themeColor="background2" w:themeShade="80"/>
          <w:sz w:val="20"/>
          <w:szCs w:val="20"/>
        </w:rPr>
        <w:t>)</w:t>
      </w:r>
    </w:p>
    <w:p w14:paraId="498516EF" w14:textId="7E24C3A2" w:rsidR="00985EBB" w:rsidRPr="009D7178" w:rsidRDefault="00D30A05" w:rsidP="00032FD0">
      <w:pPr>
        <w:pStyle w:val="ListParagraph"/>
        <w:numPr>
          <w:ilvl w:val="1"/>
          <w:numId w:val="35"/>
        </w:numPr>
        <w:rPr>
          <w:rFonts w:ascii="Arial" w:hAnsi="Arial" w:cs="Arial"/>
          <w:color w:val="767171" w:themeColor="background2" w:themeShade="80"/>
          <w:sz w:val="20"/>
          <w:szCs w:val="20"/>
        </w:rPr>
      </w:pPr>
      <w:r w:rsidRPr="009D7178">
        <w:rPr>
          <w:rFonts w:ascii="Arial" w:hAnsi="Arial" w:cs="Arial"/>
          <w:color w:val="767171" w:themeColor="background2" w:themeShade="80"/>
          <w:sz w:val="20"/>
          <w:szCs w:val="20"/>
        </w:rPr>
        <w:t>B</w:t>
      </w:r>
      <w:r w:rsidR="00985EBB" w:rsidRPr="009D7178">
        <w:rPr>
          <w:rFonts w:ascii="Arial" w:hAnsi="Arial" w:cs="Arial"/>
          <w:color w:val="767171" w:themeColor="background2" w:themeShade="80"/>
          <w:sz w:val="20"/>
          <w:szCs w:val="20"/>
        </w:rPr>
        <w:t>lood cultures (if suspicion of systemic infection)</w:t>
      </w:r>
    </w:p>
    <w:p w14:paraId="3216EADE" w14:textId="1A6C2B9D" w:rsidR="00030E8D" w:rsidRPr="002D40B0" w:rsidRDefault="00030E8D" w:rsidP="002D40B0">
      <w:pPr>
        <w:rPr>
          <w:rFonts w:ascii="Arial" w:hAnsi="Arial" w:cs="Arial"/>
          <w:b/>
          <w:bCs/>
          <w:color w:val="767171" w:themeColor="background2" w:themeShade="80"/>
          <w:sz w:val="20"/>
          <w:szCs w:val="20"/>
        </w:rPr>
      </w:pPr>
    </w:p>
    <w:tbl>
      <w:tblPr>
        <w:tblStyle w:val="TableGrid"/>
        <w:tblW w:w="9715" w:type="dxa"/>
        <w:tblInd w:w="-5" w:type="dxa"/>
        <w:tblLook w:val="04A0" w:firstRow="1" w:lastRow="0" w:firstColumn="1" w:lastColumn="0" w:noHBand="0" w:noVBand="1"/>
      </w:tblPr>
      <w:tblGrid>
        <w:gridCol w:w="3235"/>
        <w:gridCol w:w="2970"/>
        <w:gridCol w:w="3510"/>
      </w:tblGrid>
      <w:tr w:rsidR="002D40B0" w:rsidRPr="002D40B0" w14:paraId="056D0080" w14:textId="77777777" w:rsidTr="00BA5181">
        <w:trPr>
          <w:trHeight w:val="213"/>
        </w:trPr>
        <w:tc>
          <w:tcPr>
            <w:tcW w:w="3235" w:type="dxa"/>
          </w:tcPr>
          <w:p w14:paraId="75C898EF" w14:textId="7FED7D3F"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Stage 1</w:t>
            </w:r>
            <w:r w:rsidR="0046133B">
              <w:rPr>
                <w:rFonts w:ascii="Arial" w:eastAsia="Times New Roman" w:hAnsi="Arial" w:cs="Arial"/>
                <w:color w:val="7F7F7F" w:themeColor="text1" w:themeTint="80"/>
                <w:sz w:val="20"/>
                <w:szCs w:val="20"/>
                <w:shd w:val="clear" w:color="auto" w:fill="FCFCFC"/>
              </w:rPr>
              <w:t xml:space="preserve"> - Mild breakdown</w:t>
            </w:r>
          </w:p>
        </w:tc>
        <w:tc>
          <w:tcPr>
            <w:tcW w:w="2970" w:type="dxa"/>
          </w:tcPr>
          <w:p w14:paraId="2B9FED88" w14:textId="3595123C" w:rsidR="002D40B0" w:rsidRPr="002D40B0" w:rsidRDefault="0046133B" w:rsidP="002D40B0">
            <w:pP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 xml:space="preserve">Stage 2 - </w:t>
            </w:r>
            <w:r w:rsidR="002D40B0" w:rsidRPr="002D40B0">
              <w:rPr>
                <w:rFonts w:ascii="Arial" w:eastAsia="Times New Roman" w:hAnsi="Arial" w:cs="Arial"/>
                <w:color w:val="7F7F7F" w:themeColor="text1" w:themeTint="80"/>
                <w:sz w:val="20"/>
                <w:szCs w:val="20"/>
                <w:shd w:val="clear" w:color="auto" w:fill="FCFCFC"/>
              </w:rPr>
              <w:t xml:space="preserve">Moderate </w:t>
            </w:r>
            <w:r>
              <w:rPr>
                <w:rFonts w:ascii="Arial" w:eastAsia="Times New Roman" w:hAnsi="Arial" w:cs="Arial"/>
                <w:color w:val="7F7F7F" w:themeColor="text1" w:themeTint="80"/>
                <w:sz w:val="20"/>
                <w:szCs w:val="20"/>
                <w:shd w:val="clear" w:color="auto" w:fill="FCFCFC"/>
              </w:rPr>
              <w:t>breakdown</w:t>
            </w:r>
          </w:p>
        </w:tc>
        <w:tc>
          <w:tcPr>
            <w:tcW w:w="3510" w:type="dxa"/>
          </w:tcPr>
          <w:p w14:paraId="316832AE" w14:textId="4DB09AC6" w:rsidR="002D40B0" w:rsidRPr="002D40B0" w:rsidRDefault="0046133B" w:rsidP="002D40B0">
            <w:pP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Stage 3 – Severe breakdown</w:t>
            </w:r>
          </w:p>
        </w:tc>
      </w:tr>
      <w:tr w:rsidR="002D40B0" w:rsidRPr="002D40B0" w14:paraId="47AD2151" w14:textId="77777777" w:rsidTr="00BA5181">
        <w:trPr>
          <w:trHeight w:val="192"/>
        </w:trPr>
        <w:tc>
          <w:tcPr>
            <w:tcW w:w="3235" w:type="dxa"/>
          </w:tcPr>
          <w:p w14:paraId="41B8E652" w14:textId="659F41A0" w:rsidR="002D40B0" w:rsidRPr="002D40B0" w:rsidRDefault="00984B19" w:rsidP="002D40B0">
            <w:pPr>
              <w:jc w:val="cente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 xml:space="preserve"> </w:t>
            </w:r>
            <w:r w:rsidR="002D40B0" w:rsidRPr="002D40B0">
              <w:rPr>
                <w:rFonts w:ascii="Arial" w:hAnsi="Arial" w:cs="Arial"/>
                <w:noProof/>
                <w:color w:val="7F7F7F" w:themeColor="text1" w:themeTint="80"/>
                <w:sz w:val="20"/>
                <w:szCs w:val="20"/>
              </w:rPr>
              <w:drawing>
                <wp:inline distT="0" distB="0" distL="0" distR="0" wp14:anchorId="0F15934F" wp14:editId="49C1045B">
                  <wp:extent cx="1317625" cy="1562986"/>
                  <wp:effectExtent l="0" t="0" r="3175" b="0"/>
                  <wp:docPr id="4" name="Picture 4" descr="Diagram,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775" t="7676" r="79998" b="58113"/>
                          <a:stretch/>
                        </pic:blipFill>
                        <pic:spPr bwMode="auto">
                          <a:xfrm>
                            <a:off x="0" y="0"/>
                            <a:ext cx="1318599" cy="1564141"/>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Pr>
          <w:p w14:paraId="6D68BDFD" w14:textId="1EEDB729" w:rsidR="002D40B0" w:rsidRPr="002D40B0" w:rsidRDefault="002D40B0" w:rsidP="002D40B0">
            <w:pPr>
              <w:jc w:val="center"/>
              <w:rPr>
                <w:rFonts w:ascii="Arial" w:eastAsia="Times New Roman" w:hAnsi="Arial" w:cs="Arial"/>
                <w:color w:val="7F7F7F" w:themeColor="text1" w:themeTint="80"/>
                <w:sz w:val="20"/>
                <w:szCs w:val="20"/>
                <w:shd w:val="clear" w:color="auto" w:fill="FCFCFC"/>
              </w:rPr>
            </w:pPr>
            <w:r w:rsidRPr="002D40B0">
              <w:rPr>
                <w:rFonts w:ascii="Arial" w:hAnsi="Arial" w:cs="Arial"/>
                <w:noProof/>
                <w:color w:val="7F7F7F" w:themeColor="text1" w:themeTint="80"/>
                <w:sz w:val="20"/>
                <w:szCs w:val="20"/>
              </w:rPr>
              <w:drawing>
                <wp:inline distT="0" distB="0" distL="0" distR="0" wp14:anchorId="20985672" wp14:editId="0F390FE2">
                  <wp:extent cx="1317625" cy="1562986"/>
                  <wp:effectExtent l="0" t="0" r="3175" b="0"/>
                  <wp:docPr id="5" name="Picture 5" descr="Diagram,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19863" t="7448" r="60910" b="58341"/>
                          <a:stretch/>
                        </pic:blipFill>
                        <pic:spPr bwMode="auto">
                          <a:xfrm>
                            <a:off x="0" y="0"/>
                            <a:ext cx="1318599" cy="1564141"/>
                          </a:xfrm>
                          <a:prstGeom prst="rect">
                            <a:avLst/>
                          </a:prstGeom>
                          <a:ln>
                            <a:noFill/>
                          </a:ln>
                          <a:extLst>
                            <a:ext uri="{53640926-AAD7-44D8-BBD7-CCE9431645EC}">
                              <a14:shadowObscured xmlns:a14="http://schemas.microsoft.com/office/drawing/2010/main"/>
                            </a:ext>
                          </a:extLst>
                        </pic:spPr>
                      </pic:pic>
                    </a:graphicData>
                  </a:graphic>
                </wp:inline>
              </w:drawing>
            </w:r>
          </w:p>
        </w:tc>
        <w:tc>
          <w:tcPr>
            <w:tcW w:w="3510" w:type="dxa"/>
          </w:tcPr>
          <w:p w14:paraId="664D89D2" w14:textId="26BE3269" w:rsidR="002D40B0" w:rsidRPr="002D40B0" w:rsidRDefault="002D40B0" w:rsidP="002D40B0">
            <w:pPr>
              <w:jc w:val="center"/>
              <w:rPr>
                <w:rFonts w:ascii="Arial" w:eastAsia="Times New Roman" w:hAnsi="Arial" w:cs="Arial"/>
                <w:color w:val="7F7F7F" w:themeColor="text1" w:themeTint="80"/>
                <w:sz w:val="20"/>
                <w:szCs w:val="20"/>
                <w:shd w:val="clear" w:color="auto" w:fill="FCFCFC"/>
              </w:rPr>
            </w:pPr>
            <w:r w:rsidRPr="002D40B0">
              <w:rPr>
                <w:rFonts w:ascii="Arial" w:hAnsi="Arial" w:cs="Arial"/>
                <w:noProof/>
                <w:color w:val="7F7F7F" w:themeColor="text1" w:themeTint="80"/>
                <w:sz w:val="20"/>
                <w:szCs w:val="20"/>
              </w:rPr>
              <w:drawing>
                <wp:inline distT="0" distB="0" distL="0" distR="0" wp14:anchorId="69A09F50" wp14:editId="520CB09B">
                  <wp:extent cx="1317625" cy="1562986"/>
                  <wp:effectExtent l="0" t="0" r="3175" b="0"/>
                  <wp:docPr id="6" name="Picture 6" descr="Diagram,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calendar&#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77589" t="8612" r="3184" b="57177"/>
                          <a:stretch/>
                        </pic:blipFill>
                        <pic:spPr bwMode="auto">
                          <a:xfrm>
                            <a:off x="0" y="0"/>
                            <a:ext cx="1318599" cy="1564141"/>
                          </a:xfrm>
                          <a:prstGeom prst="rect">
                            <a:avLst/>
                          </a:prstGeom>
                          <a:ln>
                            <a:noFill/>
                          </a:ln>
                          <a:extLst>
                            <a:ext uri="{53640926-AAD7-44D8-BBD7-CCE9431645EC}">
                              <a14:shadowObscured xmlns:a14="http://schemas.microsoft.com/office/drawing/2010/main"/>
                            </a:ext>
                          </a:extLst>
                        </pic:spPr>
                      </pic:pic>
                    </a:graphicData>
                  </a:graphic>
                </wp:inline>
              </w:drawing>
            </w:r>
          </w:p>
        </w:tc>
      </w:tr>
      <w:tr w:rsidR="002D40B0" w:rsidRPr="002D40B0" w14:paraId="5B04E1D2" w14:textId="77777777" w:rsidTr="00BA5181">
        <w:trPr>
          <w:trHeight w:val="2776"/>
        </w:trPr>
        <w:tc>
          <w:tcPr>
            <w:tcW w:w="3235" w:type="dxa"/>
          </w:tcPr>
          <w:p w14:paraId="45B0576C" w14:textId="7A12B76F"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Appearance: </w:t>
            </w:r>
          </w:p>
          <w:p w14:paraId="5B38C7C2"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Pink, healthy tissue incorporating into the driveline</w:t>
            </w:r>
          </w:p>
          <w:p w14:paraId="687B03B6"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Little or no erythema</w:t>
            </w:r>
          </w:p>
          <w:p w14:paraId="69357C06"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No tenderness</w:t>
            </w:r>
          </w:p>
          <w:p w14:paraId="564E60E7" w14:textId="77777777" w:rsidR="002D40B0" w:rsidRDefault="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No drainage </w:t>
            </w:r>
          </w:p>
          <w:p w14:paraId="57E40D12" w14:textId="6B856BAF" w:rsidR="0059463A" w:rsidRPr="00B46503" w:rsidRDefault="0059463A" w:rsidP="0059463A">
            <w:pPr>
              <w:rPr>
                <w:rFonts w:ascii="Arial" w:eastAsia="Times New Roman" w:hAnsi="Arial" w:cs="Arial"/>
                <w:color w:val="7F7F7F" w:themeColor="text1" w:themeTint="80"/>
                <w:sz w:val="20"/>
                <w:szCs w:val="20"/>
                <w:shd w:val="clear" w:color="auto" w:fill="FCFCFC"/>
              </w:rPr>
            </w:pPr>
          </w:p>
        </w:tc>
        <w:tc>
          <w:tcPr>
            <w:tcW w:w="2970" w:type="dxa"/>
          </w:tcPr>
          <w:p w14:paraId="77E50D41" w14:textId="590FA3F3"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Appearance</w:t>
            </w:r>
            <w:r>
              <w:rPr>
                <w:rFonts w:ascii="Arial" w:eastAsia="Times New Roman" w:hAnsi="Arial" w:cs="Arial"/>
                <w:color w:val="7F7F7F" w:themeColor="text1" w:themeTint="80"/>
                <w:sz w:val="20"/>
                <w:szCs w:val="20"/>
                <w:shd w:val="clear" w:color="auto" w:fill="FCFCFC"/>
              </w:rPr>
              <w:t>:</w:t>
            </w:r>
          </w:p>
          <w:p w14:paraId="42830F36" w14:textId="61787A08"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Persistent disruption of skin at exit site</w:t>
            </w:r>
          </w:p>
          <w:p w14:paraId="6A72327A"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Some erythema </w:t>
            </w:r>
          </w:p>
          <w:p w14:paraId="7B834B0B" w14:textId="7777777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Mild tenderness</w:t>
            </w:r>
          </w:p>
          <w:p w14:paraId="0556C7E6" w14:textId="569DF30D"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Possible local cellulitis</w:t>
            </w:r>
          </w:p>
          <w:p w14:paraId="62D653EA" w14:textId="0D9292F0" w:rsidR="002D40B0" w:rsidRPr="00B46503" w:rsidRDefault="002D40B0" w:rsidP="00B46503">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Small amount of drainage (note color, odor, amount) may be culture negative</w:t>
            </w:r>
          </w:p>
        </w:tc>
        <w:tc>
          <w:tcPr>
            <w:tcW w:w="3510" w:type="dxa"/>
          </w:tcPr>
          <w:p w14:paraId="2E0B2CBE" w14:textId="148BDFFE" w:rsidR="002D40B0" w:rsidRPr="002D40B0" w:rsidRDefault="002D40B0" w:rsidP="002D40B0">
            <w:p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Appearance</w:t>
            </w:r>
            <w:r>
              <w:rPr>
                <w:rFonts w:ascii="Arial" w:eastAsia="Times New Roman" w:hAnsi="Arial" w:cs="Arial"/>
                <w:color w:val="7F7F7F" w:themeColor="text1" w:themeTint="80"/>
                <w:sz w:val="20"/>
                <w:szCs w:val="20"/>
                <w:shd w:val="clear" w:color="auto" w:fill="FCFCFC"/>
              </w:rPr>
              <w:t>:</w:t>
            </w:r>
          </w:p>
          <w:p w14:paraId="181DD718" w14:textId="0437BD7A"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Severe skin disruption (bleeding from granulation tissue, pulled away from the driveline, cellulitis, bleeding</w:t>
            </w:r>
            <w:r w:rsidR="00D416D4">
              <w:rPr>
                <w:rFonts w:ascii="Arial" w:eastAsia="Times New Roman" w:hAnsi="Arial" w:cs="Arial"/>
                <w:color w:val="7F7F7F" w:themeColor="text1" w:themeTint="80"/>
                <w:sz w:val="20"/>
                <w:szCs w:val="20"/>
                <w:shd w:val="clear" w:color="auto" w:fill="FCFCFC"/>
              </w:rPr>
              <w:t>)</w:t>
            </w:r>
          </w:p>
          <w:p w14:paraId="1A8A244D" w14:textId="257C7FBF"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Erythema</w:t>
            </w:r>
          </w:p>
          <w:p w14:paraId="4742A27C" w14:textId="50DEF687" w:rsidR="002D40B0" w:rsidRPr="002D40B0"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Severe tenderness with infection tracking along driveline tract</w:t>
            </w:r>
          </w:p>
          <w:p w14:paraId="535E12D2" w14:textId="1FEF5831" w:rsidR="002D40B0" w:rsidRPr="004C1B43" w:rsidRDefault="002D40B0" w:rsidP="002D40B0">
            <w:pPr>
              <w:pStyle w:val="ListParagraph"/>
              <w:numPr>
                <w:ilvl w:val="0"/>
                <w:numId w:val="35"/>
              </w:numPr>
              <w:rPr>
                <w:rFonts w:ascii="Arial" w:eastAsia="Times New Roman" w:hAnsi="Arial" w:cs="Arial"/>
                <w:color w:val="7F7F7F" w:themeColor="text1" w:themeTint="80"/>
                <w:sz w:val="20"/>
                <w:szCs w:val="20"/>
                <w:shd w:val="clear" w:color="auto" w:fill="FCFCFC"/>
              </w:rPr>
            </w:pPr>
            <w:r w:rsidRPr="002D40B0">
              <w:rPr>
                <w:rFonts w:ascii="Arial" w:eastAsia="Times New Roman" w:hAnsi="Arial" w:cs="Arial"/>
                <w:color w:val="7F7F7F" w:themeColor="text1" w:themeTint="80"/>
                <w:sz w:val="20"/>
                <w:szCs w:val="20"/>
                <w:shd w:val="clear" w:color="auto" w:fill="FCFCFC"/>
              </w:rPr>
              <w:t xml:space="preserve">Moderate to copious purulent drainage. </w:t>
            </w:r>
          </w:p>
        </w:tc>
      </w:tr>
    </w:tbl>
    <w:p w14:paraId="3567D6FB" w14:textId="5837552D" w:rsidR="00984B19" w:rsidRPr="00B46503" w:rsidRDefault="00D416D4" w:rsidP="00D416D4">
      <w:pPr>
        <w:rPr>
          <w:rFonts w:ascii="Arial" w:eastAsia="Times New Roman" w:hAnsi="Arial" w:cs="Arial"/>
          <w:color w:val="7F7F7F" w:themeColor="text1" w:themeTint="80"/>
          <w:sz w:val="20"/>
          <w:szCs w:val="20"/>
          <w:shd w:val="clear" w:color="auto" w:fill="FCFCFC"/>
        </w:rPr>
      </w:pPr>
      <w:r>
        <w:rPr>
          <w:rFonts w:ascii="Arial" w:eastAsia="Times New Roman" w:hAnsi="Arial" w:cs="Arial"/>
          <w:color w:val="7F7F7F" w:themeColor="text1" w:themeTint="80"/>
          <w:sz w:val="20"/>
          <w:szCs w:val="20"/>
          <w:shd w:val="clear" w:color="auto" w:fill="FCFCFC"/>
        </w:rPr>
        <w:t xml:space="preserve">Figure 1: </w:t>
      </w:r>
      <w:r w:rsidR="002D40B0" w:rsidRPr="002D40B0">
        <w:rPr>
          <w:rFonts w:ascii="Arial" w:eastAsia="Times New Roman" w:hAnsi="Arial" w:cs="Arial"/>
          <w:color w:val="7F7F7F" w:themeColor="text1" w:themeTint="80"/>
          <w:sz w:val="20"/>
          <w:szCs w:val="20"/>
          <w:shd w:val="clear" w:color="auto" w:fill="FCFCFC"/>
        </w:rPr>
        <w:t>The classifications of driveline infection proposed by the Sharp Memorial group</w:t>
      </w:r>
      <w:r w:rsidR="00984B19">
        <w:rPr>
          <w:rFonts w:ascii="Arial" w:eastAsia="Times New Roman" w:hAnsi="Arial" w:cs="Arial"/>
          <w:color w:val="7F7F7F" w:themeColor="text1" w:themeTint="80"/>
          <w:sz w:val="20"/>
          <w:szCs w:val="20"/>
          <w:shd w:val="clear" w:color="auto" w:fill="FCFCFC"/>
        </w:rPr>
        <w:t xml:space="preserve"> </w:t>
      </w:r>
    </w:p>
    <w:p w14:paraId="64D3C487" w14:textId="690D0553" w:rsidR="00474205" w:rsidRPr="00030E8D" w:rsidRDefault="00030E8D" w:rsidP="00030E8D">
      <w:pPr>
        <w:rPr>
          <w:rFonts w:ascii="Arial" w:hAnsi="Arial" w:cs="Arial"/>
          <w:b/>
          <w:color w:val="589095"/>
          <w:sz w:val="16"/>
          <w:szCs w:val="16"/>
        </w:rPr>
      </w:pPr>
      <w:r>
        <w:rPr>
          <w:rFonts w:ascii="Arial" w:hAnsi="Arial" w:cs="Arial"/>
          <w:b/>
          <w:color w:val="589095"/>
          <w:sz w:val="20"/>
          <w:szCs w:val="16"/>
        </w:rPr>
        <w:t>Treatment:</w:t>
      </w:r>
    </w:p>
    <w:p w14:paraId="213FD1E7" w14:textId="77777777" w:rsidR="002F34C1" w:rsidRPr="00030E8D" w:rsidRDefault="002F34C1" w:rsidP="002F34C1">
      <w:pPr>
        <w:pStyle w:val="ListParagraph"/>
        <w:numPr>
          <w:ilvl w:val="0"/>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R</w:t>
      </w:r>
      <w:r w:rsidRPr="00030E8D">
        <w:rPr>
          <w:rFonts w:ascii="Arial" w:hAnsi="Arial" w:cs="Arial"/>
          <w:color w:val="767171" w:themeColor="background2" w:themeShade="80"/>
          <w:sz w:val="20"/>
          <w:szCs w:val="20"/>
        </w:rPr>
        <w:t xml:space="preserve">eview dressing change protocols to ensure compliance and close monitoring </w:t>
      </w:r>
      <w:r>
        <w:rPr>
          <w:rFonts w:ascii="Arial" w:hAnsi="Arial" w:cs="Arial"/>
          <w:color w:val="767171" w:themeColor="background2" w:themeShade="80"/>
          <w:sz w:val="20"/>
          <w:szCs w:val="20"/>
        </w:rPr>
        <w:t>(S</w:t>
      </w:r>
      <w:r w:rsidRPr="00030E8D">
        <w:rPr>
          <w:rFonts w:ascii="Arial" w:hAnsi="Arial" w:cs="Arial"/>
          <w:color w:val="767171" w:themeColor="background2" w:themeShade="80"/>
          <w:sz w:val="20"/>
          <w:szCs w:val="20"/>
        </w:rPr>
        <w:t>ee ACTION Care of Driveline and Cannula Site Protocols)</w:t>
      </w:r>
    </w:p>
    <w:p w14:paraId="5C212AAC" w14:textId="6D5642F7" w:rsidR="00030E8D" w:rsidRPr="00030E8D" w:rsidRDefault="00030E8D" w:rsidP="00030E8D">
      <w:pPr>
        <w:pStyle w:val="ListParagraph"/>
        <w:numPr>
          <w:ilvl w:val="0"/>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Treatment should be based on the staging of the </w:t>
      </w:r>
      <w:r w:rsidR="006265E1">
        <w:rPr>
          <w:rFonts w:ascii="Arial" w:hAnsi="Arial" w:cs="Arial"/>
          <w:color w:val="767171" w:themeColor="background2" w:themeShade="80"/>
          <w:sz w:val="20"/>
          <w:szCs w:val="20"/>
        </w:rPr>
        <w:t xml:space="preserve">driveline/cannula </w:t>
      </w:r>
      <w:r w:rsidRPr="00030E8D">
        <w:rPr>
          <w:rFonts w:ascii="Arial" w:hAnsi="Arial" w:cs="Arial"/>
          <w:color w:val="767171" w:themeColor="background2" w:themeShade="80"/>
          <w:sz w:val="20"/>
          <w:szCs w:val="20"/>
        </w:rPr>
        <w:t>site</w:t>
      </w:r>
    </w:p>
    <w:p w14:paraId="1ED3F948" w14:textId="4328A5E5" w:rsidR="006265E1" w:rsidRDefault="00030E8D" w:rsidP="00030E8D">
      <w:pPr>
        <w:pStyle w:val="ListParagraph"/>
        <w:numPr>
          <w:ilvl w:val="0"/>
          <w:numId w:val="33"/>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increasing</w:t>
      </w:r>
      <w:r w:rsidR="006265E1">
        <w:rPr>
          <w:rFonts w:ascii="Arial" w:hAnsi="Arial" w:cs="Arial"/>
          <w:color w:val="767171" w:themeColor="background2" w:themeShade="80"/>
          <w:sz w:val="20"/>
          <w:szCs w:val="20"/>
        </w:rPr>
        <w:t xml:space="preserve"> dressing change</w:t>
      </w:r>
      <w:r w:rsidRPr="00030E8D">
        <w:rPr>
          <w:rFonts w:ascii="Arial" w:hAnsi="Arial" w:cs="Arial"/>
          <w:color w:val="767171" w:themeColor="background2" w:themeShade="80"/>
          <w:sz w:val="20"/>
          <w:szCs w:val="20"/>
        </w:rPr>
        <w:t xml:space="preserve"> </w:t>
      </w:r>
      <w:r w:rsidRPr="002D40B0">
        <w:rPr>
          <w:rFonts w:ascii="Arial" w:hAnsi="Arial" w:cs="Arial"/>
          <w:color w:val="7F7F7F" w:themeColor="text1" w:themeTint="80"/>
          <w:sz w:val="20"/>
          <w:szCs w:val="20"/>
        </w:rPr>
        <w:t>frequency</w:t>
      </w:r>
      <w:r w:rsidRPr="00030E8D">
        <w:rPr>
          <w:rFonts w:ascii="Arial" w:hAnsi="Arial" w:cs="Arial"/>
          <w:color w:val="767171" w:themeColor="background2" w:themeShade="80"/>
          <w:sz w:val="20"/>
          <w:szCs w:val="20"/>
        </w:rPr>
        <w:t xml:space="preserve"> </w:t>
      </w:r>
    </w:p>
    <w:p w14:paraId="7228B3B6" w14:textId="407E1461" w:rsidR="002979C6" w:rsidRPr="002979C6" w:rsidRDefault="007673B6" w:rsidP="002979C6">
      <w:pPr>
        <w:pStyle w:val="ListParagraph"/>
        <w:numPr>
          <w:ilvl w:val="0"/>
          <w:numId w:val="33"/>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Consider Wound Team Consult</w:t>
      </w:r>
    </w:p>
    <w:p w14:paraId="5FB6103D" w14:textId="2831E53F" w:rsidR="00030E8D" w:rsidRPr="00030E8D" w:rsidRDefault="00030E8D" w:rsidP="00030E8D">
      <w:pPr>
        <w:pStyle w:val="ListParagraph"/>
        <w:numPr>
          <w:ilvl w:val="0"/>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Degree of</w:t>
      </w:r>
      <w:r w:rsidR="0046133B">
        <w:rPr>
          <w:rFonts w:ascii="Arial" w:hAnsi="Arial" w:cs="Arial"/>
          <w:color w:val="767171" w:themeColor="background2" w:themeShade="80"/>
          <w:sz w:val="20"/>
          <w:szCs w:val="20"/>
        </w:rPr>
        <w:t xml:space="preserve"> Breakdown/Infection </w:t>
      </w:r>
      <w:r w:rsidRPr="00030E8D">
        <w:rPr>
          <w:rFonts w:ascii="Arial" w:hAnsi="Arial" w:cs="Arial"/>
          <w:color w:val="767171" w:themeColor="background2" w:themeShade="80"/>
          <w:sz w:val="20"/>
          <w:szCs w:val="20"/>
        </w:rPr>
        <w:t xml:space="preserve"> </w:t>
      </w:r>
    </w:p>
    <w:p w14:paraId="6699EC45" w14:textId="2FCC692E" w:rsidR="00030E8D" w:rsidRPr="00030E8D" w:rsidRDefault="0046133B" w:rsidP="00030E8D">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lastRenderedPageBreak/>
        <w:t>Stage 1 – Mild Breakdown</w:t>
      </w:r>
    </w:p>
    <w:p w14:paraId="3A09F36D" w14:textId="4C1B3C13"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Increase frequency of dressing </w:t>
      </w:r>
      <w:r w:rsidRPr="00030E8D">
        <w:rPr>
          <w:rFonts w:ascii="Arial" w:hAnsi="Arial" w:cs="Arial"/>
          <w:color w:val="767171" w:themeColor="background2" w:themeShade="80"/>
          <w:sz w:val="20"/>
          <w:szCs w:val="20"/>
        </w:rPr>
        <w:t xml:space="preserve">changes and close monitoring </w:t>
      </w:r>
    </w:p>
    <w:p w14:paraId="2ACC66B4" w14:textId="2E775AEC"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w:t>
      </w:r>
      <w:r>
        <w:rPr>
          <w:rFonts w:ascii="Arial" w:hAnsi="Arial" w:cs="Arial"/>
          <w:color w:val="767171" w:themeColor="background2" w:themeShade="80"/>
          <w:sz w:val="20"/>
          <w:szCs w:val="20"/>
        </w:rPr>
        <w:t>changing dressing type to one with</w:t>
      </w:r>
      <w:r w:rsidRPr="00030E8D">
        <w:rPr>
          <w:rFonts w:ascii="Arial" w:hAnsi="Arial" w:cs="Arial"/>
          <w:color w:val="767171" w:themeColor="background2" w:themeShade="80"/>
          <w:sz w:val="20"/>
          <w:szCs w:val="20"/>
        </w:rPr>
        <w:t xml:space="preserve"> anti-microbial and absorbency </w:t>
      </w:r>
      <w:r>
        <w:rPr>
          <w:rFonts w:ascii="Arial" w:hAnsi="Arial" w:cs="Arial"/>
          <w:color w:val="767171" w:themeColor="background2" w:themeShade="80"/>
          <w:sz w:val="20"/>
          <w:szCs w:val="20"/>
        </w:rPr>
        <w:t>properties</w:t>
      </w:r>
      <w:r w:rsidRPr="00030E8D">
        <w:rPr>
          <w:rFonts w:ascii="Arial" w:hAnsi="Arial" w:cs="Arial"/>
          <w:color w:val="767171" w:themeColor="background2" w:themeShade="80"/>
          <w:sz w:val="20"/>
          <w:szCs w:val="20"/>
        </w:rPr>
        <w:t xml:space="preserve"> such as </w:t>
      </w:r>
      <w:r w:rsidR="004E4C8D">
        <w:rPr>
          <w:rFonts w:ascii="Arial" w:hAnsi="Arial" w:cs="Arial"/>
          <w:color w:val="767171" w:themeColor="background2" w:themeShade="80"/>
          <w:sz w:val="20"/>
          <w:szCs w:val="20"/>
        </w:rPr>
        <w:t>M</w:t>
      </w:r>
      <w:r w:rsidRPr="00030E8D">
        <w:rPr>
          <w:rFonts w:ascii="Arial" w:hAnsi="Arial" w:cs="Arial"/>
          <w:color w:val="767171" w:themeColor="background2" w:themeShade="80"/>
          <w:sz w:val="20"/>
          <w:szCs w:val="20"/>
        </w:rPr>
        <w:t xml:space="preserve">epilex AG </w:t>
      </w:r>
    </w:p>
    <w:p w14:paraId="7E8CD384" w14:textId="5157AF0D"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adding </w:t>
      </w:r>
      <w:r w:rsidR="004E4C8D">
        <w:rPr>
          <w:rFonts w:ascii="Arial" w:hAnsi="Arial" w:cs="Arial"/>
          <w:color w:val="767171" w:themeColor="background2" w:themeShade="80"/>
          <w:sz w:val="20"/>
          <w:szCs w:val="20"/>
        </w:rPr>
        <w:t xml:space="preserve">antimicrobial disc such as a </w:t>
      </w:r>
      <w:proofErr w:type="spellStart"/>
      <w:r w:rsidR="004E4C8D">
        <w:rPr>
          <w:rFonts w:ascii="Arial" w:hAnsi="Arial" w:cs="Arial"/>
          <w:color w:val="767171" w:themeColor="background2" w:themeShade="80"/>
          <w:sz w:val="20"/>
          <w:szCs w:val="20"/>
        </w:rPr>
        <w:t>Biopatch</w:t>
      </w:r>
      <w:proofErr w:type="spellEnd"/>
      <w:r w:rsidR="00984B19">
        <w:rPr>
          <w:rFonts w:ascii="Arial" w:hAnsi="Arial" w:cs="Arial"/>
          <w:color w:val="767171" w:themeColor="background2" w:themeShade="80"/>
          <w:sz w:val="20"/>
          <w:szCs w:val="20"/>
        </w:rPr>
        <w:t xml:space="preserve"> </w:t>
      </w:r>
      <w:r w:rsidR="0046133B">
        <w:rPr>
          <w:rFonts w:ascii="Arial" w:hAnsi="Arial" w:cs="Arial"/>
          <w:color w:val="767171" w:themeColor="background2" w:themeShade="80"/>
          <w:sz w:val="20"/>
          <w:szCs w:val="20"/>
        </w:rPr>
        <w:t>(</w:t>
      </w:r>
      <w:r w:rsidR="00DC22FE">
        <w:rPr>
          <w:rFonts w:ascii="Arial" w:hAnsi="Arial" w:cs="Arial"/>
          <w:color w:val="767171" w:themeColor="background2" w:themeShade="80"/>
          <w:sz w:val="20"/>
          <w:szCs w:val="20"/>
        </w:rPr>
        <w:t>a</w:t>
      </w:r>
      <w:r w:rsidR="0046133B">
        <w:rPr>
          <w:rFonts w:ascii="Arial" w:hAnsi="Arial" w:cs="Arial"/>
          <w:color w:val="767171" w:themeColor="background2" w:themeShade="80"/>
          <w:sz w:val="20"/>
          <w:szCs w:val="20"/>
        </w:rPr>
        <w:t xml:space="preserve">lso consider that the </w:t>
      </w:r>
      <w:proofErr w:type="spellStart"/>
      <w:r w:rsidR="0046133B">
        <w:rPr>
          <w:rFonts w:ascii="Arial" w:hAnsi="Arial" w:cs="Arial"/>
          <w:color w:val="767171" w:themeColor="background2" w:themeShade="80"/>
          <w:sz w:val="20"/>
          <w:szCs w:val="20"/>
        </w:rPr>
        <w:t>Biopatch</w:t>
      </w:r>
      <w:proofErr w:type="spellEnd"/>
      <w:r w:rsidR="0046133B">
        <w:rPr>
          <w:rFonts w:ascii="Arial" w:hAnsi="Arial" w:cs="Arial"/>
          <w:color w:val="767171" w:themeColor="background2" w:themeShade="80"/>
          <w:sz w:val="20"/>
          <w:szCs w:val="20"/>
        </w:rPr>
        <w:t xml:space="preserve"> could be the cause of this irritation and should be discontinued)</w:t>
      </w:r>
    </w:p>
    <w:p w14:paraId="7B9B5DC5" w14:textId="2FF31B99"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adding </w:t>
      </w:r>
      <w:r w:rsidR="004E4C8D">
        <w:rPr>
          <w:rFonts w:ascii="Arial" w:hAnsi="Arial" w:cs="Arial"/>
          <w:color w:val="767171" w:themeColor="background2" w:themeShade="80"/>
          <w:sz w:val="20"/>
          <w:szCs w:val="20"/>
        </w:rPr>
        <w:t xml:space="preserve">products with silver (healing and microbial properties) such as </w:t>
      </w:r>
      <w:proofErr w:type="spellStart"/>
      <w:r w:rsidR="004E4C8D">
        <w:rPr>
          <w:rFonts w:ascii="Arial" w:hAnsi="Arial" w:cs="Arial"/>
          <w:color w:val="767171" w:themeColor="background2" w:themeShade="80"/>
          <w:sz w:val="20"/>
          <w:szCs w:val="20"/>
        </w:rPr>
        <w:t>A</w:t>
      </w:r>
      <w:r w:rsidRPr="00030E8D">
        <w:rPr>
          <w:rFonts w:ascii="Arial" w:hAnsi="Arial" w:cs="Arial"/>
          <w:color w:val="767171" w:themeColor="background2" w:themeShade="80"/>
          <w:sz w:val="20"/>
          <w:szCs w:val="20"/>
        </w:rPr>
        <w:t>quacel</w:t>
      </w:r>
      <w:proofErr w:type="spellEnd"/>
      <w:r w:rsidRPr="00030E8D">
        <w:rPr>
          <w:rFonts w:ascii="Arial" w:hAnsi="Arial" w:cs="Arial"/>
          <w:color w:val="767171" w:themeColor="background2" w:themeShade="80"/>
          <w:sz w:val="20"/>
          <w:szCs w:val="20"/>
        </w:rPr>
        <w:t xml:space="preserve"> rope to site if erythema</w:t>
      </w:r>
    </w:p>
    <w:p w14:paraId="2E9B0243" w14:textId="77777777" w:rsidR="002979C6" w:rsidRDefault="00030E8D" w:rsidP="002979C6">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changing to </w:t>
      </w:r>
      <w:r w:rsidR="004E4C8D">
        <w:rPr>
          <w:rFonts w:ascii="Arial" w:hAnsi="Arial" w:cs="Arial"/>
          <w:color w:val="767171" w:themeColor="background2" w:themeShade="80"/>
          <w:sz w:val="20"/>
          <w:szCs w:val="20"/>
        </w:rPr>
        <w:t xml:space="preserve">less concentrated chlorhexidine such as dilute </w:t>
      </w:r>
      <w:proofErr w:type="spellStart"/>
      <w:r w:rsidR="004E4C8D">
        <w:rPr>
          <w:rFonts w:ascii="Arial" w:hAnsi="Arial" w:cs="Arial"/>
          <w:color w:val="767171" w:themeColor="background2" w:themeShade="80"/>
          <w:sz w:val="20"/>
          <w:szCs w:val="20"/>
        </w:rPr>
        <w:t>H</w:t>
      </w:r>
      <w:r w:rsidRPr="00030E8D">
        <w:rPr>
          <w:rFonts w:ascii="Arial" w:hAnsi="Arial" w:cs="Arial"/>
          <w:color w:val="767171" w:themeColor="background2" w:themeShade="80"/>
          <w:sz w:val="20"/>
          <w:szCs w:val="20"/>
        </w:rPr>
        <w:t>ibiclens</w:t>
      </w:r>
      <w:proofErr w:type="spellEnd"/>
      <w:r w:rsidRPr="00030E8D">
        <w:rPr>
          <w:rFonts w:ascii="Arial" w:hAnsi="Arial" w:cs="Arial"/>
          <w:color w:val="767171" w:themeColor="background2" w:themeShade="80"/>
          <w:sz w:val="20"/>
          <w:szCs w:val="20"/>
        </w:rPr>
        <w:t xml:space="preserve"> from CHG</w:t>
      </w:r>
      <w:r w:rsidR="004E4C8D">
        <w:rPr>
          <w:rFonts w:ascii="Arial" w:hAnsi="Arial" w:cs="Arial"/>
          <w:color w:val="767171" w:themeColor="background2" w:themeShade="80"/>
          <w:sz w:val="20"/>
          <w:szCs w:val="20"/>
        </w:rPr>
        <w:t xml:space="preserve"> swab</w:t>
      </w:r>
      <w:r w:rsidRPr="00030E8D">
        <w:rPr>
          <w:rFonts w:ascii="Arial" w:hAnsi="Arial" w:cs="Arial"/>
          <w:color w:val="767171" w:themeColor="background2" w:themeShade="80"/>
          <w:sz w:val="20"/>
          <w:szCs w:val="20"/>
        </w:rPr>
        <w:t xml:space="preserve"> if site </w:t>
      </w:r>
      <w:r>
        <w:rPr>
          <w:rFonts w:ascii="Arial" w:hAnsi="Arial" w:cs="Arial"/>
          <w:color w:val="767171" w:themeColor="background2" w:themeShade="80"/>
          <w:sz w:val="20"/>
          <w:szCs w:val="20"/>
        </w:rPr>
        <w:t>is erythematous</w:t>
      </w:r>
    </w:p>
    <w:p w14:paraId="6A6A7640" w14:textId="7F0E2034" w:rsidR="002D7E93" w:rsidRDefault="006378C5" w:rsidP="003D7BCE">
      <w:pPr>
        <w:pStyle w:val="ListParagraph"/>
        <w:numPr>
          <w:ilvl w:val="2"/>
          <w:numId w:val="35"/>
        </w:numPr>
        <w:rPr>
          <w:rFonts w:ascii="Arial" w:hAnsi="Arial" w:cs="Arial"/>
          <w:color w:val="767171" w:themeColor="background2" w:themeShade="80"/>
          <w:sz w:val="20"/>
          <w:szCs w:val="20"/>
        </w:rPr>
      </w:pPr>
      <w:r w:rsidRPr="002979C6">
        <w:rPr>
          <w:rFonts w:ascii="Arial" w:hAnsi="Arial" w:cs="Arial"/>
          <w:color w:val="767171" w:themeColor="background2" w:themeShade="80"/>
          <w:sz w:val="20"/>
          <w:szCs w:val="20"/>
        </w:rPr>
        <w:t xml:space="preserve">If </w:t>
      </w:r>
      <w:r w:rsidR="006C231F">
        <w:rPr>
          <w:rFonts w:ascii="Arial" w:hAnsi="Arial" w:cs="Arial"/>
          <w:color w:val="767171" w:themeColor="background2" w:themeShade="80"/>
          <w:sz w:val="20"/>
          <w:szCs w:val="20"/>
        </w:rPr>
        <w:t xml:space="preserve">a tugging or pulling event occurs, the </w:t>
      </w:r>
      <w:r w:rsidRPr="002979C6">
        <w:rPr>
          <w:rFonts w:ascii="Arial" w:hAnsi="Arial" w:cs="Arial"/>
          <w:color w:val="767171" w:themeColor="background2" w:themeShade="80"/>
          <w:sz w:val="20"/>
          <w:szCs w:val="20"/>
        </w:rPr>
        <w:t xml:space="preserve">driveline skin barrier </w:t>
      </w:r>
      <w:r w:rsidR="006C231F">
        <w:rPr>
          <w:rFonts w:ascii="Arial" w:hAnsi="Arial" w:cs="Arial"/>
          <w:color w:val="767171" w:themeColor="background2" w:themeShade="80"/>
          <w:sz w:val="20"/>
          <w:szCs w:val="20"/>
        </w:rPr>
        <w:t xml:space="preserve">may be </w:t>
      </w:r>
      <w:r w:rsidR="002D7E93" w:rsidRPr="002979C6">
        <w:rPr>
          <w:rFonts w:ascii="Arial" w:hAnsi="Arial" w:cs="Arial"/>
          <w:color w:val="767171" w:themeColor="background2" w:themeShade="80"/>
          <w:sz w:val="20"/>
          <w:szCs w:val="20"/>
        </w:rPr>
        <w:t>disrupted,</w:t>
      </w:r>
      <w:r w:rsidR="006C231F">
        <w:rPr>
          <w:rFonts w:ascii="Arial" w:hAnsi="Arial" w:cs="Arial"/>
          <w:color w:val="767171" w:themeColor="background2" w:themeShade="80"/>
          <w:sz w:val="20"/>
          <w:szCs w:val="20"/>
        </w:rPr>
        <w:t xml:space="preserve"> and</w:t>
      </w:r>
      <w:r w:rsidR="005A5DA1">
        <w:rPr>
          <w:rFonts w:ascii="Arial" w:hAnsi="Arial" w:cs="Arial"/>
          <w:color w:val="767171" w:themeColor="background2" w:themeShade="80"/>
          <w:sz w:val="20"/>
          <w:szCs w:val="20"/>
        </w:rPr>
        <w:t xml:space="preserve"> </w:t>
      </w:r>
      <w:r w:rsidR="008A5938">
        <w:rPr>
          <w:rFonts w:ascii="Arial" w:hAnsi="Arial" w:cs="Arial"/>
          <w:color w:val="767171" w:themeColor="background2" w:themeShade="80"/>
          <w:sz w:val="20"/>
          <w:szCs w:val="20"/>
        </w:rPr>
        <w:t xml:space="preserve">additional prevention efforts should be started. </w:t>
      </w:r>
    </w:p>
    <w:p w14:paraId="5172215A" w14:textId="77777777" w:rsidR="00E853E2" w:rsidRDefault="00E853E2" w:rsidP="002D7E93">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Increase frequency of dressing changes </w:t>
      </w:r>
    </w:p>
    <w:p w14:paraId="5B9A5F98" w14:textId="2AA68612" w:rsidR="00986050" w:rsidRDefault="002D7E93" w:rsidP="002D7E93">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There is no evidence to support the use of oral antibiotics </w:t>
      </w:r>
      <w:r w:rsidR="00986050">
        <w:rPr>
          <w:rFonts w:ascii="Arial" w:hAnsi="Arial" w:cs="Arial"/>
          <w:color w:val="767171" w:themeColor="background2" w:themeShade="80"/>
          <w:sz w:val="20"/>
          <w:szCs w:val="20"/>
        </w:rPr>
        <w:t>when there is disruption of the driveline without any other signs of infection</w:t>
      </w:r>
    </w:p>
    <w:p w14:paraId="1923402A" w14:textId="745B00D8" w:rsidR="00E853E2" w:rsidRPr="00E853E2" w:rsidRDefault="00986050" w:rsidP="00E853E2">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R</w:t>
      </w:r>
      <w:r w:rsidR="002979C6" w:rsidRPr="004F06CE">
        <w:rPr>
          <w:rFonts w:ascii="Arial" w:hAnsi="Arial" w:cs="Arial"/>
          <w:color w:val="767171" w:themeColor="background2" w:themeShade="80"/>
          <w:sz w:val="20"/>
          <w:szCs w:val="20"/>
        </w:rPr>
        <w:t>everting to the management strategy at the time of VAD implant is a reasonable approach to prevent infection after disruption and avoid side effects of antibiotics such as antibiotic resistance, diarrhea, or GI discomfort</w:t>
      </w:r>
    </w:p>
    <w:p w14:paraId="6AFA4497" w14:textId="1BA7AF8A" w:rsidR="00030E8D" w:rsidRPr="00030E8D" w:rsidRDefault="0046133B" w:rsidP="00030E8D">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Stage 2- Moderate Breakdown</w:t>
      </w:r>
    </w:p>
    <w:p w14:paraId="1E26421A" w14:textId="77777777"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Daily dressing changes and close monitoring </w:t>
      </w:r>
    </w:p>
    <w:p w14:paraId="5CCA34F4" w14:textId="7C90D75F" w:rsidR="008856A7"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Consider using </w:t>
      </w:r>
      <w:r w:rsidR="004E4C8D">
        <w:rPr>
          <w:rFonts w:ascii="Arial" w:hAnsi="Arial" w:cs="Arial"/>
          <w:color w:val="767171" w:themeColor="background2" w:themeShade="80"/>
          <w:sz w:val="20"/>
          <w:szCs w:val="20"/>
        </w:rPr>
        <w:t>product with silver (healing and microbial properties</w:t>
      </w:r>
      <w:r w:rsidR="00750D3B">
        <w:rPr>
          <w:rFonts w:ascii="Arial" w:hAnsi="Arial" w:cs="Arial"/>
          <w:color w:val="767171" w:themeColor="background2" w:themeShade="80"/>
          <w:sz w:val="20"/>
          <w:szCs w:val="20"/>
        </w:rPr>
        <w:t>)</w:t>
      </w:r>
    </w:p>
    <w:p w14:paraId="452AA141" w14:textId="4E97551A" w:rsidR="00AB566A" w:rsidRDefault="00750D3B" w:rsidP="00AB566A">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w:t>
      </w:r>
      <w:r w:rsidR="008856A7" w:rsidRPr="00030E8D">
        <w:rPr>
          <w:rFonts w:ascii="Arial" w:hAnsi="Arial" w:cs="Arial"/>
          <w:color w:val="767171" w:themeColor="background2" w:themeShade="80"/>
          <w:sz w:val="20"/>
          <w:szCs w:val="20"/>
        </w:rPr>
        <w:t xml:space="preserve">ilver wound vac sponge </w:t>
      </w:r>
    </w:p>
    <w:p w14:paraId="1459820F" w14:textId="31D65D0B" w:rsidR="00030E8D" w:rsidRPr="00AB566A" w:rsidRDefault="00030E8D" w:rsidP="00AB566A">
      <w:pPr>
        <w:pStyle w:val="ListParagraph"/>
        <w:numPr>
          <w:ilvl w:val="3"/>
          <w:numId w:val="35"/>
        </w:numPr>
        <w:rPr>
          <w:rFonts w:ascii="Arial" w:hAnsi="Arial" w:cs="Arial"/>
          <w:color w:val="767171" w:themeColor="background2" w:themeShade="80"/>
          <w:sz w:val="20"/>
          <w:szCs w:val="20"/>
        </w:rPr>
      </w:pPr>
      <w:proofErr w:type="spellStart"/>
      <w:r w:rsidRPr="00AB566A">
        <w:rPr>
          <w:rFonts w:ascii="Arial" w:hAnsi="Arial" w:cs="Arial"/>
          <w:color w:val="767171" w:themeColor="background2" w:themeShade="80"/>
          <w:sz w:val="20"/>
          <w:szCs w:val="20"/>
        </w:rPr>
        <w:t>Silverlon</w:t>
      </w:r>
      <w:proofErr w:type="spellEnd"/>
      <w:r w:rsidRPr="00AB566A">
        <w:rPr>
          <w:rFonts w:ascii="Arial" w:hAnsi="Arial" w:cs="Arial"/>
          <w:color w:val="767171" w:themeColor="background2" w:themeShade="80"/>
          <w:sz w:val="20"/>
          <w:szCs w:val="20"/>
        </w:rPr>
        <w:t xml:space="preserve"> instead of </w:t>
      </w:r>
      <w:r w:rsidR="004E4C8D" w:rsidRPr="00AB566A">
        <w:rPr>
          <w:rFonts w:ascii="Arial" w:hAnsi="Arial" w:cs="Arial"/>
          <w:color w:val="767171" w:themeColor="background2" w:themeShade="80"/>
          <w:sz w:val="20"/>
          <w:szCs w:val="20"/>
        </w:rPr>
        <w:t xml:space="preserve">CHG </w:t>
      </w:r>
      <w:proofErr w:type="spellStart"/>
      <w:r w:rsidR="004E4C8D" w:rsidRPr="00AB566A">
        <w:rPr>
          <w:rFonts w:ascii="Arial" w:hAnsi="Arial" w:cs="Arial"/>
          <w:color w:val="767171" w:themeColor="background2" w:themeShade="80"/>
          <w:sz w:val="20"/>
          <w:szCs w:val="20"/>
        </w:rPr>
        <w:t>Biopatch</w:t>
      </w:r>
      <w:proofErr w:type="spellEnd"/>
      <w:r w:rsidR="004E4C8D" w:rsidRPr="00AB566A">
        <w:rPr>
          <w:rFonts w:ascii="Arial" w:hAnsi="Arial" w:cs="Arial"/>
          <w:color w:val="767171" w:themeColor="background2" w:themeShade="80"/>
          <w:sz w:val="20"/>
          <w:szCs w:val="20"/>
        </w:rPr>
        <w:t xml:space="preserve"> </w:t>
      </w:r>
      <w:r w:rsidRPr="00AB566A">
        <w:rPr>
          <w:rFonts w:ascii="Arial" w:hAnsi="Arial" w:cs="Arial"/>
          <w:color w:val="767171" w:themeColor="background2" w:themeShade="80"/>
          <w:sz w:val="20"/>
          <w:szCs w:val="20"/>
        </w:rPr>
        <w:t>if site is erythematous</w:t>
      </w:r>
    </w:p>
    <w:p w14:paraId="48DF2D60" w14:textId="6071A487" w:rsid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CV Surgery evaluation for local debridement</w:t>
      </w:r>
    </w:p>
    <w:p w14:paraId="02C1AA62" w14:textId="030C74BE" w:rsidR="002979C6" w:rsidRDefault="002979C6" w:rsidP="00030E8D">
      <w:pPr>
        <w:pStyle w:val="ListParagraph"/>
        <w:numPr>
          <w:ilvl w:val="2"/>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Consult</w:t>
      </w:r>
      <w:r w:rsidR="0007660D">
        <w:rPr>
          <w:rFonts w:ascii="Arial" w:hAnsi="Arial" w:cs="Arial"/>
          <w:color w:val="767171" w:themeColor="background2" w:themeShade="80"/>
          <w:sz w:val="20"/>
          <w:szCs w:val="20"/>
        </w:rPr>
        <w:t xml:space="preserve"> consultation with</w:t>
      </w:r>
      <w:r>
        <w:rPr>
          <w:rFonts w:ascii="Arial" w:hAnsi="Arial" w:cs="Arial"/>
          <w:color w:val="767171" w:themeColor="background2" w:themeShade="80"/>
          <w:sz w:val="20"/>
          <w:szCs w:val="20"/>
        </w:rPr>
        <w:t xml:space="preserve"> </w:t>
      </w:r>
      <w:r w:rsidR="00051E22">
        <w:rPr>
          <w:rFonts w:ascii="Arial" w:hAnsi="Arial" w:cs="Arial"/>
          <w:color w:val="767171" w:themeColor="background2" w:themeShade="80"/>
          <w:sz w:val="20"/>
          <w:szCs w:val="20"/>
        </w:rPr>
        <w:t xml:space="preserve">an </w:t>
      </w:r>
      <w:r>
        <w:rPr>
          <w:rFonts w:ascii="Arial" w:hAnsi="Arial" w:cs="Arial"/>
          <w:color w:val="767171" w:themeColor="background2" w:themeShade="80"/>
          <w:sz w:val="20"/>
          <w:szCs w:val="20"/>
        </w:rPr>
        <w:t xml:space="preserve">infectious </w:t>
      </w:r>
      <w:proofErr w:type="gramStart"/>
      <w:r>
        <w:rPr>
          <w:rFonts w:ascii="Arial" w:hAnsi="Arial" w:cs="Arial"/>
          <w:color w:val="767171" w:themeColor="background2" w:themeShade="80"/>
          <w:sz w:val="20"/>
          <w:szCs w:val="20"/>
        </w:rPr>
        <w:t>disease</w:t>
      </w:r>
      <w:r w:rsidR="0007660D">
        <w:rPr>
          <w:rFonts w:ascii="Arial" w:hAnsi="Arial" w:cs="Arial"/>
          <w:color w:val="767171" w:themeColor="background2" w:themeShade="80"/>
          <w:sz w:val="20"/>
          <w:szCs w:val="20"/>
        </w:rPr>
        <w:t>s</w:t>
      </w:r>
      <w:proofErr w:type="gramEnd"/>
      <w:r>
        <w:rPr>
          <w:rFonts w:ascii="Arial" w:hAnsi="Arial" w:cs="Arial"/>
          <w:color w:val="767171" w:themeColor="background2" w:themeShade="80"/>
          <w:sz w:val="20"/>
          <w:szCs w:val="20"/>
        </w:rPr>
        <w:t xml:space="preserve"> specialist</w:t>
      </w:r>
    </w:p>
    <w:p w14:paraId="0FE75227" w14:textId="4D0F0E9A" w:rsidR="00D16D95" w:rsidRPr="00D16D95" w:rsidRDefault="00D16D95" w:rsidP="00D16D95">
      <w:pPr>
        <w:pStyle w:val="ListParagraph"/>
        <w:numPr>
          <w:ilvl w:val="2"/>
          <w:numId w:val="35"/>
        </w:numPr>
        <w:rPr>
          <w:rFonts w:ascii="Arial" w:hAnsi="Arial" w:cs="Arial"/>
          <w:color w:val="767171" w:themeColor="background2" w:themeShade="80"/>
          <w:sz w:val="20"/>
          <w:szCs w:val="20"/>
        </w:rPr>
      </w:pPr>
      <w:r w:rsidRPr="475AE49B">
        <w:rPr>
          <w:rFonts w:ascii="Arial" w:hAnsi="Arial" w:cs="Arial"/>
          <w:color w:val="767171" w:themeColor="background2" w:themeShade="80"/>
          <w:sz w:val="20"/>
          <w:szCs w:val="20"/>
        </w:rPr>
        <w:t xml:space="preserve">Consider sterile culture from driveline/cannula site (bacterial and fungal) when there is evidence of </w:t>
      </w:r>
      <w:r>
        <w:rPr>
          <w:rFonts w:ascii="Arial" w:hAnsi="Arial" w:cs="Arial"/>
          <w:color w:val="767171" w:themeColor="background2" w:themeShade="80"/>
          <w:sz w:val="20"/>
          <w:szCs w:val="20"/>
        </w:rPr>
        <w:t xml:space="preserve">purulent </w:t>
      </w:r>
      <w:r w:rsidRPr="475AE49B">
        <w:rPr>
          <w:rFonts w:ascii="Arial" w:hAnsi="Arial" w:cs="Arial"/>
          <w:color w:val="767171" w:themeColor="background2" w:themeShade="80"/>
          <w:sz w:val="20"/>
          <w:szCs w:val="20"/>
        </w:rPr>
        <w:t>drainage</w:t>
      </w:r>
    </w:p>
    <w:p w14:paraId="383ABD20" w14:textId="06ACB1B1" w:rsidR="00D04E8E" w:rsidRPr="00D04E8E" w:rsidRDefault="00D04E8E" w:rsidP="00D04E8E">
      <w:pPr>
        <w:pStyle w:val="ListParagraph"/>
        <w:numPr>
          <w:ilvl w:val="2"/>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 xml:space="preserve">With superficial DLI without concerns for systemic illness, consider oral antibiotic therapy </w:t>
      </w:r>
    </w:p>
    <w:p w14:paraId="2648F133" w14:textId="77777777" w:rsidR="009504A5" w:rsidRDefault="00D04E8E" w:rsidP="00D04E8E">
      <w:pPr>
        <w:pStyle w:val="ListParagraph"/>
        <w:numPr>
          <w:ilvl w:val="3"/>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For first line empiric antibiotic treatment, consider anti-staphylococcal coverage</w:t>
      </w:r>
    </w:p>
    <w:p w14:paraId="1BD8FC69" w14:textId="77777777" w:rsidR="009504A5" w:rsidRDefault="00D04E8E" w:rsidP="009504A5">
      <w:pPr>
        <w:pStyle w:val="ListParagraph"/>
        <w:numPr>
          <w:ilvl w:val="4"/>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patient may warrant broader coverage based on epidemiologic or patient factors</w:t>
      </w:r>
    </w:p>
    <w:p w14:paraId="341D091F" w14:textId="6854E4C3" w:rsidR="00D04E8E" w:rsidRPr="009504A5" w:rsidRDefault="00D04E8E" w:rsidP="009504A5">
      <w:pPr>
        <w:pStyle w:val="ListParagraph"/>
        <w:numPr>
          <w:ilvl w:val="4"/>
          <w:numId w:val="35"/>
        </w:numPr>
        <w:rPr>
          <w:rFonts w:ascii="Arial" w:hAnsi="Arial" w:cs="Arial"/>
          <w:color w:val="767171" w:themeColor="background2" w:themeShade="80"/>
          <w:sz w:val="20"/>
          <w:szCs w:val="20"/>
        </w:rPr>
      </w:pPr>
      <w:r w:rsidRPr="009504A5">
        <w:rPr>
          <w:rFonts w:ascii="Arial" w:hAnsi="Arial" w:cs="Arial"/>
          <w:color w:val="6C6C6C"/>
          <w:sz w:val="20"/>
          <w:szCs w:val="20"/>
        </w:rPr>
        <w:t>Local epidemiologic antibiograms and alternatives for antibiotics allergies should prompt modification of antimicrobials</w:t>
      </w:r>
    </w:p>
    <w:p w14:paraId="54C32572" w14:textId="3D04CF3B" w:rsidR="00030E8D" w:rsidRPr="00D04E8E" w:rsidRDefault="0046133B" w:rsidP="00FF391E">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Stage 3 – Severe Breakdown</w:t>
      </w:r>
    </w:p>
    <w:p w14:paraId="5D806366" w14:textId="77777777"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Daily Dressing Changes and Close Monitoring </w:t>
      </w:r>
    </w:p>
    <w:p w14:paraId="217229DB" w14:textId="7BF049D7" w:rsid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Monitor for signs of systemic Infection (fever, or leukocy</w:t>
      </w:r>
      <w:r w:rsidR="00D30A05">
        <w:rPr>
          <w:rFonts w:ascii="Arial" w:hAnsi="Arial" w:cs="Arial"/>
          <w:color w:val="767171" w:themeColor="background2" w:themeShade="80"/>
          <w:sz w:val="20"/>
          <w:szCs w:val="20"/>
        </w:rPr>
        <w:t>t</w:t>
      </w:r>
      <w:r w:rsidRPr="00030E8D">
        <w:rPr>
          <w:rFonts w:ascii="Arial" w:hAnsi="Arial" w:cs="Arial"/>
          <w:color w:val="767171" w:themeColor="background2" w:themeShade="80"/>
          <w:sz w:val="20"/>
          <w:szCs w:val="20"/>
        </w:rPr>
        <w:t>osis)</w:t>
      </w:r>
    </w:p>
    <w:p w14:paraId="33BC7C51" w14:textId="6FD67CEA" w:rsid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Admission for IV Antibiotics</w:t>
      </w:r>
    </w:p>
    <w:p w14:paraId="1EF86530" w14:textId="0C5021A7" w:rsidR="00D04E8E" w:rsidRDefault="00D04E8E" w:rsidP="00D04E8E">
      <w:pPr>
        <w:pStyle w:val="ListParagraph"/>
        <w:numPr>
          <w:ilvl w:val="3"/>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 xml:space="preserve">For first line empiric antibiotic treatment, patient may warrant broader coverage based systematic involvement </w:t>
      </w:r>
    </w:p>
    <w:p w14:paraId="7927AFDF" w14:textId="182B33E8" w:rsidR="0045600E" w:rsidRPr="00470774" w:rsidRDefault="0045600E" w:rsidP="00470774">
      <w:pPr>
        <w:pStyle w:val="ListParagraph"/>
        <w:numPr>
          <w:ilvl w:val="4"/>
          <w:numId w:val="35"/>
        </w:numPr>
        <w:rPr>
          <w:rFonts w:ascii="Arial" w:hAnsi="Arial" w:cs="Arial"/>
          <w:color w:val="767171" w:themeColor="background2" w:themeShade="80"/>
          <w:sz w:val="20"/>
          <w:szCs w:val="20"/>
        </w:rPr>
      </w:pPr>
      <w:r w:rsidRPr="009504A5">
        <w:rPr>
          <w:rFonts w:ascii="Arial" w:hAnsi="Arial" w:cs="Arial"/>
          <w:color w:val="6C6C6C"/>
          <w:sz w:val="20"/>
          <w:szCs w:val="20"/>
        </w:rPr>
        <w:t>Local epidemiologic antibiograms and alternatives for antibiotics allergies should prompt modification of antimicrobials</w:t>
      </w:r>
    </w:p>
    <w:p w14:paraId="7D38DA73" w14:textId="4B37C6EE" w:rsidR="00292359" w:rsidRPr="00D04E8E" w:rsidRDefault="00292359" w:rsidP="00292359">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Consider s</w:t>
      </w:r>
      <w:r w:rsidRPr="00030E8D">
        <w:rPr>
          <w:rFonts w:ascii="Arial" w:hAnsi="Arial" w:cs="Arial"/>
          <w:color w:val="767171" w:themeColor="background2" w:themeShade="80"/>
          <w:sz w:val="20"/>
          <w:szCs w:val="20"/>
        </w:rPr>
        <w:t xml:space="preserve">terile culture from driveline/cannula site (bacterial and fungal) </w:t>
      </w:r>
      <w:r w:rsidR="00575293" w:rsidRPr="475AE49B">
        <w:rPr>
          <w:rFonts w:ascii="Arial" w:hAnsi="Arial" w:cs="Arial"/>
          <w:color w:val="767171" w:themeColor="background2" w:themeShade="80"/>
          <w:sz w:val="20"/>
          <w:szCs w:val="20"/>
        </w:rPr>
        <w:t xml:space="preserve">when there is evidence of </w:t>
      </w:r>
      <w:r w:rsidR="00575293">
        <w:rPr>
          <w:rFonts w:ascii="Arial" w:hAnsi="Arial" w:cs="Arial"/>
          <w:color w:val="767171" w:themeColor="background2" w:themeShade="80"/>
          <w:sz w:val="20"/>
          <w:szCs w:val="20"/>
        </w:rPr>
        <w:t xml:space="preserve">purulent </w:t>
      </w:r>
      <w:r w:rsidR="00575293" w:rsidRPr="475AE49B">
        <w:rPr>
          <w:rFonts w:ascii="Arial" w:hAnsi="Arial" w:cs="Arial"/>
          <w:color w:val="767171" w:themeColor="background2" w:themeShade="80"/>
          <w:sz w:val="20"/>
          <w:szCs w:val="20"/>
        </w:rPr>
        <w:t>drainage</w:t>
      </w:r>
    </w:p>
    <w:p w14:paraId="14EC3528" w14:textId="3FD61A74" w:rsidR="00D04E8E" w:rsidRPr="00D04E8E" w:rsidRDefault="00D04E8E" w:rsidP="00292359">
      <w:pPr>
        <w:pStyle w:val="ListParagraph"/>
        <w:numPr>
          <w:ilvl w:val="4"/>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t xml:space="preserve">Culture and susceptibility can guide more targeted therapy if available </w:t>
      </w:r>
    </w:p>
    <w:p w14:paraId="61D4EFD0" w14:textId="4804D513" w:rsidR="00030E8D" w:rsidRDefault="00030E8D" w:rsidP="00D04E8E">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Duration </w:t>
      </w:r>
      <w:r w:rsidR="00D04E8E">
        <w:rPr>
          <w:rFonts w:ascii="Arial" w:hAnsi="Arial" w:cs="Arial"/>
          <w:color w:val="767171" w:themeColor="background2" w:themeShade="80"/>
          <w:sz w:val="20"/>
          <w:szCs w:val="20"/>
        </w:rPr>
        <w:t xml:space="preserve">of therapy </w:t>
      </w:r>
      <w:r w:rsidRPr="00030E8D">
        <w:rPr>
          <w:rFonts w:ascii="Arial" w:hAnsi="Arial" w:cs="Arial"/>
          <w:color w:val="767171" w:themeColor="background2" w:themeShade="80"/>
          <w:sz w:val="20"/>
          <w:szCs w:val="20"/>
        </w:rPr>
        <w:t>should be</w:t>
      </w:r>
      <w:r w:rsidR="00D04E8E">
        <w:rPr>
          <w:rFonts w:ascii="Arial" w:hAnsi="Arial" w:cs="Arial"/>
          <w:color w:val="767171" w:themeColor="background2" w:themeShade="80"/>
          <w:sz w:val="20"/>
          <w:szCs w:val="20"/>
        </w:rPr>
        <w:t xml:space="preserve"> based on</w:t>
      </w:r>
      <w:r w:rsidRPr="00030E8D">
        <w:rPr>
          <w:rFonts w:ascii="Arial" w:hAnsi="Arial" w:cs="Arial"/>
          <w:color w:val="767171" w:themeColor="background2" w:themeShade="80"/>
          <w:sz w:val="20"/>
          <w:szCs w:val="20"/>
        </w:rPr>
        <w:t xml:space="preserve"> clinical </w:t>
      </w:r>
      <w:r w:rsidR="00D04E8E">
        <w:rPr>
          <w:rFonts w:ascii="Arial" w:hAnsi="Arial" w:cs="Arial"/>
          <w:color w:val="767171" w:themeColor="background2" w:themeShade="80"/>
          <w:sz w:val="20"/>
          <w:szCs w:val="20"/>
        </w:rPr>
        <w:t xml:space="preserve">response and </w:t>
      </w:r>
      <w:r w:rsidRPr="00030E8D">
        <w:rPr>
          <w:rFonts w:ascii="Arial" w:hAnsi="Arial" w:cs="Arial"/>
          <w:color w:val="767171" w:themeColor="background2" w:themeShade="80"/>
          <w:sz w:val="20"/>
          <w:szCs w:val="20"/>
        </w:rPr>
        <w:t>resolution of infectious signs/symptoms</w:t>
      </w:r>
      <w:r w:rsidR="002979C6">
        <w:rPr>
          <w:rFonts w:ascii="Arial" w:hAnsi="Arial" w:cs="Arial"/>
          <w:color w:val="767171" w:themeColor="background2" w:themeShade="80"/>
          <w:sz w:val="20"/>
          <w:szCs w:val="20"/>
        </w:rPr>
        <w:t xml:space="preserve">. </w:t>
      </w:r>
      <w:r w:rsidR="002979C6" w:rsidRPr="00051E22">
        <w:rPr>
          <w:rFonts w:ascii="Arial" w:hAnsi="Arial" w:cs="Arial"/>
          <w:color w:val="767171" w:themeColor="background2" w:themeShade="80"/>
          <w:sz w:val="20"/>
          <w:szCs w:val="20"/>
        </w:rPr>
        <w:t xml:space="preserve">Antimicrobial coverage may be required for duration of VAD support and decisions should be made with an infectious </w:t>
      </w:r>
      <w:proofErr w:type="gramStart"/>
      <w:r w:rsidR="002979C6" w:rsidRPr="00051E22">
        <w:rPr>
          <w:rFonts w:ascii="Arial" w:hAnsi="Arial" w:cs="Arial"/>
          <w:color w:val="767171" w:themeColor="background2" w:themeShade="80"/>
          <w:sz w:val="20"/>
          <w:szCs w:val="20"/>
        </w:rPr>
        <w:t>diseases</w:t>
      </w:r>
      <w:proofErr w:type="gramEnd"/>
      <w:r w:rsidR="002979C6" w:rsidRPr="00051E22">
        <w:rPr>
          <w:rFonts w:ascii="Arial" w:hAnsi="Arial" w:cs="Arial"/>
          <w:color w:val="767171" w:themeColor="background2" w:themeShade="80"/>
          <w:sz w:val="20"/>
          <w:szCs w:val="20"/>
        </w:rPr>
        <w:t xml:space="preserve"> specialist.  </w:t>
      </w:r>
    </w:p>
    <w:p w14:paraId="4100F0AE" w14:textId="34F64E1E"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CV Surgery evaluation</w:t>
      </w:r>
      <w:r w:rsidR="00984B19">
        <w:rPr>
          <w:rFonts w:ascii="Arial" w:hAnsi="Arial" w:cs="Arial"/>
          <w:color w:val="767171" w:themeColor="background2" w:themeShade="80"/>
          <w:sz w:val="20"/>
          <w:szCs w:val="20"/>
        </w:rPr>
        <w:t xml:space="preserve"> </w:t>
      </w:r>
      <w:r w:rsidR="00984B19" w:rsidRPr="0046133B">
        <w:rPr>
          <w:rFonts w:ascii="Arial" w:hAnsi="Arial" w:cs="Arial"/>
          <w:color w:val="767171" w:themeColor="background2" w:themeShade="80"/>
          <w:sz w:val="20"/>
          <w:szCs w:val="20"/>
        </w:rPr>
        <w:t>and possible admission to OR</w:t>
      </w:r>
      <w:r w:rsidRPr="00030E8D">
        <w:rPr>
          <w:rFonts w:ascii="Arial" w:hAnsi="Arial" w:cs="Arial"/>
          <w:color w:val="767171" w:themeColor="background2" w:themeShade="80"/>
          <w:sz w:val="20"/>
          <w:szCs w:val="20"/>
        </w:rPr>
        <w:t xml:space="preserve"> for debridement/explant needs for invasive infections</w:t>
      </w:r>
    </w:p>
    <w:p w14:paraId="5C1E0F30" w14:textId="77777777" w:rsidR="00030E8D" w:rsidRPr="00D04E8E" w:rsidRDefault="00030E8D" w:rsidP="00030E8D">
      <w:pPr>
        <w:pStyle w:val="ListParagraph"/>
        <w:numPr>
          <w:ilvl w:val="3"/>
          <w:numId w:val="35"/>
        </w:numPr>
        <w:rPr>
          <w:rFonts w:ascii="Arial" w:hAnsi="Arial" w:cs="Arial"/>
          <w:color w:val="767171" w:themeColor="background2" w:themeShade="80"/>
          <w:sz w:val="20"/>
          <w:szCs w:val="20"/>
        </w:rPr>
      </w:pPr>
      <w:r w:rsidRPr="00D04E8E">
        <w:rPr>
          <w:rFonts w:ascii="Arial" w:hAnsi="Arial" w:cs="Arial"/>
          <w:color w:val="767171" w:themeColor="background2" w:themeShade="80"/>
          <w:sz w:val="20"/>
          <w:szCs w:val="20"/>
        </w:rPr>
        <w:lastRenderedPageBreak/>
        <w:t>Consideration of wound vac</w:t>
      </w:r>
    </w:p>
    <w:p w14:paraId="08398553" w14:textId="77777777" w:rsidR="00030E8D" w:rsidRP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Consideration of pump replacement</w:t>
      </w:r>
    </w:p>
    <w:p w14:paraId="41C2E4E7" w14:textId="03BD09B6" w:rsidR="00030E8D" w:rsidRPr="00030E8D" w:rsidRDefault="00030E8D" w:rsidP="00030E8D">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Anticoagulation Considerations</w:t>
      </w:r>
      <w:r>
        <w:rPr>
          <w:rFonts w:ascii="Arial" w:hAnsi="Arial" w:cs="Arial"/>
          <w:color w:val="767171" w:themeColor="background2" w:themeShade="80"/>
          <w:sz w:val="20"/>
          <w:szCs w:val="20"/>
        </w:rPr>
        <w:t xml:space="preserve"> due to systemic inflammatory response</w:t>
      </w:r>
      <w:r w:rsidR="002979C6">
        <w:rPr>
          <w:rFonts w:ascii="Arial" w:hAnsi="Arial" w:cs="Arial"/>
          <w:color w:val="767171" w:themeColor="background2" w:themeShade="80"/>
          <w:sz w:val="20"/>
          <w:szCs w:val="20"/>
        </w:rPr>
        <w:t xml:space="preserve">: </w:t>
      </w:r>
    </w:p>
    <w:p w14:paraId="087E9E0D" w14:textId="21E7FBE5" w:rsidR="00030E8D" w:rsidRDefault="00030E8D" w:rsidP="00030E8D">
      <w:pPr>
        <w:pStyle w:val="ListParagraph"/>
        <w:numPr>
          <w:ilvl w:val="3"/>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close monitoring of inflammation and fibrin in pump</w:t>
      </w:r>
    </w:p>
    <w:p w14:paraId="64E17C5A" w14:textId="29229742" w:rsidR="002979C6" w:rsidRDefault="00D30A05" w:rsidP="00030E8D">
      <w:pPr>
        <w:pStyle w:val="ListParagraph"/>
        <w:numPr>
          <w:ilvl w:val="3"/>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Consider</w:t>
      </w:r>
      <w:r w:rsidR="002979C6">
        <w:rPr>
          <w:rFonts w:ascii="Arial" w:hAnsi="Arial" w:cs="Arial"/>
          <w:color w:val="767171" w:themeColor="background2" w:themeShade="80"/>
          <w:sz w:val="20"/>
          <w:szCs w:val="20"/>
        </w:rPr>
        <w:t xml:space="preserve"> frequent surveillance</w:t>
      </w:r>
      <w:r>
        <w:rPr>
          <w:rFonts w:ascii="Arial" w:hAnsi="Arial" w:cs="Arial"/>
          <w:color w:val="767171" w:themeColor="background2" w:themeShade="80"/>
          <w:sz w:val="20"/>
          <w:szCs w:val="20"/>
        </w:rPr>
        <w:t xml:space="preserve"> of </w:t>
      </w:r>
      <w:r w:rsidR="002979C6">
        <w:rPr>
          <w:rFonts w:ascii="Arial" w:hAnsi="Arial" w:cs="Arial"/>
          <w:color w:val="767171" w:themeColor="background2" w:themeShade="80"/>
          <w:sz w:val="20"/>
          <w:szCs w:val="20"/>
        </w:rPr>
        <w:t>PTT/DTT</w:t>
      </w:r>
      <w:r>
        <w:rPr>
          <w:rFonts w:ascii="Arial" w:hAnsi="Arial" w:cs="Arial"/>
          <w:color w:val="767171" w:themeColor="background2" w:themeShade="80"/>
          <w:sz w:val="20"/>
          <w:szCs w:val="20"/>
        </w:rPr>
        <w:t xml:space="preserve"> for patients on bivalirudin</w:t>
      </w:r>
      <w:r w:rsidR="002979C6">
        <w:rPr>
          <w:rFonts w:ascii="Arial" w:hAnsi="Arial" w:cs="Arial"/>
          <w:color w:val="767171" w:themeColor="background2" w:themeShade="80"/>
          <w:sz w:val="20"/>
          <w:szCs w:val="20"/>
        </w:rPr>
        <w:t xml:space="preserve">. </w:t>
      </w:r>
    </w:p>
    <w:p w14:paraId="5BB73829" w14:textId="339FB145" w:rsidR="00D30A05" w:rsidRPr="00030E8D" w:rsidRDefault="00675461" w:rsidP="00030E8D">
      <w:pPr>
        <w:pStyle w:val="ListParagraph"/>
        <w:numPr>
          <w:ilvl w:val="3"/>
          <w:numId w:val="35"/>
        </w:numPr>
        <w:rPr>
          <w:rFonts w:ascii="Arial" w:hAnsi="Arial" w:cs="Arial"/>
          <w:color w:val="767171" w:themeColor="background2" w:themeShade="80"/>
          <w:sz w:val="20"/>
          <w:szCs w:val="20"/>
        </w:rPr>
      </w:pPr>
      <w:r w:rsidRPr="00675461">
        <w:rPr>
          <w:rFonts w:ascii="Arial" w:hAnsi="Arial" w:cs="Arial"/>
          <w:color w:val="767171" w:themeColor="background2" w:themeShade="80"/>
          <w:sz w:val="20"/>
          <w:szCs w:val="20"/>
        </w:rPr>
        <w:t>Antibiotic</w:t>
      </w:r>
      <w:r w:rsidR="002979C6" w:rsidRPr="00675461">
        <w:rPr>
          <w:rFonts w:ascii="Arial" w:hAnsi="Arial" w:cs="Arial"/>
          <w:color w:val="767171" w:themeColor="background2" w:themeShade="80"/>
          <w:sz w:val="20"/>
          <w:szCs w:val="20"/>
        </w:rPr>
        <w:t xml:space="preserve"> therapies can potentiate effects on INR.  Additional surveillance of anticoagulation assays should be considered.  </w:t>
      </w:r>
    </w:p>
    <w:p w14:paraId="242091F1" w14:textId="6B5E72C8" w:rsidR="00030E8D" w:rsidRDefault="006378C5" w:rsidP="00030E8D">
      <w:pPr>
        <w:pStyle w:val="ListParagraph"/>
        <w:numPr>
          <w:ilvl w:val="0"/>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Other</w:t>
      </w:r>
      <w:r w:rsidR="00030E8D" w:rsidRPr="00030E8D">
        <w:rPr>
          <w:rFonts w:ascii="Arial" w:hAnsi="Arial" w:cs="Arial"/>
          <w:color w:val="767171" w:themeColor="background2" w:themeShade="80"/>
          <w:sz w:val="20"/>
          <w:szCs w:val="20"/>
        </w:rPr>
        <w:t xml:space="preserve"> Considerations</w:t>
      </w:r>
    </w:p>
    <w:p w14:paraId="0763D3E4" w14:textId="1A228234" w:rsidR="006378C5" w:rsidRPr="00030E8D" w:rsidRDefault="006378C5" w:rsidP="001F5D92">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 xml:space="preserve">Re-occurring infections: </w:t>
      </w:r>
    </w:p>
    <w:p w14:paraId="108B9BB4" w14:textId="258F9A27" w:rsidR="00030E8D" w:rsidRPr="00030E8D" w:rsidRDefault="00030E8D" w:rsidP="001F5D92">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Chronic suppressive oral antibiotics may be considered </w:t>
      </w:r>
    </w:p>
    <w:p w14:paraId="56E0F100" w14:textId="5D6021F9" w:rsidR="00030E8D" w:rsidRDefault="00030E8D" w:rsidP="006378C5">
      <w:pPr>
        <w:pStyle w:val="ListParagraph"/>
        <w:numPr>
          <w:ilvl w:val="2"/>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Consider re-tunneling of driveline/cannulas or replacement of pump</w:t>
      </w:r>
    </w:p>
    <w:p w14:paraId="0C73E363" w14:textId="50DC346A" w:rsidR="006378C5" w:rsidRPr="00030E8D" w:rsidRDefault="006378C5" w:rsidP="006378C5">
      <w:pPr>
        <w:pStyle w:val="ListParagraph"/>
        <w:numPr>
          <w:ilvl w:val="1"/>
          <w:numId w:val="35"/>
        </w:numPr>
        <w:rPr>
          <w:rFonts w:ascii="Arial" w:hAnsi="Arial" w:cs="Arial"/>
          <w:color w:val="767171" w:themeColor="background2" w:themeShade="80"/>
          <w:sz w:val="20"/>
          <w:szCs w:val="20"/>
        </w:rPr>
      </w:pPr>
      <w:r w:rsidRPr="3203178E">
        <w:rPr>
          <w:rFonts w:ascii="Arial" w:hAnsi="Arial" w:cs="Arial"/>
          <w:color w:val="767171" w:themeColor="background2" w:themeShade="80"/>
          <w:sz w:val="20"/>
          <w:szCs w:val="20"/>
        </w:rPr>
        <w:t xml:space="preserve">Avoid </w:t>
      </w:r>
      <w:proofErr w:type="spellStart"/>
      <w:r w:rsidRPr="3203178E">
        <w:rPr>
          <w:rFonts w:ascii="Arial" w:hAnsi="Arial" w:cs="Arial"/>
          <w:color w:val="767171" w:themeColor="background2" w:themeShade="80"/>
          <w:sz w:val="20"/>
          <w:szCs w:val="20"/>
        </w:rPr>
        <w:t>medihoney</w:t>
      </w:r>
      <w:proofErr w:type="spellEnd"/>
      <w:r w:rsidRPr="3203178E">
        <w:rPr>
          <w:rFonts w:ascii="Arial" w:hAnsi="Arial" w:cs="Arial"/>
          <w:color w:val="767171" w:themeColor="background2" w:themeShade="80"/>
          <w:sz w:val="20"/>
          <w:szCs w:val="20"/>
        </w:rPr>
        <w:t xml:space="preserve"> to driveline site as it has been associated with biofilm formation </w:t>
      </w:r>
      <w:r w:rsidRPr="3203178E">
        <w:rPr>
          <w:rFonts w:ascii="Arial" w:hAnsi="Arial" w:cs="Arial"/>
          <w:color w:val="767171" w:themeColor="background2" w:themeShade="80"/>
          <w:sz w:val="20"/>
          <w:szCs w:val="20"/>
          <w:vertAlign w:val="superscript"/>
        </w:rPr>
        <w:t>2</w:t>
      </w:r>
    </w:p>
    <w:p w14:paraId="1A76FC00" w14:textId="38C3CCBF" w:rsidR="262344CB" w:rsidRPr="00FB5F86" w:rsidRDefault="262344CB" w:rsidP="00FB5F86">
      <w:pPr>
        <w:pStyle w:val="ListParagraph"/>
        <w:numPr>
          <w:ilvl w:val="1"/>
          <w:numId w:val="35"/>
        </w:numPr>
        <w:spacing w:line="259" w:lineRule="auto"/>
        <w:rPr>
          <w:rFonts w:ascii="Arial" w:hAnsi="Arial" w:cs="Arial"/>
          <w:color w:val="767171" w:themeColor="background2" w:themeShade="80"/>
          <w:sz w:val="20"/>
          <w:szCs w:val="20"/>
        </w:rPr>
      </w:pPr>
      <w:r w:rsidRPr="00FB5F86">
        <w:rPr>
          <w:rFonts w:ascii="Arial" w:hAnsi="Arial" w:cs="Arial"/>
          <w:color w:val="767171" w:themeColor="background2" w:themeShade="80"/>
          <w:sz w:val="20"/>
          <w:szCs w:val="20"/>
        </w:rPr>
        <w:t xml:space="preserve">Consider other causes of chronic rash and drainage (forms of dermatitis). Dermatology consultation and biopsy may be helpful. </w:t>
      </w:r>
    </w:p>
    <w:p w14:paraId="0CFE4484" w14:textId="77777777" w:rsidR="00030E8D" w:rsidRPr="00030E8D" w:rsidRDefault="00030E8D" w:rsidP="00030E8D">
      <w:pPr>
        <w:pStyle w:val="ListParagraph"/>
        <w:numPr>
          <w:ilvl w:val="0"/>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Transplant Considerations</w:t>
      </w:r>
    </w:p>
    <w:p w14:paraId="1197240B" w14:textId="10D9227A" w:rsidR="00030E8D" w:rsidRPr="00030E8D" w:rsidRDefault="00030E8D" w:rsidP="00030E8D">
      <w:pPr>
        <w:pStyle w:val="ListParagraph"/>
        <w:numPr>
          <w:ilvl w:val="1"/>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Early listing for transplant after infection related device complications to remove source of infection as long as patient is stable and effective antibiotics are available to treat the infection</w:t>
      </w:r>
      <w:r w:rsidR="0046133B">
        <w:rPr>
          <w:rFonts w:ascii="Arial" w:hAnsi="Arial" w:cs="Arial"/>
          <w:color w:val="767171" w:themeColor="background2" w:themeShade="80"/>
          <w:sz w:val="20"/>
          <w:szCs w:val="20"/>
        </w:rPr>
        <w:t>. Please consider that if there is a systemic infection, transplant and immunosuppression may pose more risk.</w:t>
      </w:r>
      <w:r w:rsidR="00B17FF0">
        <w:rPr>
          <w:rFonts w:ascii="Arial" w:hAnsi="Arial" w:cs="Arial"/>
          <w:color w:val="767171" w:themeColor="background2" w:themeShade="80"/>
          <w:sz w:val="20"/>
          <w:szCs w:val="20"/>
        </w:rPr>
        <w:t xml:space="preserve"> Consider modification of induction therapy in a patient who is </w:t>
      </w:r>
      <w:proofErr w:type="spellStart"/>
      <w:r w:rsidR="00B17FF0">
        <w:rPr>
          <w:rFonts w:ascii="Arial" w:hAnsi="Arial" w:cs="Arial"/>
          <w:color w:val="767171" w:themeColor="background2" w:themeShade="80"/>
          <w:sz w:val="20"/>
          <w:szCs w:val="20"/>
        </w:rPr>
        <w:t>bacteremic</w:t>
      </w:r>
      <w:proofErr w:type="spellEnd"/>
      <w:r w:rsidR="00B17FF0">
        <w:rPr>
          <w:rFonts w:ascii="Arial" w:hAnsi="Arial" w:cs="Arial"/>
          <w:color w:val="767171" w:themeColor="background2" w:themeShade="80"/>
          <w:sz w:val="20"/>
          <w:szCs w:val="20"/>
        </w:rPr>
        <w:t xml:space="preserve">. </w:t>
      </w:r>
      <w:r w:rsidR="0046133B">
        <w:rPr>
          <w:rFonts w:ascii="Arial" w:hAnsi="Arial" w:cs="Arial"/>
          <w:color w:val="767171" w:themeColor="background2" w:themeShade="80"/>
          <w:sz w:val="20"/>
          <w:szCs w:val="20"/>
        </w:rPr>
        <w:t xml:space="preserve"> </w:t>
      </w:r>
      <w:r w:rsidR="00984B19">
        <w:rPr>
          <w:rFonts w:ascii="Arial" w:hAnsi="Arial" w:cs="Arial"/>
          <w:color w:val="767171" w:themeColor="background2" w:themeShade="80"/>
          <w:sz w:val="20"/>
          <w:szCs w:val="20"/>
        </w:rPr>
        <w:t xml:space="preserve"> </w:t>
      </w:r>
    </w:p>
    <w:p w14:paraId="6E4E744A" w14:textId="239DCD83" w:rsidR="00030E8D" w:rsidRDefault="00030E8D" w:rsidP="00030E8D">
      <w:pPr>
        <w:pStyle w:val="ListParagraph"/>
        <w:numPr>
          <w:ilvl w:val="1"/>
          <w:numId w:val="35"/>
        </w:numPr>
        <w:rPr>
          <w:rFonts w:ascii="Arial" w:hAnsi="Arial" w:cs="Arial"/>
          <w:color w:val="767171" w:themeColor="background2" w:themeShade="80"/>
          <w:sz w:val="20"/>
          <w:szCs w:val="20"/>
        </w:rPr>
      </w:pPr>
      <w:r w:rsidRPr="00030E8D">
        <w:rPr>
          <w:rFonts w:ascii="Arial" w:hAnsi="Arial" w:cs="Arial"/>
          <w:color w:val="767171" w:themeColor="background2" w:themeShade="80"/>
          <w:sz w:val="20"/>
          <w:szCs w:val="20"/>
        </w:rPr>
        <w:t xml:space="preserve">Consult </w:t>
      </w:r>
      <w:r w:rsidR="004A2C8E">
        <w:rPr>
          <w:rFonts w:ascii="Arial" w:hAnsi="Arial" w:cs="Arial"/>
          <w:color w:val="767171" w:themeColor="background2" w:themeShade="80"/>
          <w:sz w:val="20"/>
          <w:szCs w:val="20"/>
        </w:rPr>
        <w:t>T</w:t>
      </w:r>
      <w:r w:rsidRPr="00030E8D">
        <w:rPr>
          <w:rFonts w:ascii="Arial" w:hAnsi="Arial" w:cs="Arial"/>
          <w:color w:val="767171" w:themeColor="background2" w:themeShade="80"/>
          <w:sz w:val="20"/>
          <w:szCs w:val="20"/>
        </w:rPr>
        <w:t>ransplant I</w:t>
      </w:r>
      <w:r w:rsidR="004A2C8E">
        <w:rPr>
          <w:rFonts w:ascii="Arial" w:hAnsi="Arial" w:cs="Arial"/>
          <w:color w:val="767171" w:themeColor="background2" w:themeShade="80"/>
          <w:sz w:val="20"/>
          <w:szCs w:val="20"/>
        </w:rPr>
        <w:t xml:space="preserve">nfectious </w:t>
      </w:r>
      <w:r w:rsidRPr="00030E8D">
        <w:rPr>
          <w:rFonts w:ascii="Arial" w:hAnsi="Arial" w:cs="Arial"/>
          <w:color w:val="767171" w:themeColor="background2" w:themeShade="80"/>
          <w:sz w:val="20"/>
          <w:szCs w:val="20"/>
        </w:rPr>
        <w:t>D</w:t>
      </w:r>
      <w:r w:rsidR="004A2C8E">
        <w:rPr>
          <w:rFonts w:ascii="Arial" w:hAnsi="Arial" w:cs="Arial"/>
          <w:color w:val="767171" w:themeColor="background2" w:themeShade="80"/>
          <w:sz w:val="20"/>
          <w:szCs w:val="20"/>
        </w:rPr>
        <w:t>iseases</w:t>
      </w:r>
      <w:r w:rsidRPr="00030E8D">
        <w:rPr>
          <w:rFonts w:ascii="Arial" w:hAnsi="Arial" w:cs="Arial"/>
          <w:color w:val="767171" w:themeColor="background2" w:themeShade="80"/>
          <w:sz w:val="20"/>
          <w:szCs w:val="20"/>
        </w:rPr>
        <w:t xml:space="preserve"> for guidance </w:t>
      </w:r>
      <w:r w:rsidR="002979C6">
        <w:rPr>
          <w:rFonts w:ascii="Arial" w:hAnsi="Arial" w:cs="Arial"/>
          <w:color w:val="767171" w:themeColor="background2" w:themeShade="80"/>
          <w:sz w:val="20"/>
          <w:szCs w:val="20"/>
        </w:rPr>
        <w:t>on timing for transplantation.</w:t>
      </w:r>
    </w:p>
    <w:p w14:paraId="4342BE9A" w14:textId="652CCBFA" w:rsidR="00223741" w:rsidRPr="00030E8D" w:rsidRDefault="00223741" w:rsidP="00030E8D">
      <w:pPr>
        <w:pStyle w:val="ListParagraph"/>
        <w:numPr>
          <w:ilvl w:val="1"/>
          <w:numId w:val="35"/>
        </w:numPr>
        <w:rPr>
          <w:rFonts w:ascii="Arial" w:hAnsi="Arial" w:cs="Arial"/>
          <w:color w:val="767171" w:themeColor="background2" w:themeShade="80"/>
          <w:sz w:val="20"/>
          <w:szCs w:val="20"/>
        </w:rPr>
      </w:pPr>
      <w:r>
        <w:rPr>
          <w:rFonts w:ascii="Arial" w:hAnsi="Arial" w:cs="Arial"/>
          <w:color w:val="767171" w:themeColor="background2" w:themeShade="80"/>
          <w:sz w:val="20"/>
          <w:szCs w:val="20"/>
        </w:rPr>
        <w:t>Active</w:t>
      </w:r>
      <w:r w:rsidR="00D30A05">
        <w:rPr>
          <w:rFonts w:ascii="Arial" w:hAnsi="Arial" w:cs="Arial"/>
          <w:color w:val="767171" w:themeColor="background2" w:themeShade="80"/>
          <w:sz w:val="20"/>
          <w:szCs w:val="20"/>
        </w:rPr>
        <w:t xml:space="preserve"> local</w:t>
      </w:r>
      <w:r>
        <w:rPr>
          <w:rFonts w:ascii="Arial" w:hAnsi="Arial" w:cs="Arial"/>
          <w:color w:val="767171" w:themeColor="background2" w:themeShade="80"/>
          <w:sz w:val="20"/>
          <w:szCs w:val="20"/>
        </w:rPr>
        <w:t xml:space="preserve"> infection is</w:t>
      </w:r>
      <w:r w:rsidR="00D30A05">
        <w:rPr>
          <w:rFonts w:ascii="Arial" w:hAnsi="Arial" w:cs="Arial"/>
          <w:color w:val="767171" w:themeColor="background2" w:themeShade="80"/>
          <w:sz w:val="20"/>
          <w:szCs w:val="20"/>
        </w:rPr>
        <w:t xml:space="preserve"> </w:t>
      </w:r>
      <w:r>
        <w:rPr>
          <w:rFonts w:ascii="Arial" w:hAnsi="Arial" w:cs="Arial"/>
          <w:color w:val="767171" w:themeColor="background2" w:themeShade="80"/>
          <w:sz w:val="20"/>
          <w:szCs w:val="20"/>
        </w:rPr>
        <w:t>n</w:t>
      </w:r>
      <w:r w:rsidR="00D30A05">
        <w:rPr>
          <w:rFonts w:ascii="Arial" w:hAnsi="Arial" w:cs="Arial"/>
          <w:color w:val="767171" w:themeColor="background2" w:themeShade="80"/>
          <w:sz w:val="20"/>
          <w:szCs w:val="20"/>
        </w:rPr>
        <w:t>o</w:t>
      </w:r>
      <w:r>
        <w:rPr>
          <w:rFonts w:ascii="Arial" w:hAnsi="Arial" w:cs="Arial"/>
          <w:color w:val="767171" w:themeColor="background2" w:themeShade="80"/>
          <w:sz w:val="20"/>
          <w:szCs w:val="20"/>
        </w:rPr>
        <w:t xml:space="preserve">t </w:t>
      </w:r>
      <w:r w:rsidR="00D30A05">
        <w:rPr>
          <w:rFonts w:ascii="Arial" w:hAnsi="Arial" w:cs="Arial"/>
          <w:color w:val="767171" w:themeColor="background2" w:themeShade="80"/>
          <w:sz w:val="20"/>
          <w:szCs w:val="20"/>
        </w:rPr>
        <w:t xml:space="preserve">an </w:t>
      </w:r>
      <w:r>
        <w:rPr>
          <w:rFonts w:ascii="Arial" w:hAnsi="Arial" w:cs="Arial"/>
          <w:color w:val="767171" w:themeColor="background2" w:themeShade="80"/>
          <w:sz w:val="20"/>
          <w:szCs w:val="20"/>
        </w:rPr>
        <w:t xml:space="preserve">absolute contraindication to transplantation </w:t>
      </w:r>
    </w:p>
    <w:p w14:paraId="4C2AA931" w14:textId="273205D7" w:rsidR="00474205" w:rsidRDefault="00474205" w:rsidP="00200A4E">
      <w:pPr>
        <w:spacing w:before="120"/>
        <w:rPr>
          <w:rFonts w:ascii="Arial" w:hAnsi="Arial" w:cs="Arial"/>
          <w:sz w:val="20"/>
          <w:szCs w:val="28"/>
        </w:rPr>
      </w:pPr>
    </w:p>
    <w:p w14:paraId="544D0A05" w14:textId="77777777" w:rsidR="00313A58" w:rsidRDefault="00313A58" w:rsidP="00474205">
      <w:pPr>
        <w:spacing w:line="240" w:lineRule="exact"/>
        <w:rPr>
          <w:rFonts w:ascii="Arial" w:hAnsi="Arial" w:cs="Arial"/>
          <w:b/>
          <w:color w:val="578988"/>
          <w:spacing w:val="20"/>
          <w:sz w:val="18"/>
          <w:szCs w:val="18"/>
        </w:rPr>
      </w:pPr>
    </w:p>
    <w:p w14:paraId="649FA73C" w14:textId="77777777" w:rsidR="00313A58" w:rsidRDefault="00313A58" w:rsidP="00474205">
      <w:pPr>
        <w:spacing w:line="240" w:lineRule="exact"/>
        <w:rPr>
          <w:rFonts w:ascii="Arial" w:hAnsi="Arial" w:cs="Arial"/>
          <w:b/>
          <w:color w:val="578988"/>
          <w:spacing w:val="20"/>
          <w:sz w:val="18"/>
          <w:szCs w:val="18"/>
        </w:rPr>
      </w:pPr>
    </w:p>
    <w:p w14:paraId="1BA99239" w14:textId="4A7AD08E"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 xml:space="preserve">AUTHORS </w:t>
      </w:r>
    </w:p>
    <w:p w14:paraId="1D1B3937" w14:textId="2FC5BC6C" w:rsidR="001C6FB0" w:rsidRPr="00256B45" w:rsidRDefault="00030E8D" w:rsidP="00474205">
      <w:pPr>
        <w:spacing w:line="240" w:lineRule="exact"/>
        <w:rPr>
          <w:rFonts w:ascii="Arial" w:hAnsi="Arial" w:cs="Arial"/>
          <w:color w:val="6C6C6C"/>
          <w:sz w:val="16"/>
          <w:szCs w:val="16"/>
        </w:rPr>
      </w:pPr>
      <w:r>
        <w:rPr>
          <w:rFonts w:ascii="Arial" w:hAnsi="Arial" w:cs="Arial"/>
          <w:color w:val="6C6C6C"/>
          <w:sz w:val="16"/>
          <w:szCs w:val="16"/>
        </w:rPr>
        <w:t xml:space="preserve">Allison </w:t>
      </w:r>
      <w:proofErr w:type="spellStart"/>
      <w:r>
        <w:rPr>
          <w:rFonts w:ascii="Arial" w:hAnsi="Arial" w:cs="Arial"/>
          <w:color w:val="6C6C6C"/>
          <w:sz w:val="16"/>
          <w:szCs w:val="16"/>
        </w:rPr>
        <w:t>Reichhold</w:t>
      </w:r>
      <w:proofErr w:type="spellEnd"/>
      <w:r>
        <w:rPr>
          <w:rFonts w:ascii="Arial" w:hAnsi="Arial" w:cs="Arial"/>
          <w:color w:val="6C6C6C"/>
          <w:sz w:val="16"/>
          <w:szCs w:val="16"/>
        </w:rPr>
        <w:t>, MSN, CPNP, Lara Danziger-Isakov</w:t>
      </w:r>
      <w:r w:rsidR="00474205">
        <w:rPr>
          <w:rFonts w:ascii="Arial" w:hAnsi="Arial" w:cs="Arial"/>
          <w:color w:val="6C6C6C"/>
          <w:sz w:val="16"/>
          <w:szCs w:val="16"/>
        </w:rPr>
        <w:t>, MD</w:t>
      </w:r>
      <w:r w:rsidR="00200A4E">
        <w:rPr>
          <w:rFonts w:ascii="Arial" w:hAnsi="Arial" w:cs="Arial"/>
          <w:color w:val="6C6C6C"/>
          <w:sz w:val="16"/>
          <w:szCs w:val="16"/>
        </w:rPr>
        <w:t xml:space="preserve">, </w:t>
      </w:r>
      <w:r>
        <w:rPr>
          <w:rFonts w:ascii="Arial" w:hAnsi="Arial" w:cs="Arial"/>
          <w:color w:val="6C6C6C"/>
          <w:sz w:val="16"/>
          <w:szCs w:val="16"/>
        </w:rPr>
        <w:t xml:space="preserve">Ami </w:t>
      </w:r>
      <w:r w:rsidR="00D04E8E">
        <w:rPr>
          <w:rFonts w:ascii="Arial" w:hAnsi="Arial" w:cs="Arial"/>
          <w:color w:val="6C6C6C"/>
          <w:sz w:val="16"/>
          <w:szCs w:val="16"/>
        </w:rPr>
        <w:t>B.</w:t>
      </w:r>
      <w:r>
        <w:rPr>
          <w:rFonts w:ascii="Arial" w:hAnsi="Arial" w:cs="Arial"/>
          <w:color w:val="6C6C6C"/>
          <w:sz w:val="16"/>
          <w:szCs w:val="16"/>
        </w:rPr>
        <w:t xml:space="preserve"> Patel, MD</w:t>
      </w:r>
      <w:r w:rsidR="009141BD">
        <w:rPr>
          <w:rFonts w:ascii="Arial" w:hAnsi="Arial" w:cs="Arial"/>
          <w:color w:val="6C6C6C"/>
          <w:sz w:val="16"/>
          <w:szCs w:val="16"/>
        </w:rPr>
        <w:t xml:space="preserve">, </w:t>
      </w:r>
      <w:r w:rsidR="00E44D6E">
        <w:rPr>
          <w:rFonts w:ascii="Arial" w:hAnsi="Arial" w:cs="Arial"/>
          <w:color w:val="6C6C6C"/>
          <w:sz w:val="16"/>
          <w:szCs w:val="16"/>
        </w:rPr>
        <w:t xml:space="preserve">Neha Bansal, MD, </w:t>
      </w:r>
      <w:r w:rsidR="009141BD">
        <w:rPr>
          <w:rFonts w:ascii="Arial" w:hAnsi="Arial" w:cs="Arial"/>
          <w:color w:val="6C6C6C"/>
          <w:sz w:val="16"/>
          <w:szCs w:val="16"/>
        </w:rPr>
        <w:t>Alexa Harris PA-C</w:t>
      </w:r>
    </w:p>
    <w:p w14:paraId="1F0512FA" w14:textId="77777777" w:rsidR="00CC3C87" w:rsidRPr="00C86C4B" w:rsidRDefault="00CC3C87" w:rsidP="00474205">
      <w:pPr>
        <w:spacing w:line="240" w:lineRule="exact"/>
        <w:rPr>
          <w:rFonts w:ascii="Arial" w:hAnsi="Arial" w:cs="Arial"/>
          <w:color w:val="6C6C6C"/>
          <w:sz w:val="20"/>
          <w:szCs w:val="20"/>
        </w:rPr>
      </w:pPr>
    </w:p>
    <w:p w14:paraId="74C2D0D6" w14:textId="77777777" w:rsidR="00474205" w:rsidRPr="00256B45" w:rsidRDefault="00474205" w:rsidP="00474205">
      <w:pPr>
        <w:spacing w:line="240" w:lineRule="exact"/>
        <w:rPr>
          <w:rFonts w:ascii="Arial" w:hAnsi="Arial" w:cs="Arial"/>
          <w:b/>
          <w:color w:val="578988"/>
          <w:spacing w:val="20"/>
          <w:sz w:val="18"/>
          <w:szCs w:val="18"/>
        </w:rPr>
      </w:pPr>
      <w:r w:rsidRPr="00256B45">
        <w:rPr>
          <w:rFonts w:ascii="Arial" w:hAnsi="Arial" w:cs="Arial"/>
          <w:b/>
          <w:color w:val="578988"/>
          <w:spacing w:val="20"/>
          <w:sz w:val="18"/>
          <w:szCs w:val="18"/>
        </w:rPr>
        <w:t>CONTRIBUTING CENTERS</w:t>
      </w:r>
    </w:p>
    <w:p w14:paraId="059E0F03" w14:textId="56EA348B" w:rsidR="00AA0A80" w:rsidRDefault="00D04E8E" w:rsidP="001C6FB0">
      <w:pPr>
        <w:spacing w:line="240" w:lineRule="exact"/>
        <w:rPr>
          <w:rFonts w:ascii="Arial" w:hAnsi="Arial" w:cs="Arial"/>
          <w:color w:val="6C6C6C"/>
          <w:sz w:val="16"/>
          <w:szCs w:val="16"/>
        </w:rPr>
      </w:pPr>
      <w:r>
        <w:rPr>
          <w:rFonts w:ascii="Arial" w:hAnsi="Arial" w:cs="Arial"/>
          <w:color w:val="6C6C6C"/>
          <w:sz w:val="16"/>
          <w:szCs w:val="16"/>
        </w:rPr>
        <w:t>Lurie Children’s Hospital of Chicago</w:t>
      </w:r>
      <w:r w:rsidR="00BA5181">
        <w:rPr>
          <w:rFonts w:ascii="Arial" w:hAnsi="Arial" w:cs="Arial"/>
          <w:color w:val="6C6C6C"/>
          <w:sz w:val="16"/>
          <w:szCs w:val="16"/>
        </w:rPr>
        <w:t xml:space="preserve">, </w:t>
      </w:r>
      <w:r>
        <w:rPr>
          <w:rFonts w:ascii="Arial" w:hAnsi="Arial" w:cs="Arial"/>
          <w:color w:val="6C6C6C"/>
          <w:sz w:val="16"/>
          <w:szCs w:val="16"/>
        </w:rPr>
        <w:t>Cincinnati Children’s Hospital Medical Center</w:t>
      </w:r>
      <w:r w:rsidR="00E44D6E">
        <w:rPr>
          <w:rFonts w:ascii="Arial" w:hAnsi="Arial" w:cs="Arial"/>
          <w:color w:val="6C6C6C"/>
          <w:sz w:val="16"/>
          <w:szCs w:val="16"/>
        </w:rPr>
        <w:t>, Children’s Hospital at Montefiore</w:t>
      </w:r>
      <w:r w:rsidR="00BA5181">
        <w:rPr>
          <w:rFonts w:ascii="Arial" w:hAnsi="Arial" w:cs="Arial"/>
          <w:color w:val="6C6C6C"/>
          <w:sz w:val="16"/>
          <w:szCs w:val="16"/>
        </w:rPr>
        <w:t xml:space="preserve">, Lucile Packard Children’s Hospital, </w:t>
      </w:r>
      <w:r w:rsidR="00BA5181" w:rsidRPr="00BA5181">
        <w:rPr>
          <w:rFonts w:ascii="Arial" w:hAnsi="Arial" w:cs="Arial"/>
          <w:color w:val="6C6C6C"/>
          <w:sz w:val="16"/>
          <w:szCs w:val="16"/>
        </w:rPr>
        <w:t>Monroe Carell Jr. Children's Hospital</w:t>
      </w:r>
      <w:r w:rsidR="00BA5181">
        <w:rPr>
          <w:rFonts w:ascii="Arial" w:hAnsi="Arial" w:cs="Arial"/>
          <w:color w:val="6C6C6C"/>
          <w:sz w:val="16"/>
          <w:szCs w:val="16"/>
        </w:rPr>
        <w:t xml:space="preserve">, </w:t>
      </w:r>
      <w:r w:rsidR="00BA5181" w:rsidRPr="00BA5181">
        <w:rPr>
          <w:rFonts w:ascii="Arial" w:hAnsi="Arial" w:cs="Arial"/>
          <w:color w:val="6C6C6C"/>
          <w:sz w:val="16"/>
          <w:szCs w:val="16"/>
        </w:rPr>
        <w:t>C.S. Mott Children’s Hospital</w:t>
      </w:r>
      <w:r w:rsidR="00BA5181">
        <w:rPr>
          <w:rFonts w:ascii="Arial" w:hAnsi="Arial" w:cs="Arial"/>
          <w:color w:val="6C6C6C"/>
          <w:sz w:val="16"/>
          <w:szCs w:val="16"/>
        </w:rPr>
        <w:t xml:space="preserve">, </w:t>
      </w:r>
      <w:r w:rsidR="00BA5181" w:rsidRPr="00BA5181">
        <w:rPr>
          <w:rFonts w:ascii="Arial" w:hAnsi="Arial" w:cs="Arial"/>
          <w:color w:val="6C6C6C"/>
          <w:sz w:val="16"/>
          <w:szCs w:val="16"/>
        </w:rPr>
        <w:t>Texas Children's Hospital</w:t>
      </w:r>
      <w:r w:rsidR="00BA5181">
        <w:rPr>
          <w:rFonts w:ascii="Arial" w:hAnsi="Arial" w:cs="Arial"/>
          <w:color w:val="6C6C6C"/>
          <w:sz w:val="16"/>
          <w:szCs w:val="16"/>
        </w:rPr>
        <w:t xml:space="preserve">, </w:t>
      </w:r>
      <w:r w:rsidR="00BA5181" w:rsidRPr="00BA5181">
        <w:rPr>
          <w:rFonts w:ascii="Arial" w:hAnsi="Arial" w:cs="Arial"/>
          <w:color w:val="6C6C6C"/>
          <w:sz w:val="16"/>
          <w:szCs w:val="16"/>
        </w:rPr>
        <w:t>The Hospital for Sick Children</w:t>
      </w:r>
      <w:r w:rsidR="00BA5181">
        <w:rPr>
          <w:rFonts w:ascii="Arial" w:hAnsi="Arial" w:cs="Arial"/>
          <w:color w:val="6C6C6C"/>
          <w:sz w:val="16"/>
          <w:szCs w:val="16"/>
        </w:rPr>
        <w:t xml:space="preserve">, </w:t>
      </w:r>
      <w:r w:rsidR="00BA5181" w:rsidRPr="00BA5181">
        <w:rPr>
          <w:rFonts w:ascii="Arial" w:hAnsi="Arial" w:cs="Arial"/>
          <w:color w:val="6C6C6C"/>
          <w:sz w:val="16"/>
          <w:szCs w:val="16"/>
        </w:rPr>
        <w:t>Children’s Hospital Colorado</w:t>
      </w:r>
      <w:r w:rsidR="00BA5181">
        <w:rPr>
          <w:rFonts w:ascii="Arial" w:hAnsi="Arial" w:cs="Arial"/>
          <w:color w:val="6C6C6C"/>
          <w:sz w:val="16"/>
          <w:szCs w:val="16"/>
        </w:rPr>
        <w:t xml:space="preserve">, </w:t>
      </w:r>
    </w:p>
    <w:p w14:paraId="2D7CFEFC" w14:textId="77777777" w:rsidR="00474205" w:rsidRDefault="00474205" w:rsidP="00474205">
      <w:pPr>
        <w:spacing w:line="240" w:lineRule="exact"/>
        <w:rPr>
          <w:rFonts w:ascii="Arial" w:hAnsi="Arial" w:cs="Arial"/>
          <w:b/>
          <w:i/>
          <w:color w:val="6C6C6C"/>
          <w:sz w:val="16"/>
          <w:szCs w:val="16"/>
        </w:rPr>
      </w:pPr>
    </w:p>
    <w:p w14:paraId="4932E30A" w14:textId="6CB99271" w:rsidR="00256B45" w:rsidRDefault="00474205" w:rsidP="00256B45">
      <w:pPr>
        <w:spacing w:line="240" w:lineRule="exact"/>
        <w:rPr>
          <w:rFonts w:ascii="Arial" w:hAnsi="Arial" w:cs="Arial"/>
          <w:i/>
          <w:color w:val="6C6C6C"/>
          <w:sz w:val="16"/>
          <w:szCs w:val="16"/>
        </w:rPr>
      </w:pPr>
      <w:r w:rsidRPr="00256B45">
        <w:rPr>
          <w:rFonts w:ascii="Arial" w:hAnsi="Arial" w:cs="Arial"/>
          <w:b/>
          <w:i/>
          <w:color w:val="6C6C6C"/>
          <w:sz w:val="16"/>
          <w:szCs w:val="16"/>
        </w:rPr>
        <w:t>Disclaimer:</w:t>
      </w:r>
      <w:r w:rsidRPr="00256B45">
        <w:rPr>
          <w:rFonts w:ascii="Arial" w:hAnsi="Arial" w:cs="Arial"/>
          <w:i/>
          <w:color w:val="6C6C6C"/>
          <w:sz w:val="16"/>
          <w:szCs w:val="16"/>
        </w:rPr>
        <w:t xml:space="preserve"> </w:t>
      </w:r>
      <w:r w:rsidR="009F6D5E" w:rsidRPr="009F6D5E">
        <w:rPr>
          <w:rFonts w:ascii="Arial" w:hAnsi="Arial" w:cs="Arial"/>
          <w:i/>
          <w:color w:val="6C6C6C"/>
          <w:sz w:val="16"/>
          <w:szCs w:val="16"/>
        </w:rPr>
        <w:t xml:space="preserve">The ACTION network is focused on quality improvement efforts such as harmonizing best practice protocols, disseminating them among institutions, and helping centers to improve care practices at the local level. This protocol was developed as a consensus tool for pediatric VAD programs. The information in the protocols </w:t>
      </w:r>
      <w:proofErr w:type="gramStart"/>
      <w:r w:rsidR="009F6D5E" w:rsidRPr="009F6D5E">
        <w:rPr>
          <w:rFonts w:ascii="Arial" w:hAnsi="Arial" w:cs="Arial"/>
          <w:i/>
          <w:color w:val="6C6C6C"/>
          <w:sz w:val="16"/>
          <w:szCs w:val="16"/>
        </w:rPr>
        <w:t>are</w:t>
      </w:r>
      <w:proofErr w:type="gramEnd"/>
      <w:r w:rsidR="009F6D5E" w:rsidRPr="009F6D5E">
        <w:rPr>
          <w:rFonts w:ascii="Arial" w:hAnsi="Arial" w:cs="Arial"/>
          <w:i/>
          <w:color w:val="6C6C6C"/>
          <w:sz w:val="16"/>
          <w:szCs w:val="16"/>
        </w:rPr>
        <w:t xml:space="preserve"> based on center practices, individual opinions, experiences, and, where available, published literature. Centers may choose to adapt this protocol to include in their center-specific protocols with reference to ACTION with the understanding that these are meant as guidelines and not standard of care.</w:t>
      </w:r>
      <w:r w:rsidR="009F6D5E">
        <w:rPr>
          <w:rFonts w:ascii="Arial" w:hAnsi="Arial" w:cs="Arial"/>
          <w:i/>
          <w:color w:val="6C6C6C"/>
          <w:sz w:val="16"/>
          <w:szCs w:val="16"/>
        </w:rPr>
        <w:t xml:space="preserve">  </w:t>
      </w:r>
      <w:r w:rsidR="00200A4E">
        <w:rPr>
          <w:rFonts w:ascii="Arial" w:hAnsi="Arial" w:cs="Arial"/>
          <w:i/>
          <w:color w:val="6C6C6C"/>
          <w:sz w:val="16"/>
          <w:szCs w:val="16"/>
        </w:rPr>
        <w:t xml:space="preserve">(Revised </w:t>
      </w:r>
      <w:r w:rsidR="00F373AF">
        <w:rPr>
          <w:rFonts w:ascii="Arial" w:hAnsi="Arial" w:cs="Arial"/>
          <w:i/>
          <w:color w:val="6C6C6C"/>
          <w:sz w:val="16"/>
          <w:szCs w:val="16"/>
        </w:rPr>
        <w:t>7/26</w:t>
      </w:r>
      <w:r w:rsidR="00BA5181">
        <w:rPr>
          <w:rFonts w:ascii="Arial" w:hAnsi="Arial" w:cs="Arial"/>
          <w:i/>
          <w:color w:val="6C6C6C"/>
          <w:sz w:val="16"/>
          <w:szCs w:val="16"/>
        </w:rPr>
        <w:t>/22</w:t>
      </w:r>
      <w:r w:rsidR="00200A4E">
        <w:rPr>
          <w:rFonts w:ascii="Arial" w:hAnsi="Arial" w:cs="Arial"/>
          <w:i/>
          <w:color w:val="6C6C6C"/>
          <w:sz w:val="16"/>
          <w:szCs w:val="16"/>
        </w:rPr>
        <w:t>)</w:t>
      </w:r>
    </w:p>
    <w:p w14:paraId="73023704" w14:textId="77777777" w:rsidR="00313A58" w:rsidRDefault="00313A58" w:rsidP="00256B45">
      <w:pPr>
        <w:spacing w:line="240" w:lineRule="exact"/>
        <w:rPr>
          <w:rFonts w:ascii="Arial" w:hAnsi="Arial" w:cs="Arial"/>
          <w:b/>
          <w:color w:val="578988"/>
          <w:spacing w:val="20"/>
          <w:sz w:val="18"/>
          <w:szCs w:val="18"/>
        </w:rPr>
      </w:pPr>
    </w:p>
    <w:p w14:paraId="07324BF9" w14:textId="233FF222" w:rsidR="00DF791A" w:rsidRPr="00C86C4B" w:rsidRDefault="00313A58" w:rsidP="00256B45">
      <w:pPr>
        <w:spacing w:line="240" w:lineRule="exact"/>
        <w:rPr>
          <w:rFonts w:ascii="Arial" w:hAnsi="Arial" w:cs="Arial"/>
          <w:b/>
          <w:color w:val="578988"/>
          <w:spacing w:val="20"/>
          <w:sz w:val="18"/>
          <w:szCs w:val="18"/>
        </w:rPr>
      </w:pPr>
      <w:r w:rsidRPr="00C86C4B">
        <w:rPr>
          <w:rFonts w:ascii="Arial" w:hAnsi="Arial" w:cs="Arial"/>
          <w:b/>
          <w:color w:val="578988"/>
          <w:spacing w:val="20"/>
          <w:sz w:val="18"/>
          <w:szCs w:val="18"/>
        </w:rPr>
        <w:t>REFERENCE</w:t>
      </w:r>
    </w:p>
    <w:p w14:paraId="5A2BA7A3" w14:textId="0633B169" w:rsidR="00030E8D" w:rsidRDefault="00030E8D" w:rsidP="00DF791A">
      <w:pPr>
        <w:pStyle w:val="ListParagraph"/>
        <w:numPr>
          <w:ilvl w:val="0"/>
          <w:numId w:val="32"/>
        </w:numPr>
        <w:spacing w:line="240" w:lineRule="exact"/>
        <w:rPr>
          <w:rFonts w:ascii="Arial" w:hAnsi="Arial" w:cs="Arial"/>
          <w:color w:val="6C6C6C"/>
          <w:sz w:val="16"/>
          <w:szCs w:val="16"/>
        </w:rPr>
      </w:pPr>
      <w:r>
        <w:rPr>
          <w:rFonts w:ascii="Arial" w:hAnsi="Arial" w:cs="Arial"/>
          <w:color w:val="6C6C6C"/>
          <w:sz w:val="16"/>
          <w:szCs w:val="16"/>
        </w:rPr>
        <w:t>Hernandez GA, Breton JDN, &amp; Chaparro SV. Driveline infection in ventricular assist devices and its implication in the present era of destination therapy. Open J Cardiovasc Surg 2017; 9:1179065217714216.</w:t>
      </w:r>
    </w:p>
    <w:p w14:paraId="44C88AD7" w14:textId="77777777" w:rsidR="006378C5" w:rsidRPr="00200A4E" w:rsidRDefault="006378C5" w:rsidP="006378C5">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w:t>
      </w:r>
      <w:r>
        <w:rPr>
          <w:rFonts w:ascii="Arial" w:hAnsi="Arial" w:cs="Arial"/>
          <w:color w:val="6C6C6C"/>
          <w:sz w:val="16"/>
          <w:szCs w:val="16"/>
        </w:rPr>
        <w:t>u</w:t>
      </w:r>
      <w:r w:rsidRPr="00200A4E">
        <w:rPr>
          <w:rFonts w:ascii="Arial" w:hAnsi="Arial" w:cs="Arial"/>
          <w:color w:val="6C6C6C"/>
          <w:sz w:val="16"/>
          <w:szCs w:val="16"/>
        </w:rPr>
        <w:t xml:space="preserve">ng Transplant 2016; 35:108–14. Continuous-flow left ventricular assist devices and usefulness of a standardized strategy to reduce drive-line infections. </w:t>
      </w:r>
      <w:proofErr w:type="gramStart"/>
      <w:r w:rsidRPr="00200A4E">
        <w:rPr>
          <w:rFonts w:ascii="Arial" w:hAnsi="Arial" w:cs="Arial"/>
          <w:color w:val="6C6C6C"/>
          <w:sz w:val="16"/>
          <w:szCs w:val="16"/>
        </w:rPr>
        <w:t>.Cagliostro</w:t>
      </w:r>
      <w:proofErr w:type="gramEnd"/>
      <w:r w:rsidRPr="00200A4E">
        <w:rPr>
          <w:rFonts w:ascii="Arial" w:hAnsi="Arial" w:cs="Arial"/>
          <w:color w:val="6C6C6C"/>
          <w:sz w:val="16"/>
          <w:szCs w:val="16"/>
        </w:rPr>
        <w:t xml:space="preserve"> B, Levin AP, Fried J, et al.</w:t>
      </w:r>
    </w:p>
    <w:p w14:paraId="0829C072" w14:textId="686000E5" w:rsidR="006378C5" w:rsidRPr="0097129D" w:rsidRDefault="006378C5" w:rsidP="006378C5">
      <w:pPr>
        <w:pStyle w:val="ListParagraph"/>
        <w:numPr>
          <w:ilvl w:val="0"/>
          <w:numId w:val="32"/>
        </w:numPr>
        <w:spacing w:line="240" w:lineRule="exact"/>
        <w:rPr>
          <w:rFonts w:ascii="Arial" w:hAnsi="Arial" w:cs="Arial"/>
          <w:color w:val="6C6C6C"/>
          <w:sz w:val="16"/>
          <w:szCs w:val="16"/>
        </w:rPr>
      </w:pPr>
      <w:r w:rsidRPr="00200A4E">
        <w:rPr>
          <w:rFonts w:ascii="Arial" w:hAnsi="Arial" w:cs="Arial"/>
          <w:color w:val="6C6C6C"/>
          <w:sz w:val="16"/>
          <w:szCs w:val="16"/>
        </w:rPr>
        <w:t>J Heart Lung Transplant 2016; 35:108–14. April 2016 Volume 35, Issue 4, Supplement, Page S350   Site Management Strategies in Pediatric Ventricular Assist Device (VAD) Patients. M.V. Horn et al</w:t>
      </w:r>
      <w:r>
        <w:rPr>
          <w:rFonts w:ascii="Arial" w:hAnsi="Arial" w:cs="Arial"/>
          <w:color w:val="6C6C6C"/>
          <w:sz w:val="16"/>
          <w:szCs w:val="16"/>
        </w:rPr>
        <w:t xml:space="preserve">. </w:t>
      </w:r>
      <w:r w:rsidRPr="00200A4E">
        <w:rPr>
          <w:rFonts w:ascii="Arial" w:hAnsi="Arial" w:cs="Arial"/>
          <w:color w:val="6C6C6C"/>
          <w:sz w:val="16"/>
          <w:szCs w:val="16"/>
        </w:rPr>
        <w:t xml:space="preserve"> </w:t>
      </w:r>
    </w:p>
    <w:p w14:paraId="4C8C3482" w14:textId="63911B96" w:rsidR="006378C5" w:rsidRPr="0097129D" w:rsidRDefault="006378C5" w:rsidP="0097129D">
      <w:pPr>
        <w:pStyle w:val="ListParagraph"/>
        <w:numPr>
          <w:ilvl w:val="0"/>
          <w:numId w:val="32"/>
        </w:numPr>
        <w:rPr>
          <w:rFonts w:ascii="Arial" w:eastAsia="Times New Roman" w:hAnsi="Arial" w:cs="Arial"/>
          <w:color w:val="767171" w:themeColor="background2" w:themeShade="80"/>
          <w:sz w:val="16"/>
          <w:szCs w:val="16"/>
        </w:rPr>
      </w:pPr>
      <w:r w:rsidRPr="0097129D">
        <w:rPr>
          <w:rFonts w:ascii="Arial" w:eastAsia="Times New Roman" w:hAnsi="Arial" w:cs="Arial"/>
          <w:color w:val="767171" w:themeColor="background2" w:themeShade="80"/>
          <w:sz w:val="16"/>
          <w:szCs w:val="16"/>
          <w:shd w:val="clear" w:color="auto" w:fill="FFFFFF"/>
        </w:rPr>
        <w:t xml:space="preserve">Qu, Y. et al. In vitro evaluation of </w:t>
      </w:r>
      <w:proofErr w:type="spellStart"/>
      <w:r w:rsidRPr="0097129D">
        <w:rPr>
          <w:rFonts w:ascii="Arial" w:eastAsia="Times New Roman" w:hAnsi="Arial" w:cs="Arial"/>
          <w:color w:val="767171" w:themeColor="background2" w:themeShade="80"/>
          <w:sz w:val="16"/>
          <w:szCs w:val="16"/>
          <w:shd w:val="clear" w:color="auto" w:fill="FFFFFF"/>
        </w:rPr>
        <w:t>medihoney</w:t>
      </w:r>
      <w:proofErr w:type="spellEnd"/>
      <w:r w:rsidRPr="0097129D">
        <w:rPr>
          <w:rFonts w:ascii="Arial" w:eastAsia="Times New Roman" w:hAnsi="Arial" w:cs="Arial"/>
          <w:color w:val="767171" w:themeColor="background2" w:themeShade="80"/>
          <w:sz w:val="16"/>
          <w:szCs w:val="16"/>
          <w:shd w:val="clear" w:color="auto" w:fill="FFFFFF"/>
        </w:rPr>
        <w:t xml:space="preserve"> antibacterial wound gel as an anti-biofilm agent against ventricular assist device driveline infections. Front. </w:t>
      </w:r>
      <w:proofErr w:type="spellStart"/>
      <w:r w:rsidRPr="0097129D">
        <w:rPr>
          <w:rFonts w:ascii="Arial" w:eastAsia="Times New Roman" w:hAnsi="Arial" w:cs="Arial"/>
          <w:color w:val="767171" w:themeColor="background2" w:themeShade="80"/>
          <w:sz w:val="16"/>
          <w:szCs w:val="16"/>
          <w:shd w:val="clear" w:color="auto" w:fill="FFFFFF"/>
        </w:rPr>
        <w:t>Microbiol</w:t>
      </w:r>
      <w:proofErr w:type="spellEnd"/>
      <w:r w:rsidRPr="0097129D">
        <w:rPr>
          <w:rFonts w:ascii="Arial" w:eastAsia="Times New Roman" w:hAnsi="Arial" w:cs="Arial"/>
          <w:color w:val="767171" w:themeColor="background2" w:themeShade="80"/>
          <w:sz w:val="16"/>
          <w:szCs w:val="16"/>
          <w:shd w:val="clear" w:color="auto" w:fill="FFFFFF"/>
        </w:rPr>
        <w:t>. 2020, 11, 2927</w:t>
      </w:r>
    </w:p>
    <w:p w14:paraId="0BC95638" w14:textId="51A24B32" w:rsidR="00DF791A" w:rsidRPr="00200A4E" w:rsidRDefault="00030E8D" w:rsidP="00DF791A">
      <w:pPr>
        <w:pStyle w:val="ListParagraph"/>
        <w:numPr>
          <w:ilvl w:val="0"/>
          <w:numId w:val="32"/>
        </w:numPr>
        <w:spacing w:line="240" w:lineRule="exact"/>
        <w:rPr>
          <w:rFonts w:ascii="Arial" w:hAnsi="Arial" w:cs="Arial"/>
          <w:color w:val="6C6C6C"/>
          <w:sz w:val="16"/>
          <w:szCs w:val="16"/>
        </w:rPr>
      </w:pPr>
      <w:r>
        <w:rPr>
          <w:rFonts w:ascii="Arial" w:hAnsi="Arial" w:cs="Arial"/>
          <w:color w:val="6C6C6C"/>
          <w:sz w:val="16"/>
          <w:szCs w:val="16"/>
        </w:rPr>
        <w:t>Morales DLS</w:t>
      </w:r>
      <w:r w:rsidR="00DF791A" w:rsidRPr="00200A4E">
        <w:rPr>
          <w:rFonts w:ascii="Arial" w:hAnsi="Arial" w:cs="Arial"/>
          <w:color w:val="6C6C6C"/>
          <w:sz w:val="16"/>
          <w:szCs w:val="16"/>
        </w:rPr>
        <w:t xml:space="preserve">, </w:t>
      </w:r>
      <w:r>
        <w:rPr>
          <w:rFonts w:ascii="Arial" w:hAnsi="Arial" w:cs="Arial"/>
          <w:color w:val="6C6C6C"/>
          <w:sz w:val="16"/>
          <w:szCs w:val="16"/>
        </w:rPr>
        <w:t>Adachi I</w:t>
      </w:r>
      <w:r w:rsidR="00DF791A" w:rsidRPr="00200A4E">
        <w:rPr>
          <w:rFonts w:ascii="Arial" w:hAnsi="Arial" w:cs="Arial"/>
          <w:color w:val="6C6C6C"/>
          <w:sz w:val="16"/>
          <w:szCs w:val="16"/>
        </w:rPr>
        <w:t xml:space="preserve">, </w:t>
      </w:r>
      <w:r>
        <w:rPr>
          <w:rFonts w:ascii="Arial" w:hAnsi="Arial" w:cs="Arial"/>
          <w:color w:val="6C6C6C"/>
          <w:sz w:val="16"/>
          <w:szCs w:val="16"/>
        </w:rPr>
        <w:t>Peng M</w:t>
      </w:r>
      <w:r w:rsidR="00DF791A" w:rsidRPr="00200A4E">
        <w:rPr>
          <w:rFonts w:ascii="Arial" w:hAnsi="Arial" w:cs="Arial"/>
          <w:color w:val="6C6C6C"/>
          <w:sz w:val="16"/>
          <w:szCs w:val="16"/>
        </w:rPr>
        <w:t xml:space="preserve">, et al. </w:t>
      </w:r>
      <w:r>
        <w:rPr>
          <w:rFonts w:ascii="Arial" w:hAnsi="Arial" w:cs="Arial"/>
          <w:color w:val="6C6C6C"/>
          <w:sz w:val="16"/>
          <w:szCs w:val="16"/>
        </w:rPr>
        <w:t>Fourth Annual Pediatric Interagency Registry for Mechanical Circulatory Support (</w:t>
      </w:r>
      <w:proofErr w:type="spellStart"/>
      <w:r>
        <w:rPr>
          <w:rFonts w:ascii="Arial" w:hAnsi="Arial" w:cs="Arial"/>
          <w:color w:val="6C6C6C"/>
          <w:sz w:val="16"/>
          <w:szCs w:val="16"/>
        </w:rPr>
        <w:t>Pedimacs</w:t>
      </w:r>
      <w:proofErr w:type="spellEnd"/>
      <w:r>
        <w:rPr>
          <w:rFonts w:ascii="Arial" w:hAnsi="Arial" w:cs="Arial"/>
          <w:color w:val="6C6C6C"/>
          <w:sz w:val="16"/>
          <w:szCs w:val="16"/>
        </w:rPr>
        <w:t xml:space="preserve">) Report. STS </w:t>
      </w:r>
      <w:proofErr w:type="spellStart"/>
      <w:r>
        <w:rPr>
          <w:rFonts w:ascii="Arial" w:hAnsi="Arial" w:cs="Arial"/>
          <w:color w:val="6C6C6C"/>
          <w:sz w:val="16"/>
          <w:szCs w:val="16"/>
        </w:rPr>
        <w:t>Pedimacs</w:t>
      </w:r>
      <w:proofErr w:type="spellEnd"/>
      <w:r>
        <w:rPr>
          <w:rFonts w:ascii="Arial" w:hAnsi="Arial" w:cs="Arial"/>
          <w:color w:val="6C6C6C"/>
          <w:sz w:val="16"/>
          <w:szCs w:val="16"/>
        </w:rPr>
        <w:t xml:space="preserve"> Annual Report </w:t>
      </w:r>
      <w:r w:rsidR="00DF791A" w:rsidRPr="00200A4E">
        <w:rPr>
          <w:rFonts w:ascii="Arial" w:hAnsi="Arial" w:cs="Arial"/>
          <w:color w:val="6C6C6C"/>
          <w:sz w:val="16"/>
          <w:szCs w:val="16"/>
        </w:rPr>
        <w:t>20</w:t>
      </w:r>
      <w:r>
        <w:rPr>
          <w:rFonts w:ascii="Arial" w:hAnsi="Arial" w:cs="Arial"/>
          <w:color w:val="6C6C6C"/>
          <w:sz w:val="16"/>
          <w:szCs w:val="16"/>
        </w:rPr>
        <w:t>20</w:t>
      </w:r>
      <w:r w:rsidR="00DF791A" w:rsidRPr="00200A4E">
        <w:rPr>
          <w:rFonts w:ascii="Arial" w:hAnsi="Arial" w:cs="Arial"/>
          <w:color w:val="6C6C6C"/>
          <w:sz w:val="16"/>
          <w:szCs w:val="16"/>
        </w:rPr>
        <w:t xml:space="preserve">; </w:t>
      </w:r>
      <w:r>
        <w:rPr>
          <w:rFonts w:ascii="Arial" w:hAnsi="Arial" w:cs="Arial"/>
          <w:color w:val="6C6C6C"/>
          <w:sz w:val="16"/>
          <w:szCs w:val="16"/>
        </w:rPr>
        <w:t>110.6</w:t>
      </w:r>
      <w:r w:rsidR="00DF791A" w:rsidRPr="00200A4E">
        <w:rPr>
          <w:rFonts w:ascii="Arial" w:hAnsi="Arial" w:cs="Arial"/>
          <w:color w:val="6C6C6C"/>
          <w:sz w:val="16"/>
          <w:szCs w:val="16"/>
        </w:rPr>
        <w:t>:</w:t>
      </w:r>
      <w:r>
        <w:rPr>
          <w:rFonts w:ascii="Arial" w:hAnsi="Arial" w:cs="Arial"/>
          <w:color w:val="6C6C6C"/>
          <w:sz w:val="16"/>
          <w:szCs w:val="16"/>
        </w:rPr>
        <w:t>1819-1831</w:t>
      </w:r>
    </w:p>
    <w:p w14:paraId="604019A6" w14:textId="773165E5" w:rsidR="00644FBD" w:rsidRDefault="00030E8D" w:rsidP="0097129D">
      <w:pPr>
        <w:pStyle w:val="ListParagraph"/>
        <w:numPr>
          <w:ilvl w:val="0"/>
          <w:numId w:val="32"/>
        </w:numPr>
        <w:spacing w:line="240" w:lineRule="exact"/>
        <w:rPr>
          <w:rFonts w:ascii="Arial" w:hAnsi="Arial" w:cs="Arial"/>
          <w:color w:val="6C6C6C"/>
          <w:sz w:val="16"/>
          <w:szCs w:val="16"/>
        </w:rPr>
      </w:pPr>
      <w:r>
        <w:rPr>
          <w:rFonts w:ascii="Arial" w:hAnsi="Arial" w:cs="Arial"/>
          <w:color w:val="6C6C6C"/>
          <w:sz w:val="16"/>
          <w:szCs w:val="16"/>
        </w:rPr>
        <w:t>Trachtenberg BH, Reyes AC, Elias B</w:t>
      </w:r>
      <w:r w:rsidR="00DF791A" w:rsidRPr="00200A4E">
        <w:rPr>
          <w:rFonts w:ascii="Arial" w:hAnsi="Arial" w:cs="Arial"/>
          <w:color w:val="6C6C6C"/>
          <w:sz w:val="16"/>
          <w:szCs w:val="16"/>
        </w:rPr>
        <w:t xml:space="preserve">, et al. </w:t>
      </w:r>
      <w:r>
        <w:rPr>
          <w:rFonts w:ascii="Arial" w:hAnsi="Arial" w:cs="Arial"/>
          <w:color w:val="6C6C6C"/>
          <w:sz w:val="16"/>
          <w:szCs w:val="16"/>
        </w:rPr>
        <w:t xml:space="preserve">A review of infection in patients with left ventricular assist devices: prevention, </w:t>
      </w:r>
      <w:r w:rsidRPr="0097129D">
        <w:rPr>
          <w:rFonts w:ascii="Arial" w:hAnsi="Arial" w:cs="Arial"/>
          <w:color w:val="6C6C6C"/>
          <w:sz w:val="16"/>
          <w:szCs w:val="16"/>
        </w:rPr>
        <w:t xml:space="preserve">diagnosis and management. Methodist </w:t>
      </w:r>
      <w:proofErr w:type="spellStart"/>
      <w:r w:rsidRPr="0097129D">
        <w:rPr>
          <w:rFonts w:ascii="Arial" w:hAnsi="Arial" w:cs="Arial"/>
          <w:color w:val="6C6C6C"/>
          <w:sz w:val="16"/>
          <w:szCs w:val="16"/>
        </w:rPr>
        <w:t>Debakey</w:t>
      </w:r>
      <w:proofErr w:type="spellEnd"/>
      <w:r w:rsidRPr="0097129D">
        <w:rPr>
          <w:rFonts w:ascii="Arial" w:hAnsi="Arial" w:cs="Arial"/>
          <w:color w:val="6C6C6C"/>
          <w:sz w:val="16"/>
          <w:szCs w:val="16"/>
        </w:rPr>
        <w:t xml:space="preserve"> Cardiovasc J. 2015; 11(1): 28-32.</w:t>
      </w:r>
    </w:p>
    <w:p w14:paraId="60B76883" w14:textId="654081CA" w:rsidR="00200A4E" w:rsidRDefault="00200A4E" w:rsidP="00644FBD">
      <w:pPr>
        <w:rPr>
          <w:rFonts w:ascii="Arial" w:hAnsi="Arial" w:cs="Arial"/>
          <w:color w:val="6C6C6C"/>
          <w:sz w:val="16"/>
          <w:szCs w:val="16"/>
        </w:rPr>
      </w:pPr>
    </w:p>
    <w:p w14:paraId="606680EC" w14:textId="725C6060" w:rsidR="00644FBD" w:rsidRDefault="00313A58" w:rsidP="00644FBD">
      <w:pPr>
        <w:spacing w:line="240" w:lineRule="exact"/>
        <w:rPr>
          <w:rFonts w:ascii="Arial" w:hAnsi="Arial" w:cs="Arial"/>
          <w:b/>
          <w:color w:val="578988"/>
          <w:spacing w:val="20"/>
          <w:sz w:val="18"/>
          <w:szCs w:val="18"/>
        </w:rPr>
      </w:pPr>
      <w:r w:rsidRPr="00644FBD">
        <w:rPr>
          <w:rFonts w:ascii="Arial" w:hAnsi="Arial" w:cs="Arial"/>
          <w:b/>
          <w:color w:val="578988"/>
          <w:spacing w:val="20"/>
          <w:sz w:val="18"/>
          <w:szCs w:val="18"/>
        </w:rPr>
        <w:lastRenderedPageBreak/>
        <w:t xml:space="preserve">APPENDIX </w:t>
      </w:r>
    </w:p>
    <w:p w14:paraId="729D972D" w14:textId="5F19ABC5" w:rsidR="00E35F2B" w:rsidRPr="00F373AF" w:rsidRDefault="00E35F2B" w:rsidP="00644FBD">
      <w:pPr>
        <w:spacing w:line="240" w:lineRule="exact"/>
        <w:rPr>
          <w:rFonts w:ascii="Arial" w:hAnsi="Arial" w:cs="Arial"/>
          <w:b/>
          <w:color w:val="578988"/>
          <w:spacing w:val="20"/>
          <w:sz w:val="16"/>
          <w:szCs w:val="16"/>
        </w:rPr>
      </w:pPr>
      <w:r w:rsidRPr="00F373AF">
        <w:rPr>
          <w:rFonts w:ascii="Arial" w:hAnsi="Arial" w:cs="Arial"/>
          <w:b/>
          <w:color w:val="578988"/>
          <w:spacing w:val="20"/>
          <w:sz w:val="16"/>
          <w:szCs w:val="16"/>
        </w:rPr>
        <w:t xml:space="preserve">VAD Dressing Change Kits </w:t>
      </w:r>
    </w:p>
    <w:p w14:paraId="76DF8AEA" w14:textId="78E137DA" w:rsidR="00586D9F" w:rsidRDefault="00586D9F" w:rsidP="00644FBD">
      <w:pPr>
        <w:spacing w:line="240" w:lineRule="exact"/>
        <w:rPr>
          <w:rFonts w:ascii="Arial" w:hAnsi="Arial" w:cs="Arial"/>
          <w:color w:val="6C6C6C"/>
          <w:sz w:val="16"/>
          <w:szCs w:val="16"/>
        </w:rPr>
      </w:pPr>
    </w:p>
    <w:p w14:paraId="7328A858" w14:textId="381D9C34" w:rsidR="00586D9F" w:rsidRPr="00586D9F" w:rsidRDefault="00586D9F" w:rsidP="00644FBD">
      <w:pPr>
        <w:spacing w:line="240" w:lineRule="exact"/>
        <w:rPr>
          <w:rFonts w:ascii="Arial" w:hAnsi="Arial" w:cs="Arial"/>
          <w:b/>
          <w:bCs/>
          <w:color w:val="6C6C6C"/>
          <w:sz w:val="16"/>
          <w:szCs w:val="16"/>
        </w:rPr>
      </w:pPr>
      <w:r w:rsidRPr="00586D9F">
        <w:rPr>
          <w:rFonts w:ascii="Arial" w:hAnsi="Arial" w:cs="Arial"/>
          <w:b/>
          <w:bCs/>
          <w:color w:val="6C6C6C"/>
          <w:sz w:val="16"/>
          <w:szCs w:val="16"/>
        </w:rPr>
        <w:t>Children’s Hospital Colorado</w:t>
      </w:r>
    </w:p>
    <w:p w14:paraId="30F22D86" w14:textId="21951CD1" w:rsidR="00F373AF" w:rsidRPr="00F373AF" w:rsidRDefault="00F373AF" w:rsidP="00586D9F">
      <w:pPr>
        <w:spacing w:line="240" w:lineRule="exact"/>
        <w:rPr>
          <w:rFonts w:ascii="Arial" w:hAnsi="Arial" w:cs="Arial"/>
          <w:color w:val="6C6C6C"/>
          <w:sz w:val="16"/>
          <w:szCs w:val="16"/>
        </w:rPr>
      </w:pPr>
      <w:r w:rsidRPr="00F373AF">
        <w:rPr>
          <w:rFonts w:ascii="Arial" w:hAnsi="Arial" w:cs="Arial"/>
          <w:color w:val="6C6C6C"/>
          <w:sz w:val="16"/>
          <w:szCs w:val="16"/>
        </w:rPr>
        <w:t xml:space="preserve">We recently changed to the Medline EBSI Sensitive Skin VAD Kit with contents previously described. We have heard good feedback from families regarding ease of use and have had positive short-term experience with the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antimicrobial dressing.</w:t>
      </w:r>
    </w:p>
    <w:p w14:paraId="681B5521" w14:textId="0EDF014F" w:rsidR="00586D9F" w:rsidRPr="00586D9F" w:rsidRDefault="00000000" w:rsidP="00586D9F">
      <w:pPr>
        <w:spacing w:line="240" w:lineRule="exact"/>
        <w:rPr>
          <w:rFonts w:ascii="Arial" w:hAnsi="Arial" w:cs="Arial"/>
          <w:color w:val="6C6C6C"/>
          <w:sz w:val="16"/>
          <w:szCs w:val="16"/>
        </w:rPr>
      </w:pPr>
      <w:hyperlink r:id="rId13" w:history="1">
        <w:r w:rsidR="00F373AF" w:rsidRPr="00E3726C">
          <w:rPr>
            <w:rStyle w:val="Hyperlink"/>
            <w:rFonts w:ascii="Arial" w:hAnsi="Arial" w:cs="Arial"/>
            <w:sz w:val="16"/>
            <w:szCs w:val="16"/>
          </w:rPr>
          <w:t>https://www.medline.com/product/ERASE-BSI-Dressing-Change-Systems/Z05-PF153134</w:t>
        </w:r>
      </w:hyperlink>
      <w:r w:rsidR="00586D9F">
        <w:rPr>
          <w:rFonts w:ascii="Arial" w:hAnsi="Arial" w:cs="Arial"/>
          <w:color w:val="6C6C6C"/>
          <w:sz w:val="16"/>
          <w:szCs w:val="16"/>
        </w:rPr>
        <w:t xml:space="preserve"> </w:t>
      </w:r>
    </w:p>
    <w:p w14:paraId="0B6F101E" w14:textId="707F3898" w:rsidR="00F373AF" w:rsidRDefault="00586D9F" w:rsidP="00586D9F">
      <w:pPr>
        <w:spacing w:line="240" w:lineRule="exact"/>
        <w:rPr>
          <w:rFonts w:ascii="Arial" w:hAnsi="Arial" w:cs="Arial"/>
          <w:color w:val="6C6C6C"/>
          <w:sz w:val="16"/>
          <w:szCs w:val="16"/>
        </w:rPr>
      </w:pPr>
      <w:r w:rsidRPr="00586D9F">
        <w:rPr>
          <w:rFonts w:ascii="Arial" w:hAnsi="Arial" w:cs="Arial"/>
          <w:color w:val="6C6C6C"/>
          <w:sz w:val="16"/>
          <w:szCs w:val="16"/>
        </w:rPr>
        <w:t>Medline, product number EBSI-1502</w:t>
      </w:r>
    </w:p>
    <w:p w14:paraId="7622CE79" w14:textId="30580160" w:rsidR="00BA5181" w:rsidRDefault="00BA5181" w:rsidP="00586D9F">
      <w:pPr>
        <w:spacing w:line="240" w:lineRule="exact"/>
        <w:rPr>
          <w:rFonts w:ascii="Arial" w:hAnsi="Arial" w:cs="Arial"/>
          <w:color w:val="6C6C6C"/>
          <w:sz w:val="16"/>
          <w:szCs w:val="16"/>
        </w:rPr>
      </w:pPr>
    </w:p>
    <w:p w14:paraId="3B399ECF" w14:textId="40656357" w:rsidR="00BA5181" w:rsidRPr="00BA5181" w:rsidRDefault="00BA5181" w:rsidP="00586D9F">
      <w:pPr>
        <w:spacing w:line="240" w:lineRule="exact"/>
        <w:rPr>
          <w:rFonts w:ascii="Arial" w:hAnsi="Arial" w:cs="Arial"/>
          <w:b/>
          <w:bCs/>
          <w:color w:val="6C6C6C"/>
          <w:sz w:val="16"/>
          <w:szCs w:val="16"/>
        </w:rPr>
      </w:pPr>
      <w:r w:rsidRPr="00BA5181">
        <w:rPr>
          <w:rFonts w:ascii="Arial" w:hAnsi="Arial" w:cs="Arial"/>
          <w:b/>
          <w:bCs/>
          <w:color w:val="6C6C6C"/>
          <w:sz w:val="16"/>
          <w:szCs w:val="16"/>
        </w:rPr>
        <w:t>Morgan Stanley Children’s Hospital of New York Presbyterian</w:t>
      </w:r>
    </w:p>
    <w:p w14:paraId="5DFDB073" w14:textId="2DC55D7F" w:rsidR="00E35F2B"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For our driveline sites, we have kits that Centurion makes. Included is a sterile field, antiseptic applicator (</w:t>
      </w:r>
      <w:proofErr w:type="spellStart"/>
      <w:r w:rsidRPr="00BA5181">
        <w:rPr>
          <w:rFonts w:ascii="Arial" w:hAnsi="Arial" w:cs="Arial"/>
          <w:color w:val="6C6C6C"/>
          <w:sz w:val="16"/>
          <w:szCs w:val="16"/>
        </w:rPr>
        <w:t>Chloraprep</w:t>
      </w:r>
      <w:proofErr w:type="spellEnd"/>
      <w:r w:rsidRPr="00BA5181">
        <w:rPr>
          <w:rFonts w:ascii="Arial" w:hAnsi="Arial" w:cs="Arial"/>
          <w:color w:val="6C6C6C"/>
          <w:sz w:val="16"/>
          <w:szCs w:val="16"/>
        </w:rPr>
        <w:t xml:space="preserve">), </w:t>
      </w:r>
      <w:proofErr w:type="spellStart"/>
      <w:r w:rsidRPr="00BA5181">
        <w:rPr>
          <w:rFonts w:ascii="Arial" w:hAnsi="Arial" w:cs="Arial"/>
          <w:color w:val="6C6C6C"/>
          <w:sz w:val="16"/>
          <w:szCs w:val="16"/>
        </w:rPr>
        <w:t>Silvercel</w:t>
      </w:r>
      <w:proofErr w:type="spellEnd"/>
      <w:r w:rsidRPr="00BA5181">
        <w:rPr>
          <w:rFonts w:ascii="Arial" w:hAnsi="Arial" w:cs="Arial"/>
          <w:color w:val="6C6C6C"/>
          <w:sz w:val="16"/>
          <w:szCs w:val="16"/>
        </w:rPr>
        <w:t xml:space="preserve"> dressing, 10-2x2 gauze, </w:t>
      </w:r>
      <w:proofErr w:type="spellStart"/>
      <w:r w:rsidRPr="00BA5181">
        <w:rPr>
          <w:rFonts w:ascii="Arial" w:hAnsi="Arial" w:cs="Arial"/>
          <w:color w:val="6C6C6C"/>
          <w:sz w:val="16"/>
          <w:szCs w:val="16"/>
        </w:rPr>
        <w:t>Hydrofilm</w:t>
      </w:r>
      <w:proofErr w:type="spellEnd"/>
      <w:r w:rsidRPr="00BA5181">
        <w:rPr>
          <w:rFonts w:ascii="Arial" w:hAnsi="Arial" w:cs="Arial"/>
          <w:color w:val="6C6C6C"/>
          <w:sz w:val="16"/>
          <w:szCs w:val="16"/>
        </w:rPr>
        <w:t xml:space="preserve"> dressing, face masks, clean and sterile gloves, and an anchor (we have 2 different kits--one with a smaller anchor and one with a larger anchor). Instructions regarding how to perform the dressing are also included. We do not have specific kits for our cannula dressings</w:t>
      </w:r>
      <w:r w:rsidR="00760128">
        <w:rPr>
          <w:rFonts w:ascii="Arial" w:hAnsi="Arial" w:cs="Arial"/>
          <w:color w:val="6C6C6C"/>
          <w:sz w:val="16"/>
          <w:szCs w:val="16"/>
        </w:rPr>
        <w:t>.</w:t>
      </w:r>
    </w:p>
    <w:p w14:paraId="04D2B26E" w14:textId="77777777" w:rsidR="00760128" w:rsidRDefault="00760128" w:rsidP="00644FBD">
      <w:pPr>
        <w:spacing w:line="240" w:lineRule="exact"/>
        <w:rPr>
          <w:rFonts w:ascii="Arial" w:hAnsi="Arial" w:cs="Arial"/>
          <w:color w:val="6C6C6C"/>
          <w:sz w:val="16"/>
          <w:szCs w:val="16"/>
        </w:rPr>
      </w:pPr>
    </w:p>
    <w:p w14:paraId="0E3FBD59" w14:textId="32410E69" w:rsidR="00BA5181" w:rsidRPr="00760128" w:rsidRDefault="00760128" w:rsidP="00644FBD">
      <w:pPr>
        <w:spacing w:line="240" w:lineRule="exact"/>
        <w:rPr>
          <w:rFonts w:ascii="Arial" w:hAnsi="Arial" w:cs="Arial"/>
          <w:b/>
          <w:bCs/>
          <w:color w:val="6C6C6C"/>
          <w:sz w:val="16"/>
          <w:szCs w:val="16"/>
        </w:rPr>
      </w:pPr>
      <w:r w:rsidRPr="00760128">
        <w:rPr>
          <w:rFonts w:ascii="Arial" w:hAnsi="Arial" w:cs="Arial"/>
          <w:b/>
          <w:bCs/>
          <w:color w:val="6C6C6C"/>
          <w:sz w:val="16"/>
          <w:szCs w:val="16"/>
        </w:rPr>
        <w:t>Texas Children's Hospital</w:t>
      </w:r>
    </w:p>
    <w:p w14:paraId="12BC5EAD" w14:textId="3891256C" w:rsidR="00BA5181"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We utilize Centurion Chronic driveline kit. You can customize</w:t>
      </w:r>
      <w:r w:rsidR="00760128">
        <w:rPr>
          <w:rFonts w:ascii="Arial" w:hAnsi="Arial" w:cs="Arial"/>
          <w:color w:val="6C6C6C"/>
          <w:sz w:val="16"/>
          <w:szCs w:val="16"/>
        </w:rPr>
        <w:t>.</w:t>
      </w:r>
    </w:p>
    <w:p w14:paraId="75FE6D66" w14:textId="3CB7CD34" w:rsidR="00BA5181" w:rsidRDefault="00BA5181" w:rsidP="00644FBD">
      <w:pPr>
        <w:spacing w:line="240" w:lineRule="exact"/>
        <w:rPr>
          <w:rFonts w:ascii="Arial" w:hAnsi="Arial" w:cs="Arial"/>
          <w:color w:val="6C6C6C"/>
          <w:sz w:val="16"/>
          <w:szCs w:val="16"/>
        </w:rPr>
      </w:pPr>
    </w:p>
    <w:p w14:paraId="72481423" w14:textId="42B86F43" w:rsidR="00BA5181" w:rsidRPr="00760128" w:rsidRDefault="00760128" w:rsidP="00644FBD">
      <w:pPr>
        <w:spacing w:line="240" w:lineRule="exact"/>
        <w:rPr>
          <w:rFonts w:ascii="Arial" w:hAnsi="Arial" w:cs="Arial"/>
          <w:b/>
          <w:bCs/>
          <w:color w:val="6C6C6C"/>
          <w:sz w:val="16"/>
          <w:szCs w:val="16"/>
        </w:rPr>
      </w:pPr>
      <w:r w:rsidRPr="00760128">
        <w:rPr>
          <w:rFonts w:ascii="Arial" w:hAnsi="Arial" w:cs="Arial"/>
          <w:b/>
          <w:bCs/>
          <w:color w:val="6C6C6C"/>
          <w:sz w:val="16"/>
          <w:szCs w:val="16"/>
        </w:rPr>
        <w:t>Norton Children’s Hospital</w:t>
      </w:r>
    </w:p>
    <w:p w14:paraId="2DA64F2F" w14:textId="4DB3318A" w:rsidR="00644FBD"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 xml:space="preserve">We use Wound Care Resources or </w:t>
      </w:r>
      <w:proofErr w:type="spellStart"/>
      <w:r w:rsidRPr="00BA5181">
        <w:rPr>
          <w:rFonts w:ascii="Arial" w:hAnsi="Arial" w:cs="Arial"/>
          <w:color w:val="6C6C6C"/>
          <w:sz w:val="16"/>
          <w:szCs w:val="16"/>
        </w:rPr>
        <w:t>Acelis</w:t>
      </w:r>
      <w:proofErr w:type="spellEnd"/>
      <w:r w:rsidRPr="00BA5181">
        <w:rPr>
          <w:rFonts w:ascii="Arial" w:hAnsi="Arial" w:cs="Arial"/>
          <w:color w:val="6C6C6C"/>
          <w:sz w:val="16"/>
          <w:szCs w:val="16"/>
        </w:rPr>
        <w:t xml:space="preserve">. Our DLES kit has the </w:t>
      </w:r>
      <w:proofErr w:type="spellStart"/>
      <w:r w:rsidRPr="00BA5181">
        <w:rPr>
          <w:rFonts w:ascii="Arial" w:hAnsi="Arial" w:cs="Arial"/>
          <w:color w:val="6C6C6C"/>
          <w:sz w:val="16"/>
          <w:szCs w:val="16"/>
        </w:rPr>
        <w:t>silverlon</w:t>
      </w:r>
      <w:proofErr w:type="spellEnd"/>
      <w:r w:rsidRPr="00BA5181">
        <w:rPr>
          <w:rFonts w:ascii="Arial" w:hAnsi="Arial" w:cs="Arial"/>
          <w:color w:val="6C6C6C"/>
          <w:sz w:val="16"/>
          <w:szCs w:val="16"/>
        </w:rPr>
        <w:t xml:space="preserve"> disc, sterile gloves, mask, sterile water wipe, </w:t>
      </w:r>
      <w:proofErr w:type="spellStart"/>
      <w:r w:rsidRPr="00BA5181">
        <w:rPr>
          <w:rFonts w:ascii="Arial" w:hAnsi="Arial" w:cs="Arial"/>
          <w:color w:val="6C6C6C"/>
          <w:sz w:val="16"/>
          <w:szCs w:val="16"/>
        </w:rPr>
        <w:t>preventix</w:t>
      </w:r>
      <w:proofErr w:type="spellEnd"/>
      <w:r w:rsidRPr="00BA5181">
        <w:rPr>
          <w:rFonts w:ascii="Arial" w:hAnsi="Arial" w:cs="Arial"/>
          <w:color w:val="6C6C6C"/>
          <w:sz w:val="16"/>
          <w:szCs w:val="16"/>
        </w:rPr>
        <w:t xml:space="preserve"> stick, alcohol swab and clear dressing. We prefer to use the </w:t>
      </w:r>
      <w:proofErr w:type="spellStart"/>
      <w:r w:rsidRPr="00BA5181">
        <w:rPr>
          <w:rFonts w:ascii="Arial" w:hAnsi="Arial" w:cs="Arial"/>
          <w:color w:val="6C6C6C"/>
          <w:sz w:val="16"/>
          <w:szCs w:val="16"/>
        </w:rPr>
        <w:t>cath</w:t>
      </w:r>
      <w:proofErr w:type="spellEnd"/>
      <w:r w:rsidRPr="00BA5181">
        <w:rPr>
          <w:rFonts w:ascii="Arial" w:hAnsi="Arial" w:cs="Arial"/>
          <w:color w:val="6C6C6C"/>
          <w:sz w:val="16"/>
          <w:szCs w:val="16"/>
        </w:rPr>
        <w:t xml:space="preserve"> grip holder, not the Foley anchor and sometimes have to find other dressings, if the child is sensitive.</w:t>
      </w:r>
    </w:p>
    <w:p w14:paraId="6E805053" w14:textId="33557009" w:rsidR="00BA5181" w:rsidRDefault="00BA5181" w:rsidP="00644FBD">
      <w:pPr>
        <w:spacing w:line="240" w:lineRule="exact"/>
        <w:rPr>
          <w:rFonts w:ascii="Arial" w:hAnsi="Arial" w:cs="Arial"/>
          <w:color w:val="6C6C6C"/>
          <w:sz w:val="16"/>
          <w:szCs w:val="16"/>
        </w:rPr>
      </w:pPr>
    </w:p>
    <w:p w14:paraId="6FB7CDE7" w14:textId="741B9D32" w:rsidR="00760128" w:rsidRPr="00760128" w:rsidRDefault="00760128" w:rsidP="00644FBD">
      <w:pPr>
        <w:spacing w:line="240" w:lineRule="exact"/>
        <w:rPr>
          <w:rFonts w:ascii="Arial" w:hAnsi="Arial" w:cs="Arial"/>
          <w:b/>
          <w:bCs/>
          <w:color w:val="6C6C6C"/>
          <w:sz w:val="16"/>
          <w:szCs w:val="16"/>
        </w:rPr>
      </w:pPr>
      <w:r w:rsidRPr="00760128">
        <w:rPr>
          <w:rFonts w:ascii="Arial" w:hAnsi="Arial" w:cs="Arial"/>
          <w:b/>
          <w:bCs/>
          <w:color w:val="6C6C6C"/>
          <w:sz w:val="16"/>
          <w:szCs w:val="16"/>
        </w:rPr>
        <w:t>C.S. Mott Children’s Hospital</w:t>
      </w:r>
    </w:p>
    <w:p w14:paraId="650C7428" w14:textId="58441323" w:rsidR="00BA5181" w:rsidRDefault="00BA5181" w:rsidP="00644FBD">
      <w:pPr>
        <w:spacing w:line="240" w:lineRule="exact"/>
        <w:rPr>
          <w:rFonts w:ascii="Arial" w:hAnsi="Arial" w:cs="Arial"/>
          <w:color w:val="6C6C6C"/>
          <w:sz w:val="16"/>
          <w:szCs w:val="16"/>
        </w:rPr>
      </w:pPr>
      <w:r w:rsidRPr="00BA5181">
        <w:rPr>
          <w:rFonts w:ascii="Arial" w:hAnsi="Arial" w:cs="Arial"/>
          <w:color w:val="6C6C6C"/>
          <w:sz w:val="16"/>
          <w:szCs w:val="16"/>
        </w:rPr>
        <w:t xml:space="preserve">We use centurion Kit. We have two one for daily dressing's and one for weekly dressings. Both include clean &amp; sterile gloves, gown, </w:t>
      </w:r>
      <w:proofErr w:type="spellStart"/>
      <w:proofErr w:type="gramStart"/>
      <w:r w:rsidRPr="00BA5181">
        <w:rPr>
          <w:rFonts w:ascii="Arial" w:hAnsi="Arial" w:cs="Arial"/>
          <w:color w:val="6C6C6C"/>
          <w:sz w:val="16"/>
          <w:szCs w:val="16"/>
        </w:rPr>
        <w:t>mask's,hat</w:t>
      </w:r>
      <w:proofErr w:type="spellEnd"/>
      <w:proofErr w:type="gramEnd"/>
      <w:r w:rsidRPr="00BA5181">
        <w:rPr>
          <w:rFonts w:ascii="Arial" w:hAnsi="Arial" w:cs="Arial"/>
          <w:color w:val="6C6C6C"/>
          <w:sz w:val="16"/>
          <w:szCs w:val="16"/>
        </w:rPr>
        <w:t xml:space="preserve"> and sterile field, 3-steril saline wipes, 2-chlorprep applicator's, 2-skin protectant (</w:t>
      </w:r>
      <w:proofErr w:type="spellStart"/>
      <w:r w:rsidRPr="00BA5181">
        <w:rPr>
          <w:rFonts w:ascii="Arial" w:hAnsi="Arial" w:cs="Arial"/>
          <w:color w:val="6C6C6C"/>
          <w:sz w:val="16"/>
          <w:szCs w:val="16"/>
        </w:rPr>
        <w:t>cavalon</w:t>
      </w:r>
      <w:proofErr w:type="spellEnd"/>
      <w:r w:rsidRPr="00BA5181">
        <w:rPr>
          <w:rFonts w:ascii="Arial" w:hAnsi="Arial" w:cs="Arial"/>
          <w:color w:val="6C6C6C"/>
          <w:sz w:val="16"/>
          <w:szCs w:val="16"/>
        </w:rPr>
        <w:t xml:space="preserve">) sticks, </w:t>
      </w:r>
      <w:proofErr w:type="spellStart"/>
      <w:r w:rsidRPr="00BA5181">
        <w:rPr>
          <w:rFonts w:ascii="Arial" w:hAnsi="Arial" w:cs="Arial"/>
          <w:color w:val="6C6C6C"/>
          <w:sz w:val="16"/>
          <w:szCs w:val="16"/>
        </w:rPr>
        <w:t>Silverlon</w:t>
      </w:r>
      <w:proofErr w:type="spellEnd"/>
      <w:r w:rsidRPr="00BA5181">
        <w:rPr>
          <w:rFonts w:ascii="Arial" w:hAnsi="Arial" w:cs="Arial"/>
          <w:color w:val="6C6C6C"/>
          <w:sz w:val="16"/>
          <w:szCs w:val="16"/>
        </w:rPr>
        <w:t xml:space="preserve"> disk, </w:t>
      </w:r>
      <w:proofErr w:type="spellStart"/>
      <w:r w:rsidRPr="00BA5181">
        <w:rPr>
          <w:rFonts w:ascii="Arial" w:hAnsi="Arial" w:cs="Arial"/>
          <w:color w:val="6C6C6C"/>
          <w:sz w:val="16"/>
          <w:szCs w:val="16"/>
        </w:rPr>
        <w:t>sorbaview</w:t>
      </w:r>
      <w:proofErr w:type="spellEnd"/>
      <w:r w:rsidRPr="00BA5181">
        <w:rPr>
          <w:rFonts w:ascii="Arial" w:hAnsi="Arial" w:cs="Arial"/>
          <w:color w:val="6C6C6C"/>
          <w:sz w:val="16"/>
          <w:szCs w:val="16"/>
        </w:rPr>
        <w:t xml:space="preserve"> dressing and anchor. The weekly kits </w:t>
      </w:r>
      <w:proofErr w:type="gramStart"/>
      <w:r w:rsidRPr="00BA5181">
        <w:rPr>
          <w:rFonts w:ascii="Arial" w:hAnsi="Arial" w:cs="Arial"/>
          <w:color w:val="6C6C6C"/>
          <w:sz w:val="16"/>
          <w:szCs w:val="16"/>
        </w:rPr>
        <w:t>contains</w:t>
      </w:r>
      <w:proofErr w:type="gramEnd"/>
      <w:r w:rsidRPr="00BA5181">
        <w:rPr>
          <w:rFonts w:ascii="Arial" w:hAnsi="Arial" w:cs="Arial"/>
          <w:color w:val="6C6C6C"/>
          <w:sz w:val="16"/>
          <w:szCs w:val="16"/>
        </w:rPr>
        <w:t xml:space="preserve"> a </w:t>
      </w:r>
      <w:proofErr w:type="spellStart"/>
      <w:r w:rsidRPr="00BA5181">
        <w:rPr>
          <w:rFonts w:ascii="Arial" w:hAnsi="Arial" w:cs="Arial"/>
          <w:color w:val="6C6C6C"/>
          <w:sz w:val="16"/>
          <w:szCs w:val="16"/>
        </w:rPr>
        <w:t>sorbaview</w:t>
      </w:r>
      <w:proofErr w:type="spellEnd"/>
      <w:r w:rsidRPr="00BA5181">
        <w:rPr>
          <w:rFonts w:ascii="Arial" w:hAnsi="Arial" w:cs="Arial"/>
          <w:color w:val="6C6C6C"/>
          <w:sz w:val="16"/>
          <w:szCs w:val="16"/>
        </w:rPr>
        <w:t xml:space="preserve"> with clear window and 2 anchor's. The daily kit dressing </w:t>
      </w:r>
      <w:proofErr w:type="spellStart"/>
      <w:r w:rsidRPr="00BA5181">
        <w:rPr>
          <w:rFonts w:ascii="Arial" w:hAnsi="Arial" w:cs="Arial"/>
          <w:color w:val="6C6C6C"/>
          <w:sz w:val="16"/>
          <w:szCs w:val="16"/>
        </w:rPr>
        <w:t>sorbaview</w:t>
      </w:r>
      <w:proofErr w:type="spellEnd"/>
      <w:r w:rsidRPr="00BA5181">
        <w:rPr>
          <w:rFonts w:ascii="Arial" w:hAnsi="Arial" w:cs="Arial"/>
          <w:color w:val="6C6C6C"/>
          <w:sz w:val="16"/>
          <w:szCs w:val="16"/>
        </w:rPr>
        <w:t xml:space="preserve"> dressing does not have window, and has only 1 anchor.  Both include step by step directions for dressing change.</w:t>
      </w:r>
    </w:p>
    <w:p w14:paraId="469F10F0" w14:textId="5F599E41" w:rsidR="002E3BD7" w:rsidRDefault="002E3BD7" w:rsidP="00644FBD">
      <w:pPr>
        <w:spacing w:line="240" w:lineRule="exact"/>
        <w:rPr>
          <w:rFonts w:ascii="Arial" w:hAnsi="Arial" w:cs="Arial"/>
          <w:color w:val="6C6C6C"/>
          <w:sz w:val="16"/>
          <w:szCs w:val="16"/>
        </w:rPr>
      </w:pPr>
    </w:p>
    <w:p w14:paraId="5C12FE25" w14:textId="7504DA1A" w:rsidR="002E3BD7" w:rsidRPr="002E3BD7" w:rsidRDefault="002E3BD7" w:rsidP="002E3BD7">
      <w:pPr>
        <w:spacing w:line="240" w:lineRule="exact"/>
        <w:rPr>
          <w:rFonts w:ascii="Arial" w:hAnsi="Arial" w:cs="Arial"/>
          <w:b/>
          <w:bCs/>
          <w:color w:val="6C6C6C"/>
          <w:sz w:val="16"/>
          <w:szCs w:val="16"/>
        </w:rPr>
      </w:pPr>
      <w:r w:rsidRPr="002E3BD7">
        <w:rPr>
          <w:rFonts w:ascii="Arial" w:hAnsi="Arial" w:cs="Arial"/>
          <w:b/>
          <w:bCs/>
          <w:color w:val="6C6C6C"/>
          <w:sz w:val="16"/>
          <w:szCs w:val="16"/>
        </w:rPr>
        <w:t>Children's Healthcare of Atlanta</w:t>
      </w:r>
    </w:p>
    <w:p w14:paraId="74FBEB44" w14:textId="23261D34" w:rsidR="002E3BD7" w:rsidRDefault="002E3BD7" w:rsidP="002E3BD7">
      <w:pPr>
        <w:spacing w:line="240" w:lineRule="exact"/>
        <w:rPr>
          <w:rFonts w:ascii="Arial" w:hAnsi="Arial" w:cs="Arial"/>
          <w:color w:val="6C6C6C"/>
          <w:sz w:val="16"/>
          <w:szCs w:val="16"/>
        </w:rPr>
      </w:pPr>
      <w:r w:rsidRPr="002E3BD7">
        <w:rPr>
          <w:rFonts w:ascii="Arial" w:hAnsi="Arial" w:cs="Arial"/>
          <w:color w:val="6C6C6C"/>
          <w:sz w:val="16"/>
          <w:szCs w:val="16"/>
        </w:rPr>
        <w:t xml:space="preserve">Right now, we gather the supplies individually and create our own on a sterile field, but I am working with a Medline rep to get a kit.  They provide a standard kit for HM3 called EBSI sensitive skin VAD kit, which includes gloves, hand sanitizer, 2 hair </w:t>
      </w:r>
      <w:proofErr w:type="spellStart"/>
      <w:r w:rsidRPr="002E3BD7">
        <w:rPr>
          <w:rFonts w:ascii="Arial" w:hAnsi="Arial" w:cs="Arial"/>
          <w:color w:val="6C6C6C"/>
          <w:sz w:val="16"/>
          <w:szCs w:val="16"/>
        </w:rPr>
        <w:t>bouffants</w:t>
      </w:r>
      <w:proofErr w:type="spellEnd"/>
      <w:r w:rsidRPr="002E3BD7">
        <w:rPr>
          <w:rFonts w:ascii="Arial" w:hAnsi="Arial" w:cs="Arial"/>
          <w:color w:val="6C6C6C"/>
          <w:sz w:val="16"/>
          <w:szCs w:val="16"/>
        </w:rPr>
        <w:t xml:space="preserve">, 2 masks, adhesive remover, sterile gloves, 4x4 split gauze, 1 </w:t>
      </w:r>
      <w:proofErr w:type="spellStart"/>
      <w:r w:rsidRPr="002E3BD7">
        <w:rPr>
          <w:rFonts w:ascii="Arial" w:hAnsi="Arial" w:cs="Arial"/>
          <w:color w:val="6C6C6C"/>
          <w:sz w:val="16"/>
          <w:szCs w:val="16"/>
        </w:rPr>
        <w:t>chloraprep</w:t>
      </w:r>
      <w:proofErr w:type="spellEnd"/>
      <w:r w:rsidRPr="002E3BD7">
        <w:rPr>
          <w:rFonts w:ascii="Arial" w:hAnsi="Arial" w:cs="Arial"/>
          <w:color w:val="6C6C6C"/>
          <w:sz w:val="16"/>
          <w:szCs w:val="16"/>
        </w:rPr>
        <w:t xml:space="preserve">, 1 </w:t>
      </w:r>
      <w:proofErr w:type="spellStart"/>
      <w:r w:rsidRPr="002E3BD7">
        <w:rPr>
          <w:rFonts w:ascii="Arial" w:hAnsi="Arial" w:cs="Arial"/>
          <w:color w:val="6C6C6C"/>
          <w:sz w:val="16"/>
          <w:szCs w:val="16"/>
        </w:rPr>
        <w:t>silverlon</w:t>
      </w:r>
      <w:proofErr w:type="spellEnd"/>
      <w:r w:rsidRPr="002E3BD7">
        <w:rPr>
          <w:rFonts w:ascii="Arial" w:hAnsi="Arial" w:cs="Arial"/>
          <w:color w:val="6C6C6C"/>
          <w:sz w:val="16"/>
          <w:szCs w:val="16"/>
        </w:rPr>
        <w:t xml:space="preserve"> dressing, 1 saline wipe, </w:t>
      </w:r>
      <w:proofErr w:type="spellStart"/>
      <w:r w:rsidRPr="002E3BD7">
        <w:rPr>
          <w:rFonts w:ascii="Arial" w:hAnsi="Arial" w:cs="Arial"/>
          <w:color w:val="6C6C6C"/>
          <w:sz w:val="16"/>
          <w:szCs w:val="16"/>
        </w:rPr>
        <w:t>sorbaview</w:t>
      </w:r>
      <w:proofErr w:type="spellEnd"/>
      <w:r w:rsidRPr="002E3BD7">
        <w:rPr>
          <w:rFonts w:ascii="Arial" w:hAnsi="Arial" w:cs="Arial"/>
          <w:color w:val="6C6C6C"/>
          <w:sz w:val="16"/>
          <w:szCs w:val="16"/>
        </w:rPr>
        <w:t xml:space="preserve"> dressing, and anchor.  They also offer custom </w:t>
      </w:r>
      <w:proofErr w:type="gramStart"/>
      <w:r w:rsidRPr="002E3BD7">
        <w:rPr>
          <w:rFonts w:ascii="Arial" w:hAnsi="Arial" w:cs="Arial"/>
          <w:color w:val="6C6C6C"/>
          <w:sz w:val="16"/>
          <w:szCs w:val="16"/>
        </w:rPr>
        <w:t>kits,</w:t>
      </w:r>
      <w:proofErr w:type="gramEnd"/>
      <w:r w:rsidRPr="002E3BD7">
        <w:rPr>
          <w:rFonts w:ascii="Arial" w:hAnsi="Arial" w:cs="Arial"/>
          <w:color w:val="6C6C6C"/>
          <w:sz w:val="16"/>
          <w:szCs w:val="16"/>
        </w:rPr>
        <w:t xml:space="preserve"> I am waiting on pricing.  We are working on possibly creating a custom kit for the Berlin and </w:t>
      </w:r>
      <w:proofErr w:type="spellStart"/>
      <w:r w:rsidRPr="002E3BD7">
        <w:rPr>
          <w:rFonts w:ascii="Arial" w:hAnsi="Arial" w:cs="Arial"/>
          <w:color w:val="6C6C6C"/>
          <w:sz w:val="16"/>
          <w:szCs w:val="16"/>
        </w:rPr>
        <w:t>PediMag</w:t>
      </w:r>
      <w:proofErr w:type="spellEnd"/>
      <w:r w:rsidRPr="002E3BD7">
        <w:rPr>
          <w:rFonts w:ascii="Arial" w:hAnsi="Arial" w:cs="Arial"/>
          <w:color w:val="6C6C6C"/>
          <w:sz w:val="16"/>
          <w:szCs w:val="16"/>
        </w:rPr>
        <w:t xml:space="preserve">, but Medline would want to be able to provide to other centers as well in order to make it cost-effective.  I am happy to give you the </w:t>
      </w:r>
      <w:r>
        <w:rPr>
          <w:rFonts w:ascii="Arial" w:hAnsi="Arial" w:cs="Arial"/>
          <w:color w:val="6C6C6C"/>
          <w:sz w:val="16"/>
          <w:szCs w:val="16"/>
        </w:rPr>
        <w:t xml:space="preserve">contact info of the </w:t>
      </w:r>
      <w:r w:rsidRPr="002E3BD7">
        <w:rPr>
          <w:rFonts w:ascii="Arial" w:hAnsi="Arial" w:cs="Arial"/>
          <w:color w:val="6C6C6C"/>
          <w:sz w:val="16"/>
          <w:szCs w:val="16"/>
        </w:rPr>
        <w:t xml:space="preserve">rep I have been working </w:t>
      </w:r>
      <w:r>
        <w:rPr>
          <w:rFonts w:ascii="Arial" w:hAnsi="Arial" w:cs="Arial"/>
          <w:color w:val="6C6C6C"/>
          <w:sz w:val="16"/>
          <w:szCs w:val="16"/>
        </w:rPr>
        <w:t xml:space="preserve">with if you reach out to me: </w:t>
      </w:r>
      <w:hyperlink r:id="rId14" w:history="1">
        <w:r w:rsidRPr="00E3726C">
          <w:rPr>
            <w:rStyle w:val="Hyperlink"/>
            <w:rFonts w:ascii="Arial" w:hAnsi="Arial" w:cs="Arial"/>
            <w:sz w:val="16"/>
            <w:szCs w:val="16"/>
          </w:rPr>
          <w:t>margaret.ciarletta@choa.org</w:t>
        </w:r>
      </w:hyperlink>
      <w:r>
        <w:rPr>
          <w:rFonts w:ascii="Arial" w:hAnsi="Arial" w:cs="Arial"/>
          <w:color w:val="6C6C6C"/>
          <w:sz w:val="16"/>
          <w:szCs w:val="16"/>
        </w:rPr>
        <w:t>.</w:t>
      </w:r>
    </w:p>
    <w:p w14:paraId="083B16A8" w14:textId="5DE0D870" w:rsidR="002E3BD7" w:rsidRDefault="002E3BD7" w:rsidP="002E3BD7">
      <w:pPr>
        <w:spacing w:line="240" w:lineRule="exact"/>
        <w:rPr>
          <w:rFonts w:ascii="Arial" w:hAnsi="Arial" w:cs="Arial"/>
          <w:color w:val="6C6C6C"/>
          <w:sz w:val="16"/>
          <w:szCs w:val="16"/>
        </w:rPr>
      </w:pPr>
    </w:p>
    <w:p w14:paraId="475C5F51" w14:textId="43514327" w:rsidR="00F373AF" w:rsidRPr="00F373AF" w:rsidRDefault="00F373AF" w:rsidP="002E3BD7">
      <w:pPr>
        <w:spacing w:line="240" w:lineRule="exact"/>
        <w:rPr>
          <w:rFonts w:ascii="Arial" w:hAnsi="Arial" w:cs="Arial"/>
          <w:b/>
          <w:bCs/>
          <w:color w:val="6C6C6C"/>
          <w:sz w:val="16"/>
          <w:szCs w:val="16"/>
        </w:rPr>
      </w:pPr>
      <w:r w:rsidRPr="00F373AF">
        <w:rPr>
          <w:rFonts w:ascii="Arial" w:hAnsi="Arial" w:cs="Arial"/>
          <w:b/>
          <w:bCs/>
          <w:color w:val="6C6C6C"/>
          <w:sz w:val="16"/>
          <w:szCs w:val="16"/>
        </w:rPr>
        <w:t>Levine Children's Hospital</w:t>
      </w:r>
    </w:p>
    <w:p w14:paraId="15DC1D60" w14:textId="6878C6CD" w:rsidR="002E3BD7" w:rsidRPr="002E3BD7" w:rsidRDefault="00F373AF" w:rsidP="002E3BD7">
      <w:pPr>
        <w:spacing w:line="240" w:lineRule="exact"/>
        <w:rPr>
          <w:rFonts w:ascii="Arial" w:hAnsi="Arial" w:cs="Arial"/>
          <w:color w:val="6C6C6C"/>
          <w:sz w:val="16"/>
          <w:szCs w:val="16"/>
        </w:rPr>
      </w:pPr>
      <w:r w:rsidRPr="00F373AF">
        <w:rPr>
          <w:rFonts w:ascii="Arial" w:hAnsi="Arial" w:cs="Arial"/>
          <w:color w:val="6C6C6C"/>
          <w:sz w:val="16"/>
          <w:szCs w:val="16"/>
        </w:rPr>
        <w:t xml:space="preserve">For our drivelines we have recently changed to using a custom kit from Centurion as well that the adult VAD team created. There are 4 different kits depending on patient needs or sensitivities. Two with </w:t>
      </w:r>
      <w:proofErr w:type="spellStart"/>
      <w:r w:rsidRPr="00F373AF">
        <w:rPr>
          <w:rFonts w:ascii="Arial" w:hAnsi="Arial" w:cs="Arial"/>
          <w:color w:val="6C6C6C"/>
          <w:sz w:val="16"/>
          <w:szCs w:val="16"/>
        </w:rPr>
        <w:t>chloraprep</w:t>
      </w:r>
      <w:proofErr w:type="spellEnd"/>
      <w:r w:rsidRPr="00F373AF">
        <w:rPr>
          <w:rFonts w:ascii="Arial" w:hAnsi="Arial" w:cs="Arial"/>
          <w:color w:val="6C6C6C"/>
          <w:sz w:val="16"/>
          <w:szCs w:val="16"/>
        </w:rPr>
        <w:t xml:space="preserve"> and two with </w:t>
      </w:r>
      <w:proofErr w:type="spellStart"/>
      <w:r w:rsidRPr="00F373AF">
        <w:rPr>
          <w:rFonts w:ascii="Arial" w:hAnsi="Arial" w:cs="Arial"/>
          <w:color w:val="6C6C6C"/>
          <w:sz w:val="16"/>
          <w:szCs w:val="16"/>
        </w:rPr>
        <w:t>Hibiclens</w:t>
      </w:r>
      <w:proofErr w:type="spellEnd"/>
      <w:r w:rsidRPr="00F373AF">
        <w:rPr>
          <w:rFonts w:ascii="Arial" w:hAnsi="Arial" w:cs="Arial"/>
          <w:color w:val="6C6C6C"/>
          <w:sz w:val="16"/>
          <w:szCs w:val="16"/>
        </w:rPr>
        <w:t xml:space="preserve">. In the groups of two there are 1 with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dressing and one without for the patients that are further out postoperatively. Each kit has an anchor, 4x4 gauze, split 2x2 gauze, saline </w:t>
      </w:r>
      <w:proofErr w:type="gramStart"/>
      <w:r w:rsidRPr="00F373AF">
        <w:rPr>
          <w:rFonts w:ascii="Arial" w:hAnsi="Arial" w:cs="Arial"/>
          <w:color w:val="6C6C6C"/>
          <w:sz w:val="16"/>
          <w:szCs w:val="16"/>
        </w:rPr>
        <w:t>wipe(</w:t>
      </w:r>
      <w:proofErr w:type="gramEnd"/>
      <w:r w:rsidRPr="00F373AF">
        <w:rPr>
          <w:rFonts w:ascii="Arial" w:hAnsi="Arial" w:cs="Arial"/>
          <w:color w:val="6C6C6C"/>
          <w:sz w:val="16"/>
          <w:szCs w:val="16"/>
        </w:rPr>
        <w:t xml:space="preserve">only in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kits) </w:t>
      </w:r>
      <w:proofErr w:type="spellStart"/>
      <w:r w:rsidRPr="00F373AF">
        <w:rPr>
          <w:rFonts w:ascii="Arial" w:hAnsi="Arial" w:cs="Arial"/>
          <w:color w:val="6C6C6C"/>
          <w:sz w:val="16"/>
          <w:szCs w:val="16"/>
        </w:rPr>
        <w:t>Cavalon</w:t>
      </w:r>
      <w:proofErr w:type="spellEnd"/>
      <w:r w:rsidRPr="00F373AF">
        <w:rPr>
          <w:rFonts w:ascii="Arial" w:hAnsi="Arial" w:cs="Arial"/>
          <w:color w:val="6C6C6C"/>
          <w:sz w:val="16"/>
          <w:szCs w:val="16"/>
        </w:rPr>
        <w:t xml:space="preserve"> sticks, 4 pairs sterile gloves (2L and 2XL), 2 masks, </w:t>
      </w:r>
      <w:proofErr w:type="spellStart"/>
      <w:r w:rsidRPr="00F373AF">
        <w:rPr>
          <w:rFonts w:ascii="Arial" w:hAnsi="Arial" w:cs="Arial"/>
          <w:color w:val="6C6C6C"/>
          <w:sz w:val="16"/>
          <w:szCs w:val="16"/>
        </w:rPr>
        <w:t>sorbaview</w:t>
      </w:r>
      <w:proofErr w:type="spellEnd"/>
      <w:r w:rsidRPr="00F373AF">
        <w:rPr>
          <w:rFonts w:ascii="Arial" w:hAnsi="Arial" w:cs="Arial"/>
          <w:color w:val="6C6C6C"/>
          <w:sz w:val="16"/>
          <w:szCs w:val="16"/>
        </w:rPr>
        <w:t xml:space="preserve"> dressing, and tweezers (more for adult population if needed).  The staff and patient families like the custom kits much better. For our cannula dressings we just gather all the supplies. Happy to give any information I can on the kit pricing and order numbers!</w:t>
      </w:r>
      <w:r>
        <w:rPr>
          <w:rFonts w:ascii="Arial" w:hAnsi="Arial" w:cs="Arial"/>
          <w:color w:val="6C6C6C"/>
          <w:sz w:val="16"/>
          <w:szCs w:val="16"/>
        </w:rPr>
        <w:t xml:space="preserve"> Contact info: </w:t>
      </w:r>
      <w:hyperlink r:id="rId15" w:history="1">
        <w:r w:rsidRPr="00E3726C">
          <w:rPr>
            <w:rStyle w:val="Hyperlink"/>
            <w:rFonts w:ascii="Arial" w:hAnsi="Arial" w:cs="Arial"/>
            <w:sz w:val="16"/>
            <w:szCs w:val="16"/>
          </w:rPr>
          <w:t>Stephanie.Rought@atriumhealth.org</w:t>
        </w:r>
      </w:hyperlink>
      <w:r>
        <w:rPr>
          <w:rFonts w:ascii="Arial" w:hAnsi="Arial" w:cs="Arial"/>
          <w:color w:val="6C6C6C"/>
          <w:sz w:val="16"/>
          <w:szCs w:val="16"/>
        </w:rPr>
        <w:t xml:space="preserve">. </w:t>
      </w:r>
    </w:p>
    <w:p w14:paraId="7F7D7BAC" w14:textId="77777777" w:rsidR="002E3BD7" w:rsidRPr="002E3BD7" w:rsidRDefault="002E3BD7" w:rsidP="002E3BD7">
      <w:pPr>
        <w:spacing w:line="240" w:lineRule="exact"/>
        <w:rPr>
          <w:rFonts w:ascii="Arial" w:hAnsi="Arial" w:cs="Arial"/>
          <w:color w:val="6C6C6C"/>
          <w:sz w:val="16"/>
          <w:szCs w:val="16"/>
        </w:rPr>
      </w:pPr>
    </w:p>
    <w:p w14:paraId="50488580" w14:textId="09DC7796" w:rsidR="00F373AF" w:rsidRPr="00F373AF" w:rsidRDefault="00F373AF" w:rsidP="002E3BD7">
      <w:pPr>
        <w:spacing w:line="240" w:lineRule="exact"/>
        <w:rPr>
          <w:rFonts w:ascii="Arial" w:hAnsi="Arial" w:cs="Arial"/>
          <w:b/>
          <w:bCs/>
          <w:color w:val="6C6C6C"/>
          <w:sz w:val="16"/>
          <w:szCs w:val="16"/>
        </w:rPr>
      </w:pPr>
      <w:r w:rsidRPr="00F373AF">
        <w:rPr>
          <w:rFonts w:ascii="Arial" w:hAnsi="Arial" w:cs="Arial"/>
          <w:b/>
          <w:bCs/>
          <w:color w:val="6C6C6C"/>
          <w:sz w:val="16"/>
          <w:szCs w:val="16"/>
        </w:rPr>
        <w:t>Children's Memorial Hermann Hospital</w:t>
      </w:r>
    </w:p>
    <w:p w14:paraId="585301E9" w14:textId="08E5A0BA" w:rsidR="00F373AF" w:rsidRDefault="00F373AF" w:rsidP="00313A58">
      <w:pPr>
        <w:spacing w:line="240" w:lineRule="exact"/>
        <w:rPr>
          <w:rFonts w:ascii="Arial" w:hAnsi="Arial" w:cs="Arial"/>
          <w:color w:val="6C6C6C"/>
          <w:sz w:val="16"/>
          <w:szCs w:val="16"/>
        </w:rPr>
      </w:pPr>
      <w:r w:rsidRPr="00F373AF">
        <w:rPr>
          <w:rFonts w:ascii="Arial" w:hAnsi="Arial" w:cs="Arial"/>
          <w:color w:val="6C6C6C"/>
          <w:sz w:val="16"/>
          <w:szCs w:val="16"/>
        </w:rPr>
        <w:t xml:space="preserve">We use a custom kit through Medline for inpatient and also provided via DME for our outpatients.  EBSI LVAD Multi- Day </w:t>
      </w:r>
      <w:proofErr w:type="spellStart"/>
      <w:r w:rsidRPr="00F373AF">
        <w:rPr>
          <w:rFonts w:ascii="Arial" w:hAnsi="Arial" w:cs="Arial"/>
          <w:color w:val="6C6C6C"/>
          <w:sz w:val="16"/>
          <w:szCs w:val="16"/>
        </w:rPr>
        <w:t>Mgmt</w:t>
      </w:r>
      <w:proofErr w:type="spellEnd"/>
      <w:r w:rsidRPr="00F373AF">
        <w:rPr>
          <w:rFonts w:ascii="Arial" w:hAnsi="Arial" w:cs="Arial"/>
          <w:color w:val="6C6C6C"/>
          <w:sz w:val="16"/>
          <w:szCs w:val="16"/>
        </w:rPr>
        <w:t xml:space="preserve"> Kit.  Inside it has pockets for each step holding the supplies needed, and includes a picture and written step-by-step instructions.  Outside of the kit contains gloves, masks x2 and </w:t>
      </w:r>
      <w:proofErr w:type="spellStart"/>
      <w:r w:rsidRPr="00F373AF">
        <w:rPr>
          <w:rFonts w:ascii="Arial" w:hAnsi="Arial" w:cs="Arial"/>
          <w:color w:val="6C6C6C"/>
          <w:sz w:val="16"/>
          <w:szCs w:val="16"/>
        </w:rPr>
        <w:t>freederm</w:t>
      </w:r>
      <w:proofErr w:type="spellEnd"/>
      <w:r w:rsidRPr="00F373AF">
        <w:rPr>
          <w:rFonts w:ascii="Arial" w:hAnsi="Arial" w:cs="Arial"/>
          <w:color w:val="6C6C6C"/>
          <w:sz w:val="16"/>
          <w:szCs w:val="16"/>
        </w:rPr>
        <w:t xml:space="preserve"> adhesive removal. Inside contains 2 </w:t>
      </w:r>
      <w:proofErr w:type="spellStart"/>
      <w:r w:rsidRPr="00F373AF">
        <w:rPr>
          <w:rFonts w:ascii="Arial" w:hAnsi="Arial" w:cs="Arial"/>
          <w:color w:val="6C6C6C"/>
          <w:sz w:val="16"/>
          <w:szCs w:val="16"/>
        </w:rPr>
        <w:t>chlorapreps</w:t>
      </w:r>
      <w:proofErr w:type="spellEnd"/>
      <w:r w:rsidRPr="00F373AF">
        <w:rPr>
          <w:rFonts w:ascii="Arial" w:hAnsi="Arial" w:cs="Arial"/>
          <w:color w:val="6C6C6C"/>
          <w:sz w:val="16"/>
          <w:szCs w:val="16"/>
        </w:rPr>
        <w:t xml:space="preserve">, saline wipe and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patch, </w:t>
      </w:r>
      <w:proofErr w:type="spellStart"/>
      <w:r w:rsidRPr="00F373AF">
        <w:rPr>
          <w:rFonts w:ascii="Arial" w:hAnsi="Arial" w:cs="Arial"/>
          <w:color w:val="6C6C6C"/>
          <w:sz w:val="16"/>
          <w:szCs w:val="16"/>
        </w:rPr>
        <w:t>Cavilon</w:t>
      </w:r>
      <w:proofErr w:type="spellEnd"/>
      <w:r w:rsidRPr="00F373AF">
        <w:rPr>
          <w:rFonts w:ascii="Arial" w:hAnsi="Arial" w:cs="Arial"/>
          <w:color w:val="6C6C6C"/>
          <w:sz w:val="16"/>
          <w:szCs w:val="16"/>
        </w:rPr>
        <w:t xml:space="preserve"> no-sting barrier, </w:t>
      </w:r>
      <w:proofErr w:type="spellStart"/>
      <w:r w:rsidRPr="00F373AF">
        <w:rPr>
          <w:rFonts w:ascii="Arial" w:hAnsi="Arial" w:cs="Arial"/>
          <w:color w:val="6C6C6C"/>
          <w:sz w:val="16"/>
          <w:szCs w:val="16"/>
        </w:rPr>
        <w:t>sorbaview</w:t>
      </w:r>
      <w:proofErr w:type="spellEnd"/>
      <w:r w:rsidRPr="00F373AF">
        <w:rPr>
          <w:rFonts w:ascii="Arial" w:hAnsi="Arial" w:cs="Arial"/>
          <w:color w:val="6C6C6C"/>
          <w:sz w:val="16"/>
          <w:szCs w:val="16"/>
        </w:rPr>
        <w:t xml:space="preserve">, medium </w:t>
      </w:r>
      <w:proofErr w:type="spellStart"/>
      <w:r w:rsidRPr="00F373AF">
        <w:rPr>
          <w:rFonts w:ascii="Arial" w:hAnsi="Arial" w:cs="Arial"/>
          <w:color w:val="6C6C6C"/>
          <w:sz w:val="16"/>
          <w:szCs w:val="16"/>
        </w:rPr>
        <w:t>cathgrip</w:t>
      </w:r>
      <w:proofErr w:type="spellEnd"/>
      <w:r w:rsidRPr="00F373AF">
        <w:rPr>
          <w:rFonts w:ascii="Arial" w:hAnsi="Arial" w:cs="Arial"/>
          <w:color w:val="6C6C6C"/>
          <w:sz w:val="16"/>
          <w:szCs w:val="16"/>
        </w:rPr>
        <w:t xml:space="preserve"> anchor, and a sterile 2x2 gauze.</w:t>
      </w:r>
    </w:p>
    <w:p w14:paraId="7869AB82" w14:textId="77777777" w:rsidR="00313A58" w:rsidRDefault="00313A58" w:rsidP="002E3BD7">
      <w:pPr>
        <w:spacing w:line="240" w:lineRule="exact"/>
        <w:rPr>
          <w:rFonts w:ascii="Arial" w:hAnsi="Arial" w:cs="Arial"/>
          <w:b/>
          <w:bCs/>
          <w:color w:val="6C6C6C"/>
          <w:sz w:val="16"/>
          <w:szCs w:val="16"/>
        </w:rPr>
      </w:pPr>
    </w:p>
    <w:p w14:paraId="6CFAA750" w14:textId="09A0C9C8" w:rsidR="00F373AF" w:rsidRPr="00F373AF" w:rsidRDefault="00F373AF" w:rsidP="002E3BD7">
      <w:pPr>
        <w:spacing w:line="240" w:lineRule="exact"/>
        <w:rPr>
          <w:rFonts w:ascii="Arial" w:hAnsi="Arial" w:cs="Arial"/>
          <w:b/>
          <w:bCs/>
          <w:color w:val="6C6C6C"/>
          <w:sz w:val="16"/>
          <w:szCs w:val="16"/>
        </w:rPr>
      </w:pPr>
      <w:r w:rsidRPr="00F373AF">
        <w:rPr>
          <w:rFonts w:ascii="Arial" w:hAnsi="Arial" w:cs="Arial"/>
          <w:b/>
          <w:bCs/>
          <w:color w:val="6C6C6C"/>
          <w:sz w:val="16"/>
          <w:szCs w:val="16"/>
        </w:rPr>
        <w:t>Children's Hospital of Pittsburgh</w:t>
      </w:r>
    </w:p>
    <w:p w14:paraId="2FA47EFD" w14:textId="014E62D5" w:rsidR="00F373AF" w:rsidRDefault="00F373AF" w:rsidP="002E3BD7">
      <w:pPr>
        <w:spacing w:line="240" w:lineRule="exact"/>
        <w:rPr>
          <w:rFonts w:ascii="Arial" w:hAnsi="Arial" w:cs="Arial"/>
          <w:color w:val="6C6C6C"/>
          <w:sz w:val="16"/>
          <w:szCs w:val="16"/>
        </w:rPr>
      </w:pPr>
      <w:r w:rsidRPr="00F373AF">
        <w:rPr>
          <w:rFonts w:ascii="Arial" w:hAnsi="Arial" w:cs="Arial"/>
          <w:color w:val="6C6C6C"/>
          <w:sz w:val="16"/>
          <w:szCs w:val="16"/>
        </w:rPr>
        <w:lastRenderedPageBreak/>
        <w:t xml:space="preserve">We also recently changed from a custom kit from Centurion to a new kit supplied by Medline which now includes the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dressing.  This kit includes pictorial instructions, along with the following contents: gloves (2), hand sanitizer, mask (2), adhesive remover, 4x4 gauze sponge, saline wipes (2), </w:t>
      </w:r>
      <w:proofErr w:type="spellStart"/>
      <w:r w:rsidRPr="00F373AF">
        <w:rPr>
          <w:rFonts w:ascii="Arial" w:hAnsi="Arial" w:cs="Arial"/>
          <w:color w:val="6C6C6C"/>
          <w:sz w:val="16"/>
          <w:szCs w:val="16"/>
        </w:rPr>
        <w:t>Prevantics</w:t>
      </w:r>
      <w:proofErr w:type="spellEnd"/>
      <w:r w:rsidRPr="00F373AF">
        <w:rPr>
          <w:rFonts w:ascii="Arial" w:hAnsi="Arial" w:cs="Arial"/>
          <w:color w:val="6C6C6C"/>
          <w:sz w:val="16"/>
          <w:szCs w:val="16"/>
        </w:rPr>
        <w:t xml:space="preserve"> preps (2), </w:t>
      </w:r>
      <w:proofErr w:type="spellStart"/>
      <w:r w:rsidRPr="00F373AF">
        <w:rPr>
          <w:rFonts w:ascii="Arial" w:hAnsi="Arial" w:cs="Arial"/>
          <w:color w:val="6C6C6C"/>
          <w:sz w:val="16"/>
          <w:szCs w:val="16"/>
        </w:rPr>
        <w:t>Sureprep</w:t>
      </w:r>
      <w:proofErr w:type="spellEnd"/>
      <w:r w:rsidRPr="00F373AF">
        <w:rPr>
          <w:rFonts w:ascii="Arial" w:hAnsi="Arial" w:cs="Arial"/>
          <w:color w:val="6C6C6C"/>
          <w:sz w:val="16"/>
          <w:szCs w:val="16"/>
        </w:rPr>
        <w:t xml:space="preserve"> skin protectant, </w:t>
      </w:r>
      <w:proofErr w:type="spellStart"/>
      <w:r w:rsidRPr="00F373AF">
        <w:rPr>
          <w:rFonts w:ascii="Arial" w:hAnsi="Arial" w:cs="Arial"/>
          <w:color w:val="6C6C6C"/>
          <w:sz w:val="16"/>
          <w:szCs w:val="16"/>
        </w:rPr>
        <w:t>Silverlon</w:t>
      </w:r>
      <w:proofErr w:type="spellEnd"/>
      <w:r w:rsidRPr="00F373AF">
        <w:rPr>
          <w:rFonts w:ascii="Arial" w:hAnsi="Arial" w:cs="Arial"/>
          <w:color w:val="6C6C6C"/>
          <w:sz w:val="16"/>
          <w:szCs w:val="16"/>
        </w:rPr>
        <w:t xml:space="preserve"> dressing, foam dressing, </w:t>
      </w:r>
      <w:proofErr w:type="spellStart"/>
      <w:r w:rsidRPr="00F373AF">
        <w:rPr>
          <w:rFonts w:ascii="Arial" w:hAnsi="Arial" w:cs="Arial"/>
          <w:color w:val="6C6C6C"/>
          <w:sz w:val="16"/>
          <w:szCs w:val="16"/>
        </w:rPr>
        <w:t>SecureView</w:t>
      </w:r>
      <w:proofErr w:type="spellEnd"/>
      <w:r w:rsidRPr="00F373AF">
        <w:rPr>
          <w:rFonts w:ascii="Arial" w:hAnsi="Arial" w:cs="Arial"/>
          <w:color w:val="6C6C6C"/>
          <w:sz w:val="16"/>
          <w:szCs w:val="16"/>
        </w:rPr>
        <w:t xml:space="preserve"> dressing with closure piece, </w:t>
      </w:r>
      <w:proofErr w:type="spellStart"/>
      <w:r w:rsidRPr="00F373AF">
        <w:rPr>
          <w:rFonts w:ascii="Arial" w:hAnsi="Arial" w:cs="Arial"/>
          <w:color w:val="6C6C6C"/>
          <w:sz w:val="16"/>
          <w:szCs w:val="16"/>
        </w:rPr>
        <w:t>Cathgrip</w:t>
      </w:r>
      <w:proofErr w:type="spellEnd"/>
      <w:r w:rsidRPr="00F373AF">
        <w:rPr>
          <w:rFonts w:ascii="Arial" w:hAnsi="Arial" w:cs="Arial"/>
          <w:color w:val="6C6C6C"/>
          <w:sz w:val="16"/>
          <w:szCs w:val="16"/>
        </w:rPr>
        <w:t xml:space="preserve"> double anchor securement device, and drape.  The weekly driveline tray kit code is EBI1526.</w:t>
      </w:r>
    </w:p>
    <w:p w14:paraId="373244FE" w14:textId="1E8DA648" w:rsidR="00F373AF" w:rsidRDefault="00F373AF" w:rsidP="002E3BD7">
      <w:pPr>
        <w:spacing w:line="240" w:lineRule="exact"/>
        <w:rPr>
          <w:rFonts w:ascii="Arial" w:hAnsi="Arial" w:cs="Arial"/>
          <w:color w:val="6C6C6C"/>
          <w:sz w:val="16"/>
          <w:szCs w:val="16"/>
        </w:rPr>
      </w:pPr>
    </w:p>
    <w:sectPr w:rsidR="00F373AF" w:rsidSect="00313A58">
      <w:headerReference w:type="default" r:id="rId16"/>
      <w:footerReference w:type="default" r:id="rId17"/>
      <w:headerReference w:type="first" r:id="rId18"/>
      <w:footerReference w:type="first" r:id="rId19"/>
      <w:pgSz w:w="12240" w:h="15840"/>
      <w:pgMar w:top="900" w:right="1980" w:bottom="1908"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216EC" w14:textId="77777777" w:rsidR="00423281" w:rsidRDefault="00423281" w:rsidP="001F67B8">
      <w:r>
        <w:separator/>
      </w:r>
    </w:p>
  </w:endnote>
  <w:endnote w:type="continuationSeparator" w:id="0">
    <w:p w14:paraId="12FFFD0D" w14:textId="77777777" w:rsidR="00423281" w:rsidRDefault="00423281" w:rsidP="001F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1821" w14:textId="77777777" w:rsidR="007C79E3" w:rsidRDefault="000A6BAC">
    <w:pPr>
      <w:pStyle w:val="Footer"/>
    </w:pPr>
    <w:r>
      <w:rPr>
        <w:noProof/>
      </w:rPr>
      <mc:AlternateContent>
        <mc:Choice Requires="wps">
          <w:drawing>
            <wp:anchor distT="0" distB="0" distL="114300" distR="114300" simplePos="0" relativeHeight="251664384" behindDoc="0" locked="0" layoutInCell="1" allowOverlap="1" wp14:anchorId="4664A4D7" wp14:editId="1E14A02D">
              <wp:simplePos x="0" y="0"/>
              <wp:positionH relativeFrom="column">
                <wp:posOffset>2457450</wp:posOffset>
              </wp:positionH>
              <wp:positionV relativeFrom="paragraph">
                <wp:posOffset>-154305</wp:posOffset>
              </wp:positionV>
              <wp:extent cx="0" cy="243840"/>
              <wp:effectExtent l="0" t="0" r="25400" b="35560"/>
              <wp:wrapNone/>
              <wp:docPr id="14" name="Straight Connector 14"/>
              <wp:cNvGraphicFramePr/>
              <a:graphic xmlns:a="http://schemas.openxmlformats.org/drawingml/2006/main">
                <a:graphicData uri="http://schemas.microsoft.com/office/word/2010/wordprocessingShape">
                  <wps:wsp>
                    <wps:cNvCnPr/>
                    <wps:spPr>
                      <a:xfrm>
                        <a:off x="0" y="0"/>
                        <a:ext cx="0" cy="243840"/>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line id="Straight Connector 14"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bd745" strokeweight="1pt" from="193.5pt,-12.15pt" to="193.5pt,7.05pt" w14:anchorId="2F64E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">
              <v:stroke joinstyle="miter"/>
            </v:line>
          </w:pict>
        </mc:Fallback>
      </mc:AlternateContent>
    </w:r>
    <w:r w:rsidR="00B857C5">
      <w:rPr>
        <w:noProof/>
      </w:rPr>
      <mc:AlternateContent>
        <mc:Choice Requires="wps">
          <w:drawing>
            <wp:anchor distT="0" distB="0" distL="114300" distR="114300" simplePos="0" relativeHeight="251661312" behindDoc="0" locked="0" layoutInCell="1" allowOverlap="1" wp14:anchorId="1851B08C" wp14:editId="10EEA84E">
              <wp:simplePos x="0" y="0"/>
              <wp:positionH relativeFrom="column">
                <wp:posOffset>2372360</wp:posOffset>
              </wp:positionH>
              <wp:positionV relativeFrom="paragraph">
                <wp:posOffset>-137160</wp:posOffset>
              </wp:positionV>
              <wp:extent cx="1719072" cy="22860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851B08C" id="_x0000_t202" coordsize="21600,21600" o:spt="202" path="m,l,21600r21600,l21600,xe">
              <v:stroke joinstyle="miter"/>
              <v:path gradientshapeok="t" o:connecttype="rect"/>
            </v:shapetype>
            <v:shape id="Text Box 11" o:spid="_x0000_s1030" type="#_x0000_t202" style="position:absolute;margin-left:186.8pt;margin-top:-10.8pt;width:135.3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2dXAIAACg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" filled="f" stroked="f">
              <v:textbox inset="0,,0,0">
                <w:txbxContent>
                  <w:p w14:paraId="36D23895" w14:textId="77777777" w:rsidR="007C79E3" w:rsidRPr="00AE24A6" w:rsidRDefault="00AE24A6" w:rsidP="00EC044F">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sidR="00B857C5">
      <w:rPr>
        <w:noProof/>
      </w:rPr>
      <mc:AlternateContent>
        <mc:Choice Requires="wps">
          <w:drawing>
            <wp:anchor distT="0" distB="0" distL="114300" distR="114300" simplePos="0" relativeHeight="251663360" behindDoc="0" locked="0" layoutInCell="1" allowOverlap="1" wp14:anchorId="2EBB69B7" wp14:editId="66D35FDA">
              <wp:simplePos x="0" y="0"/>
              <wp:positionH relativeFrom="column">
                <wp:posOffset>1119505</wp:posOffset>
              </wp:positionH>
              <wp:positionV relativeFrom="paragraph">
                <wp:posOffset>-137160</wp:posOffset>
              </wp:positionV>
              <wp:extent cx="1252728" cy="228600"/>
              <wp:effectExtent l="0" t="0" r="17780" b="0"/>
              <wp:wrapNone/>
              <wp:docPr id="12" name="Text Box 12"/>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BB69B7" id="Text Box 12" o:spid="_x0000_s1031" type="#_x0000_t202" style="position:absolute;margin-left:88.15pt;margin-top:-10.8pt;width:98.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" filled="f" stroked="f">
              <v:textbox inset="0,,0,0">
                <w:txbxContent>
                  <w:p w14:paraId="35F64DCD" w14:textId="77777777" w:rsidR="00EC044F" w:rsidRPr="00EC044F" w:rsidRDefault="00EC044F" w:rsidP="00AE24A6">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E6A2" w14:textId="77777777" w:rsidR="000A6BAC" w:rsidRDefault="000A6BAC">
    <w:pPr>
      <w:pStyle w:val="Footer"/>
    </w:pPr>
    <w:r>
      <w:rPr>
        <w:noProof/>
      </w:rPr>
      <mc:AlternateContent>
        <mc:Choice Requires="wps">
          <w:drawing>
            <wp:anchor distT="0" distB="0" distL="114300" distR="114300" simplePos="0" relativeHeight="251667456" behindDoc="0" locked="0" layoutInCell="1" allowOverlap="1" wp14:anchorId="5820752D" wp14:editId="703C3342">
              <wp:simplePos x="0" y="0"/>
              <wp:positionH relativeFrom="column">
                <wp:posOffset>1072515</wp:posOffset>
              </wp:positionH>
              <wp:positionV relativeFrom="paragraph">
                <wp:posOffset>-128270</wp:posOffset>
              </wp:positionV>
              <wp:extent cx="1719072" cy="228600"/>
              <wp:effectExtent l="0" t="0" r="8255" b="0"/>
              <wp:wrapNone/>
              <wp:docPr id="25" name="Text Box 25"/>
              <wp:cNvGraphicFramePr/>
              <a:graphic xmlns:a="http://schemas.openxmlformats.org/drawingml/2006/main">
                <a:graphicData uri="http://schemas.microsoft.com/office/word/2010/wordprocessingShape">
                  <wps:wsp>
                    <wps:cNvSpPr txBox="1"/>
                    <wps:spPr>
                      <a:xfrm>
                        <a:off x="0" y="0"/>
                        <a:ext cx="1719072"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820752D" id="_x0000_t202" coordsize="21600,21600" o:spt="202" path="m,l,21600r21600,l21600,xe">
              <v:stroke joinstyle="miter"/>
              <v:path gradientshapeok="t" o:connecttype="rect"/>
            </v:shapetype>
            <v:shape id="Text Box 25" o:spid="_x0000_s1032" type="#_x0000_t202" style="position:absolute;margin-left:84.45pt;margin-top:-10.1pt;width:135.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" filled="f" stroked="f">
              <v:textbox inset="0,,0,0">
                <w:txbxContent>
                  <w:p w14:paraId="18F417D3" w14:textId="77777777" w:rsidR="000A6BAC" w:rsidRPr="00AE24A6" w:rsidRDefault="000A6BAC" w:rsidP="000A6BAC">
                    <w:pPr>
                      <w:jc w:val="right"/>
                      <w:rPr>
                        <w:rFonts w:ascii="Arial" w:hAnsi="Arial" w:cs="Arial"/>
                        <w:color w:val="6C6C6C"/>
                        <w:sz w:val="16"/>
                        <w:szCs w:val="16"/>
                      </w:rPr>
                    </w:pPr>
                    <w:r>
                      <w:rPr>
                        <w:rFonts w:ascii="Arial" w:hAnsi="Arial" w:cs="Arial"/>
                        <w:b/>
                        <w:color w:val="6C6C6C"/>
                        <w:sz w:val="16"/>
                        <w:szCs w:val="16"/>
                      </w:rPr>
                      <w:t xml:space="preserve">e: </w:t>
                    </w:r>
                    <w:r w:rsidRPr="00AE24A6">
                      <w:rPr>
                        <w:rFonts w:ascii="Arial" w:hAnsi="Arial" w:cs="Arial"/>
                        <w:color w:val="6C6C6C"/>
                        <w:sz w:val="16"/>
                        <w:szCs w:val="16"/>
                      </w:rPr>
                      <w:t>info@actionlearningnetwork.org</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0876B1A" wp14:editId="7624B5A9">
              <wp:simplePos x="0" y="0"/>
              <wp:positionH relativeFrom="column">
                <wp:posOffset>-180340</wp:posOffset>
              </wp:positionH>
              <wp:positionV relativeFrom="paragraph">
                <wp:posOffset>-128270</wp:posOffset>
              </wp:positionV>
              <wp:extent cx="1252728" cy="228600"/>
              <wp:effectExtent l="0" t="0" r="17780" b="0"/>
              <wp:wrapNone/>
              <wp:docPr id="26" name="Text Box 26"/>
              <wp:cNvGraphicFramePr/>
              <a:graphic xmlns:a="http://schemas.openxmlformats.org/drawingml/2006/main">
                <a:graphicData uri="http://schemas.microsoft.com/office/word/2010/wordprocessingShape">
                  <wps:wsp>
                    <wps:cNvSpPr txBox="1"/>
                    <wps:spPr>
                      <a:xfrm>
                        <a:off x="0" y="0"/>
                        <a:ext cx="125272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876B1A" id="Text Box 26" o:spid="_x0000_s1033" type="#_x0000_t202" style="position:absolute;margin-left:-14.2pt;margin-top:-10.1pt;width:98.6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" filled="f" stroked="f">
              <v:textbox inset="0,,0,0">
                <w:txbxContent>
                  <w:p w14:paraId="0615045A" w14:textId="77777777" w:rsidR="000A6BAC" w:rsidRPr="00EC044F" w:rsidRDefault="000A6BAC" w:rsidP="000A6BAC">
                    <w:pPr>
                      <w:jc w:val="right"/>
                      <w:rPr>
                        <w:rFonts w:ascii="Arial" w:hAnsi="Arial" w:cs="Arial"/>
                        <w:color w:val="6C6C6C"/>
                        <w:sz w:val="16"/>
                        <w:szCs w:val="16"/>
                      </w:rPr>
                    </w:pPr>
                    <w:r>
                      <w:rPr>
                        <w:rFonts w:ascii="Arial" w:hAnsi="Arial" w:cs="Arial"/>
                        <w:color w:val="6C6C6C"/>
                        <w:sz w:val="16"/>
                        <w:szCs w:val="16"/>
                      </w:rPr>
                      <w:t>actionlearningnetwork.org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959FFD7" wp14:editId="0CB8C73B">
              <wp:simplePos x="0" y="0"/>
              <wp:positionH relativeFrom="column">
                <wp:posOffset>1157605</wp:posOffset>
              </wp:positionH>
              <wp:positionV relativeFrom="paragraph">
                <wp:posOffset>-146050</wp:posOffset>
              </wp:positionV>
              <wp:extent cx="0" cy="246888"/>
              <wp:effectExtent l="0" t="0" r="25400" b="33020"/>
              <wp:wrapNone/>
              <wp:docPr id="27" name="Straight Connector 27"/>
              <wp:cNvGraphicFramePr/>
              <a:graphic xmlns:a="http://schemas.openxmlformats.org/drawingml/2006/main">
                <a:graphicData uri="http://schemas.microsoft.com/office/word/2010/wordprocessingShape">
                  <wps:wsp>
                    <wps:cNvCnPr/>
                    <wps:spPr>
                      <a:xfrm>
                        <a:off x="0" y="0"/>
                        <a:ext cx="0" cy="246888"/>
                      </a:xfrm>
                      <a:prstGeom prst="line">
                        <a:avLst/>
                      </a:prstGeom>
                      <a:ln w="12700">
                        <a:solidFill>
                          <a:srgbClr val="DBD7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du="http://schemas.microsoft.com/office/word/2023/wordml/word16du">
          <w:pict>
            <v:line id="Straight Connector 27"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dbd745" strokeweight="1pt" from="91.15pt,-11.5pt" to="91.15pt,7.95pt" w14:anchorId="0162AB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A6899" w14:textId="77777777" w:rsidR="00423281" w:rsidRDefault="00423281" w:rsidP="001F67B8">
      <w:r>
        <w:separator/>
      </w:r>
    </w:p>
  </w:footnote>
  <w:footnote w:type="continuationSeparator" w:id="0">
    <w:p w14:paraId="2BE640A3" w14:textId="77777777" w:rsidR="00423281" w:rsidRDefault="00423281" w:rsidP="001F6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2EEA" w14:textId="5D11F9E9" w:rsidR="001F67B8" w:rsidRDefault="001F67B8">
    <w:pPr>
      <w:pStyle w:val="Header"/>
    </w:pPr>
    <w:r>
      <w:rPr>
        <w:noProof/>
      </w:rPr>
      <w:drawing>
        <wp:anchor distT="0" distB="0" distL="114300" distR="114300" simplePos="0" relativeHeight="251658240" behindDoc="1" locked="0" layoutInCell="1" allowOverlap="1" wp14:anchorId="689E21C5" wp14:editId="158264E0">
          <wp:simplePos x="0" y="0"/>
          <wp:positionH relativeFrom="page">
            <wp:posOffset>0</wp:posOffset>
          </wp:positionH>
          <wp:positionV relativeFrom="page">
            <wp:posOffset>0</wp:posOffset>
          </wp:positionV>
          <wp:extent cx="7772400" cy="1005445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d_D&amp;P2mtg.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44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32DD" w14:textId="0084DB34" w:rsidR="00454D58" w:rsidRDefault="00454D58">
    <w:pPr>
      <w:pStyle w:val="Header"/>
    </w:pPr>
    <w:r>
      <w:rPr>
        <w:noProof/>
      </w:rPr>
      <w:drawing>
        <wp:anchor distT="0" distB="0" distL="114300" distR="114300" simplePos="0" relativeHeight="251665408" behindDoc="1" locked="0" layoutInCell="1" allowOverlap="1" wp14:anchorId="56112E3F" wp14:editId="6C2810FC">
          <wp:simplePos x="0" y="0"/>
          <wp:positionH relativeFrom="page">
            <wp:posOffset>0</wp:posOffset>
          </wp:positionH>
          <wp:positionV relativeFrom="page">
            <wp:posOffset>0</wp:posOffset>
          </wp:positionV>
          <wp:extent cx="7772400" cy="10058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rmDocs_BKGD-0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8A"/>
    <w:multiLevelType w:val="hybridMultilevel"/>
    <w:tmpl w:val="99840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70E7E"/>
    <w:multiLevelType w:val="hybridMultilevel"/>
    <w:tmpl w:val="537420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61B30"/>
    <w:multiLevelType w:val="hybridMultilevel"/>
    <w:tmpl w:val="80F22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C0471"/>
    <w:multiLevelType w:val="hybridMultilevel"/>
    <w:tmpl w:val="BBD69F4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A75BE8"/>
    <w:multiLevelType w:val="hybridMultilevel"/>
    <w:tmpl w:val="388CD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80821"/>
    <w:multiLevelType w:val="hybridMultilevel"/>
    <w:tmpl w:val="31BE8E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D5E4BAC"/>
    <w:multiLevelType w:val="hybridMultilevel"/>
    <w:tmpl w:val="A9F6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C32B7"/>
    <w:multiLevelType w:val="hybridMultilevel"/>
    <w:tmpl w:val="C338AC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57379"/>
    <w:multiLevelType w:val="hybridMultilevel"/>
    <w:tmpl w:val="92AA2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65B4C"/>
    <w:multiLevelType w:val="hybridMultilevel"/>
    <w:tmpl w:val="70D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3D0FEC"/>
    <w:multiLevelType w:val="hybridMultilevel"/>
    <w:tmpl w:val="AED259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36C0108"/>
    <w:multiLevelType w:val="hybridMultilevel"/>
    <w:tmpl w:val="573AA7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3A042BE"/>
    <w:multiLevelType w:val="hybridMultilevel"/>
    <w:tmpl w:val="84D202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B13C4"/>
    <w:multiLevelType w:val="hybridMultilevel"/>
    <w:tmpl w:val="F6908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264530"/>
    <w:multiLevelType w:val="hybridMultilevel"/>
    <w:tmpl w:val="079A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E5DC7"/>
    <w:multiLevelType w:val="hybridMultilevel"/>
    <w:tmpl w:val="EB828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A34F4"/>
    <w:multiLevelType w:val="hybridMultilevel"/>
    <w:tmpl w:val="560E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B1087"/>
    <w:multiLevelType w:val="hybridMultilevel"/>
    <w:tmpl w:val="DE167086"/>
    <w:lvl w:ilvl="0" w:tplc="60E6AFCE">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47A22"/>
    <w:multiLevelType w:val="hybridMultilevel"/>
    <w:tmpl w:val="5770EB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FCE4EE3"/>
    <w:multiLevelType w:val="hybridMultilevel"/>
    <w:tmpl w:val="3146D4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005145C"/>
    <w:multiLevelType w:val="hybridMultilevel"/>
    <w:tmpl w:val="7C4615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3E2930"/>
    <w:multiLevelType w:val="hybridMultilevel"/>
    <w:tmpl w:val="50C65570"/>
    <w:lvl w:ilvl="0" w:tplc="CDCCAB9E">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6F372E"/>
    <w:multiLevelType w:val="hybridMultilevel"/>
    <w:tmpl w:val="D024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1812B8"/>
    <w:multiLevelType w:val="hybridMultilevel"/>
    <w:tmpl w:val="4360468C"/>
    <w:lvl w:ilvl="0" w:tplc="B6DC93F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50816"/>
    <w:multiLevelType w:val="hybridMultilevel"/>
    <w:tmpl w:val="E07C86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537110"/>
    <w:multiLevelType w:val="hybridMultilevel"/>
    <w:tmpl w:val="EFE82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7101096">
      <w:start w:val="2"/>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CA0027"/>
    <w:multiLevelType w:val="hybridMultilevel"/>
    <w:tmpl w:val="392C97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421FD"/>
    <w:multiLevelType w:val="hybridMultilevel"/>
    <w:tmpl w:val="1F40337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7697EBC"/>
    <w:multiLevelType w:val="hybridMultilevel"/>
    <w:tmpl w:val="83AA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46A91"/>
    <w:multiLevelType w:val="hybridMultilevel"/>
    <w:tmpl w:val="FCEA3A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AE666E"/>
    <w:multiLevelType w:val="hybridMultilevel"/>
    <w:tmpl w:val="B28673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EEC16D3"/>
    <w:multiLevelType w:val="hybridMultilevel"/>
    <w:tmpl w:val="83B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5627CE"/>
    <w:multiLevelType w:val="hybridMultilevel"/>
    <w:tmpl w:val="8DB02F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B51EAE"/>
    <w:multiLevelType w:val="hybridMultilevel"/>
    <w:tmpl w:val="3AF8C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671D8"/>
    <w:multiLevelType w:val="hybridMultilevel"/>
    <w:tmpl w:val="66DA1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010496">
    <w:abstractNumId w:val="31"/>
  </w:num>
  <w:num w:numId="2" w16cid:durableId="387457549">
    <w:abstractNumId w:val="14"/>
  </w:num>
  <w:num w:numId="3" w16cid:durableId="1607732844">
    <w:abstractNumId w:val="0"/>
  </w:num>
  <w:num w:numId="4" w16cid:durableId="1123160872">
    <w:abstractNumId w:val="34"/>
  </w:num>
  <w:num w:numId="5" w16cid:durableId="667363538">
    <w:abstractNumId w:val="2"/>
  </w:num>
  <w:num w:numId="6" w16cid:durableId="1005400169">
    <w:abstractNumId w:val="4"/>
  </w:num>
  <w:num w:numId="7" w16cid:durableId="1605960111">
    <w:abstractNumId w:val="15"/>
  </w:num>
  <w:num w:numId="8" w16cid:durableId="307975705">
    <w:abstractNumId w:val="28"/>
  </w:num>
  <w:num w:numId="9" w16cid:durableId="347685148">
    <w:abstractNumId w:val="16"/>
  </w:num>
  <w:num w:numId="10" w16cid:durableId="843326346">
    <w:abstractNumId w:val="26"/>
  </w:num>
  <w:num w:numId="11" w16cid:durableId="333998260">
    <w:abstractNumId w:val="7"/>
  </w:num>
  <w:num w:numId="12" w16cid:durableId="1672413418">
    <w:abstractNumId w:val="22"/>
  </w:num>
  <w:num w:numId="13" w16cid:durableId="172960514">
    <w:abstractNumId w:val="25"/>
  </w:num>
  <w:num w:numId="14" w16cid:durableId="2140103265">
    <w:abstractNumId w:val="12"/>
  </w:num>
  <w:num w:numId="15" w16cid:durableId="1358194141">
    <w:abstractNumId w:val="13"/>
  </w:num>
  <w:num w:numId="16" w16cid:durableId="532809992">
    <w:abstractNumId w:val="18"/>
  </w:num>
  <w:num w:numId="17" w16cid:durableId="637615973">
    <w:abstractNumId w:val="10"/>
  </w:num>
  <w:num w:numId="18" w16cid:durableId="628124880">
    <w:abstractNumId w:val="30"/>
  </w:num>
  <w:num w:numId="19" w16cid:durableId="1755978963">
    <w:abstractNumId w:val="19"/>
  </w:num>
  <w:num w:numId="20" w16cid:durableId="1752044811">
    <w:abstractNumId w:val="24"/>
  </w:num>
  <w:num w:numId="21" w16cid:durableId="1244801909">
    <w:abstractNumId w:val="32"/>
  </w:num>
  <w:num w:numId="22" w16cid:durableId="510143720">
    <w:abstractNumId w:val="20"/>
  </w:num>
  <w:num w:numId="23" w16cid:durableId="960527586">
    <w:abstractNumId w:val="3"/>
  </w:num>
  <w:num w:numId="24" w16cid:durableId="550191917">
    <w:abstractNumId w:val="1"/>
  </w:num>
  <w:num w:numId="25" w16cid:durableId="1582835761">
    <w:abstractNumId w:val="5"/>
  </w:num>
  <w:num w:numId="26" w16cid:durableId="1721368741">
    <w:abstractNumId w:val="27"/>
  </w:num>
  <w:num w:numId="27" w16cid:durableId="1542012461">
    <w:abstractNumId w:val="11"/>
  </w:num>
  <w:num w:numId="28" w16cid:durableId="1862278134">
    <w:abstractNumId w:val="29"/>
  </w:num>
  <w:num w:numId="29" w16cid:durableId="863978985">
    <w:abstractNumId w:val="33"/>
  </w:num>
  <w:num w:numId="30" w16cid:durableId="1547911884">
    <w:abstractNumId w:val="9"/>
  </w:num>
  <w:num w:numId="31" w16cid:durableId="1485119717">
    <w:abstractNumId w:val="6"/>
  </w:num>
  <w:num w:numId="32" w16cid:durableId="82263533">
    <w:abstractNumId w:val="8"/>
  </w:num>
  <w:num w:numId="33" w16cid:durableId="1676687022">
    <w:abstractNumId w:val="21"/>
  </w:num>
  <w:num w:numId="34" w16cid:durableId="1990674762">
    <w:abstractNumId w:val="17"/>
  </w:num>
  <w:num w:numId="35" w16cid:durableId="1468936878">
    <w:abstractNumId w:val="23"/>
  </w:num>
  <w:num w:numId="36" w16cid:durableId="1601985237">
    <w:abstractNumId w:val="29"/>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78"/>
    <w:rsid w:val="000058C1"/>
    <w:rsid w:val="00005CA5"/>
    <w:rsid w:val="00022A7A"/>
    <w:rsid w:val="00030E8D"/>
    <w:rsid w:val="00032FD0"/>
    <w:rsid w:val="00046966"/>
    <w:rsid w:val="00051E22"/>
    <w:rsid w:val="00062BF1"/>
    <w:rsid w:val="0007660D"/>
    <w:rsid w:val="000A072E"/>
    <w:rsid w:val="000A34D1"/>
    <w:rsid w:val="000A6BAC"/>
    <w:rsid w:val="000B1996"/>
    <w:rsid w:val="000D2867"/>
    <w:rsid w:val="001079A6"/>
    <w:rsid w:val="00112D45"/>
    <w:rsid w:val="001315A0"/>
    <w:rsid w:val="0013225C"/>
    <w:rsid w:val="00150197"/>
    <w:rsid w:val="00161E05"/>
    <w:rsid w:val="001651C0"/>
    <w:rsid w:val="001709F0"/>
    <w:rsid w:val="0017404B"/>
    <w:rsid w:val="00192198"/>
    <w:rsid w:val="001C6FB0"/>
    <w:rsid w:val="001F5D92"/>
    <w:rsid w:val="001F67B8"/>
    <w:rsid w:val="00200A4E"/>
    <w:rsid w:val="00203FF0"/>
    <w:rsid w:val="00207178"/>
    <w:rsid w:val="002102CE"/>
    <w:rsid w:val="00223741"/>
    <w:rsid w:val="00235EAE"/>
    <w:rsid w:val="00256B45"/>
    <w:rsid w:val="0026196D"/>
    <w:rsid w:val="00280F68"/>
    <w:rsid w:val="00283ACE"/>
    <w:rsid w:val="00292359"/>
    <w:rsid w:val="002979C6"/>
    <w:rsid w:val="002A4534"/>
    <w:rsid w:val="002B4468"/>
    <w:rsid w:val="002D252A"/>
    <w:rsid w:val="002D40B0"/>
    <w:rsid w:val="002D7E93"/>
    <w:rsid w:val="002E3BD7"/>
    <w:rsid w:val="002F34C1"/>
    <w:rsid w:val="002F357E"/>
    <w:rsid w:val="00303239"/>
    <w:rsid w:val="00310D01"/>
    <w:rsid w:val="00313A58"/>
    <w:rsid w:val="003255E9"/>
    <w:rsid w:val="0033512E"/>
    <w:rsid w:val="003514FD"/>
    <w:rsid w:val="0035594A"/>
    <w:rsid w:val="00361191"/>
    <w:rsid w:val="003635D4"/>
    <w:rsid w:val="003817FD"/>
    <w:rsid w:val="00381E5E"/>
    <w:rsid w:val="003919B0"/>
    <w:rsid w:val="00396B3F"/>
    <w:rsid w:val="003A36C9"/>
    <w:rsid w:val="003B53E0"/>
    <w:rsid w:val="003D7BCE"/>
    <w:rsid w:val="003F70E1"/>
    <w:rsid w:val="0041226A"/>
    <w:rsid w:val="00420E78"/>
    <w:rsid w:val="00423281"/>
    <w:rsid w:val="004351E5"/>
    <w:rsid w:val="00452050"/>
    <w:rsid w:val="00454D58"/>
    <w:rsid w:val="0045600E"/>
    <w:rsid w:val="00456CAA"/>
    <w:rsid w:val="0046133B"/>
    <w:rsid w:val="00470774"/>
    <w:rsid w:val="00474205"/>
    <w:rsid w:val="00474780"/>
    <w:rsid w:val="004801B2"/>
    <w:rsid w:val="0049639E"/>
    <w:rsid w:val="004A2124"/>
    <w:rsid w:val="004A2C8E"/>
    <w:rsid w:val="004C1718"/>
    <w:rsid w:val="004C1B43"/>
    <w:rsid w:val="004C37C7"/>
    <w:rsid w:val="004D29AF"/>
    <w:rsid w:val="004D66A4"/>
    <w:rsid w:val="004E4C8D"/>
    <w:rsid w:val="004F06CE"/>
    <w:rsid w:val="004F7453"/>
    <w:rsid w:val="005478D5"/>
    <w:rsid w:val="00547E0E"/>
    <w:rsid w:val="00575293"/>
    <w:rsid w:val="00581807"/>
    <w:rsid w:val="00586D9F"/>
    <w:rsid w:val="0059463A"/>
    <w:rsid w:val="00594BDE"/>
    <w:rsid w:val="005A0D5F"/>
    <w:rsid w:val="005A5DA1"/>
    <w:rsid w:val="005B52A6"/>
    <w:rsid w:val="005C3C9E"/>
    <w:rsid w:val="005F7316"/>
    <w:rsid w:val="00606833"/>
    <w:rsid w:val="006230F3"/>
    <w:rsid w:val="006265E1"/>
    <w:rsid w:val="006378C5"/>
    <w:rsid w:val="00644FBD"/>
    <w:rsid w:val="00653BC4"/>
    <w:rsid w:val="00660BD5"/>
    <w:rsid w:val="00675461"/>
    <w:rsid w:val="00675B36"/>
    <w:rsid w:val="0068267F"/>
    <w:rsid w:val="006A1258"/>
    <w:rsid w:val="006B753E"/>
    <w:rsid w:val="006C231F"/>
    <w:rsid w:val="006C2540"/>
    <w:rsid w:val="006D015C"/>
    <w:rsid w:val="00701A67"/>
    <w:rsid w:val="00714195"/>
    <w:rsid w:val="007257C3"/>
    <w:rsid w:val="00744EE7"/>
    <w:rsid w:val="00744F92"/>
    <w:rsid w:val="00750D3B"/>
    <w:rsid w:val="007575DC"/>
    <w:rsid w:val="00760128"/>
    <w:rsid w:val="007673B6"/>
    <w:rsid w:val="0077166F"/>
    <w:rsid w:val="0078349B"/>
    <w:rsid w:val="007848F2"/>
    <w:rsid w:val="007A3336"/>
    <w:rsid w:val="007B522E"/>
    <w:rsid w:val="007B544F"/>
    <w:rsid w:val="007B6B99"/>
    <w:rsid w:val="007C7746"/>
    <w:rsid w:val="007C79E3"/>
    <w:rsid w:val="007D5A5A"/>
    <w:rsid w:val="007E427B"/>
    <w:rsid w:val="007F4A6C"/>
    <w:rsid w:val="007F4D59"/>
    <w:rsid w:val="008137D4"/>
    <w:rsid w:val="00850813"/>
    <w:rsid w:val="0085471F"/>
    <w:rsid w:val="0085489A"/>
    <w:rsid w:val="00871340"/>
    <w:rsid w:val="008734CA"/>
    <w:rsid w:val="008856A7"/>
    <w:rsid w:val="00895D65"/>
    <w:rsid w:val="008A5938"/>
    <w:rsid w:val="008B4FB7"/>
    <w:rsid w:val="008D7A54"/>
    <w:rsid w:val="00906150"/>
    <w:rsid w:val="009141BD"/>
    <w:rsid w:val="00915CB2"/>
    <w:rsid w:val="0093230A"/>
    <w:rsid w:val="009504A5"/>
    <w:rsid w:val="0097129D"/>
    <w:rsid w:val="00984B19"/>
    <w:rsid w:val="00984F02"/>
    <w:rsid w:val="00985EBB"/>
    <w:rsid w:val="00986050"/>
    <w:rsid w:val="00994DD1"/>
    <w:rsid w:val="009A2023"/>
    <w:rsid w:val="009B1CA4"/>
    <w:rsid w:val="009B5B8B"/>
    <w:rsid w:val="009D1113"/>
    <w:rsid w:val="009D11D3"/>
    <w:rsid w:val="009D7178"/>
    <w:rsid w:val="009E6373"/>
    <w:rsid w:val="009F6D5E"/>
    <w:rsid w:val="00A06B38"/>
    <w:rsid w:val="00A478B8"/>
    <w:rsid w:val="00A50030"/>
    <w:rsid w:val="00A70263"/>
    <w:rsid w:val="00A84B9A"/>
    <w:rsid w:val="00A90CE2"/>
    <w:rsid w:val="00AA0A80"/>
    <w:rsid w:val="00AB566A"/>
    <w:rsid w:val="00AC5356"/>
    <w:rsid w:val="00AC7DAF"/>
    <w:rsid w:val="00AE24A6"/>
    <w:rsid w:val="00B17FF0"/>
    <w:rsid w:val="00B415AA"/>
    <w:rsid w:val="00B4328D"/>
    <w:rsid w:val="00B46503"/>
    <w:rsid w:val="00B50864"/>
    <w:rsid w:val="00B60C4B"/>
    <w:rsid w:val="00B61B56"/>
    <w:rsid w:val="00B6796D"/>
    <w:rsid w:val="00B70582"/>
    <w:rsid w:val="00B722F4"/>
    <w:rsid w:val="00B73D6A"/>
    <w:rsid w:val="00B742E0"/>
    <w:rsid w:val="00B8243B"/>
    <w:rsid w:val="00B857C5"/>
    <w:rsid w:val="00B86249"/>
    <w:rsid w:val="00B927EE"/>
    <w:rsid w:val="00B935A8"/>
    <w:rsid w:val="00BA5181"/>
    <w:rsid w:val="00BB02BD"/>
    <w:rsid w:val="00BB1E09"/>
    <w:rsid w:val="00BD6787"/>
    <w:rsid w:val="00C06509"/>
    <w:rsid w:val="00C3340D"/>
    <w:rsid w:val="00C43F82"/>
    <w:rsid w:val="00C57251"/>
    <w:rsid w:val="00C62177"/>
    <w:rsid w:val="00C67D9C"/>
    <w:rsid w:val="00C7326C"/>
    <w:rsid w:val="00C86C4B"/>
    <w:rsid w:val="00C90179"/>
    <w:rsid w:val="00CA45E1"/>
    <w:rsid w:val="00CB064E"/>
    <w:rsid w:val="00CB1BE2"/>
    <w:rsid w:val="00CB6A18"/>
    <w:rsid w:val="00CC3167"/>
    <w:rsid w:val="00CC3C87"/>
    <w:rsid w:val="00CD5C5F"/>
    <w:rsid w:val="00CE2808"/>
    <w:rsid w:val="00D01928"/>
    <w:rsid w:val="00D04E8E"/>
    <w:rsid w:val="00D16D95"/>
    <w:rsid w:val="00D20418"/>
    <w:rsid w:val="00D30A05"/>
    <w:rsid w:val="00D34214"/>
    <w:rsid w:val="00D36C26"/>
    <w:rsid w:val="00D416D4"/>
    <w:rsid w:val="00D47CDD"/>
    <w:rsid w:val="00D53CD9"/>
    <w:rsid w:val="00D67398"/>
    <w:rsid w:val="00D7548A"/>
    <w:rsid w:val="00D76FC1"/>
    <w:rsid w:val="00D9063A"/>
    <w:rsid w:val="00D95D94"/>
    <w:rsid w:val="00D968D6"/>
    <w:rsid w:val="00D978BB"/>
    <w:rsid w:val="00DC22FE"/>
    <w:rsid w:val="00DF791A"/>
    <w:rsid w:val="00E20A57"/>
    <w:rsid w:val="00E21CF2"/>
    <w:rsid w:val="00E35F2B"/>
    <w:rsid w:val="00E44D6E"/>
    <w:rsid w:val="00E46C2A"/>
    <w:rsid w:val="00E67ACC"/>
    <w:rsid w:val="00E71797"/>
    <w:rsid w:val="00E817D1"/>
    <w:rsid w:val="00E853E2"/>
    <w:rsid w:val="00E855D5"/>
    <w:rsid w:val="00E931F4"/>
    <w:rsid w:val="00E9412F"/>
    <w:rsid w:val="00EA1C76"/>
    <w:rsid w:val="00EC044F"/>
    <w:rsid w:val="00EC2695"/>
    <w:rsid w:val="00ED3883"/>
    <w:rsid w:val="00EF5B53"/>
    <w:rsid w:val="00F043A4"/>
    <w:rsid w:val="00F337DE"/>
    <w:rsid w:val="00F363B7"/>
    <w:rsid w:val="00F373AF"/>
    <w:rsid w:val="00F55192"/>
    <w:rsid w:val="00F63C90"/>
    <w:rsid w:val="00F747F0"/>
    <w:rsid w:val="00F858A4"/>
    <w:rsid w:val="00F96F90"/>
    <w:rsid w:val="00FA472F"/>
    <w:rsid w:val="00FB1A8E"/>
    <w:rsid w:val="00FB32D1"/>
    <w:rsid w:val="00FB5F86"/>
    <w:rsid w:val="00FD7F1D"/>
    <w:rsid w:val="05E2C450"/>
    <w:rsid w:val="262344CB"/>
    <w:rsid w:val="2EA9F544"/>
    <w:rsid w:val="3203178E"/>
    <w:rsid w:val="433046F9"/>
    <w:rsid w:val="471B9D5A"/>
    <w:rsid w:val="475AE49B"/>
    <w:rsid w:val="5D9A3D4E"/>
    <w:rsid w:val="5DC53290"/>
    <w:rsid w:val="77A15026"/>
    <w:rsid w:val="7AB44435"/>
    <w:rsid w:val="7DD8D0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19AF8"/>
  <w14:defaultImageDpi w14:val="32767"/>
  <w15:chartTrackingRefBased/>
  <w15:docId w15:val="{44788BB0-995F-48C4-A831-631A04821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7B8"/>
    <w:pPr>
      <w:tabs>
        <w:tab w:val="center" w:pos="4680"/>
        <w:tab w:val="right" w:pos="9360"/>
      </w:tabs>
    </w:pPr>
  </w:style>
  <w:style w:type="character" w:customStyle="1" w:styleId="HeaderChar">
    <w:name w:val="Header Char"/>
    <w:basedOn w:val="DefaultParagraphFont"/>
    <w:link w:val="Header"/>
    <w:uiPriority w:val="99"/>
    <w:rsid w:val="001F67B8"/>
  </w:style>
  <w:style w:type="paragraph" w:styleId="Footer">
    <w:name w:val="footer"/>
    <w:basedOn w:val="Normal"/>
    <w:link w:val="FooterChar"/>
    <w:uiPriority w:val="99"/>
    <w:unhideWhenUsed/>
    <w:rsid w:val="001F67B8"/>
    <w:pPr>
      <w:tabs>
        <w:tab w:val="center" w:pos="4680"/>
        <w:tab w:val="right" w:pos="9360"/>
      </w:tabs>
    </w:pPr>
  </w:style>
  <w:style w:type="character" w:customStyle="1" w:styleId="FooterChar">
    <w:name w:val="Footer Char"/>
    <w:basedOn w:val="DefaultParagraphFont"/>
    <w:link w:val="Footer"/>
    <w:uiPriority w:val="99"/>
    <w:rsid w:val="001F67B8"/>
  </w:style>
  <w:style w:type="paragraph" w:styleId="ListParagraph">
    <w:name w:val="List Paragraph"/>
    <w:basedOn w:val="Normal"/>
    <w:uiPriority w:val="34"/>
    <w:qFormat/>
    <w:rsid w:val="003817FD"/>
    <w:pPr>
      <w:ind w:left="720"/>
      <w:contextualSpacing/>
    </w:pPr>
  </w:style>
  <w:style w:type="character" w:styleId="FootnoteReference">
    <w:name w:val="footnote reference"/>
    <w:basedOn w:val="DefaultParagraphFont"/>
    <w:uiPriority w:val="99"/>
    <w:semiHidden/>
    <w:unhideWhenUsed/>
    <w:rsid w:val="003817FD"/>
    <w:rPr>
      <w:vertAlign w:val="superscript"/>
    </w:rPr>
  </w:style>
  <w:style w:type="character" w:styleId="CommentReference">
    <w:name w:val="annotation reference"/>
    <w:basedOn w:val="DefaultParagraphFont"/>
    <w:uiPriority w:val="99"/>
    <w:semiHidden/>
    <w:unhideWhenUsed/>
    <w:rsid w:val="003F70E1"/>
    <w:rPr>
      <w:sz w:val="16"/>
      <w:szCs w:val="16"/>
    </w:rPr>
  </w:style>
  <w:style w:type="paragraph" w:styleId="CommentText">
    <w:name w:val="annotation text"/>
    <w:basedOn w:val="Normal"/>
    <w:link w:val="CommentTextChar"/>
    <w:uiPriority w:val="99"/>
    <w:unhideWhenUsed/>
    <w:rsid w:val="003F70E1"/>
    <w:rPr>
      <w:sz w:val="20"/>
      <w:szCs w:val="20"/>
    </w:rPr>
  </w:style>
  <w:style w:type="character" w:customStyle="1" w:styleId="CommentTextChar">
    <w:name w:val="Comment Text Char"/>
    <w:basedOn w:val="DefaultParagraphFont"/>
    <w:link w:val="CommentText"/>
    <w:uiPriority w:val="99"/>
    <w:rsid w:val="003F70E1"/>
    <w:rPr>
      <w:sz w:val="20"/>
      <w:szCs w:val="20"/>
    </w:rPr>
  </w:style>
  <w:style w:type="paragraph" w:styleId="CommentSubject">
    <w:name w:val="annotation subject"/>
    <w:basedOn w:val="CommentText"/>
    <w:next w:val="CommentText"/>
    <w:link w:val="CommentSubjectChar"/>
    <w:uiPriority w:val="99"/>
    <w:semiHidden/>
    <w:unhideWhenUsed/>
    <w:rsid w:val="003F70E1"/>
    <w:rPr>
      <w:b/>
      <w:bCs/>
    </w:rPr>
  </w:style>
  <w:style w:type="character" w:customStyle="1" w:styleId="CommentSubjectChar">
    <w:name w:val="Comment Subject Char"/>
    <w:basedOn w:val="CommentTextChar"/>
    <w:link w:val="CommentSubject"/>
    <w:uiPriority w:val="99"/>
    <w:semiHidden/>
    <w:rsid w:val="003F70E1"/>
    <w:rPr>
      <w:b/>
      <w:bCs/>
      <w:sz w:val="20"/>
      <w:szCs w:val="20"/>
    </w:rPr>
  </w:style>
  <w:style w:type="paragraph" w:styleId="BalloonText">
    <w:name w:val="Balloon Text"/>
    <w:basedOn w:val="Normal"/>
    <w:link w:val="BalloonTextChar"/>
    <w:uiPriority w:val="99"/>
    <w:semiHidden/>
    <w:unhideWhenUsed/>
    <w:rsid w:val="003F70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0E1"/>
    <w:rPr>
      <w:rFonts w:ascii="Segoe UI" w:hAnsi="Segoe UI" w:cs="Segoe UI"/>
      <w:sz w:val="18"/>
      <w:szCs w:val="18"/>
    </w:rPr>
  </w:style>
  <w:style w:type="character" w:styleId="Hyperlink">
    <w:name w:val="Hyperlink"/>
    <w:basedOn w:val="DefaultParagraphFont"/>
    <w:uiPriority w:val="99"/>
    <w:unhideWhenUsed/>
    <w:rsid w:val="00030E8D"/>
    <w:rPr>
      <w:color w:val="0563C1" w:themeColor="hyperlink"/>
      <w:u w:val="single"/>
    </w:rPr>
  </w:style>
  <w:style w:type="character" w:styleId="FollowedHyperlink">
    <w:name w:val="FollowedHyperlink"/>
    <w:basedOn w:val="DefaultParagraphFont"/>
    <w:uiPriority w:val="99"/>
    <w:semiHidden/>
    <w:unhideWhenUsed/>
    <w:rsid w:val="00D04E8E"/>
    <w:rPr>
      <w:color w:val="954F72" w:themeColor="followedHyperlink"/>
      <w:u w:val="single"/>
    </w:rPr>
  </w:style>
  <w:style w:type="table" w:styleId="TableGrid">
    <w:name w:val="Table Grid"/>
    <w:basedOn w:val="TableNormal"/>
    <w:uiPriority w:val="39"/>
    <w:rsid w:val="002D40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40B0"/>
  </w:style>
  <w:style w:type="character" w:styleId="UnresolvedMention">
    <w:name w:val="Unresolved Mention"/>
    <w:basedOn w:val="DefaultParagraphFont"/>
    <w:uiPriority w:val="99"/>
    <w:semiHidden/>
    <w:unhideWhenUsed/>
    <w:rsid w:val="00586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542856">
      <w:bodyDiv w:val="1"/>
      <w:marLeft w:val="0"/>
      <w:marRight w:val="0"/>
      <w:marTop w:val="0"/>
      <w:marBottom w:val="0"/>
      <w:divBdr>
        <w:top w:val="none" w:sz="0" w:space="0" w:color="auto"/>
        <w:left w:val="none" w:sz="0" w:space="0" w:color="auto"/>
        <w:bottom w:val="none" w:sz="0" w:space="0" w:color="auto"/>
        <w:right w:val="none" w:sz="0" w:space="0" w:color="auto"/>
      </w:divBdr>
    </w:div>
    <w:div w:id="1116867219">
      <w:bodyDiv w:val="1"/>
      <w:marLeft w:val="0"/>
      <w:marRight w:val="0"/>
      <w:marTop w:val="0"/>
      <w:marBottom w:val="0"/>
      <w:divBdr>
        <w:top w:val="none" w:sz="0" w:space="0" w:color="auto"/>
        <w:left w:val="none" w:sz="0" w:space="0" w:color="auto"/>
        <w:bottom w:val="none" w:sz="0" w:space="0" w:color="auto"/>
        <w:right w:val="none" w:sz="0" w:space="0" w:color="auto"/>
      </w:divBdr>
    </w:div>
    <w:div w:id="1531723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line.com/product/ERASE-BSI-Dressing-Change-Systems/Z05-PF153134"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tephanie.Rought@atriumhealth.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garet.ciarletta@cho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E0D5333BA3AB47B701CF36E8C5BF1F" ma:contentTypeVersion="4" ma:contentTypeDescription="Create a new document." ma:contentTypeScope="" ma:versionID="9f92f58864cc255c5a3e112953b14d78">
  <xsd:schema xmlns:xsd="http://www.w3.org/2001/XMLSchema" xmlns:xs="http://www.w3.org/2001/XMLSchema" xmlns:p="http://schemas.microsoft.com/office/2006/metadata/properties" xmlns:ns3="488bcfa4-0dfe-4362-93eb-99aacf041e32" targetNamespace="http://schemas.microsoft.com/office/2006/metadata/properties" ma:root="true" ma:fieldsID="d416d9a126426b2f675b85360115a828" ns3:_="">
    <xsd:import namespace="488bcfa4-0dfe-4362-93eb-99aacf041e3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bcfa4-0dfe-4362-93eb-99aacf041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B8BCA-3400-4512-AD23-D785440B77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954BF8-3C8A-4E46-A583-55AF1639CEC2}">
  <ds:schemaRefs>
    <ds:schemaRef ds:uri="http://schemas.openxmlformats.org/officeDocument/2006/bibliography"/>
  </ds:schemaRefs>
</ds:datastoreItem>
</file>

<file path=customXml/itemProps3.xml><?xml version="1.0" encoding="utf-8"?>
<ds:datastoreItem xmlns:ds="http://schemas.openxmlformats.org/officeDocument/2006/customXml" ds:itemID="{A5453470-33A6-45A5-B6A5-FCD7A3FBE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bcfa4-0dfe-4362-93eb-99aacf041e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B4BB28-5007-460C-8D6E-A4363F3398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2328</Words>
  <Characters>13273</Characters>
  <Application>Microsoft Office Word</Application>
  <DocSecurity>0</DocSecurity>
  <Lines>110</Lines>
  <Paragraphs>31</Paragraphs>
  <ScaleCrop>false</ScaleCrop>
  <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Burkhart, Lauren</dc:creator>
  <cp:keywords/>
  <dc:description/>
  <cp:lastModifiedBy>Swash &amp; Dot Design</cp:lastModifiedBy>
  <cp:revision>8</cp:revision>
  <dcterms:created xsi:type="dcterms:W3CDTF">2024-03-06T21:33:00Z</dcterms:created>
  <dcterms:modified xsi:type="dcterms:W3CDTF">2025-05-16T16:57:00Z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0x01010082E0D5333BA3AB47B701CF36E8C5BF1F</vt:lpwstr>
  </property>
</Properties>
</file>