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0" w:type="dxa"/>
        <w:tblInd w:w="103" w:type="dxa"/>
        <w:tblCellMar>
          <w:left w:w="115" w:type="dxa"/>
          <w:right w:w="115" w:type="dxa"/>
        </w:tblCellMar>
        <w:tblLook w:val="04A0" w:firstRow="1" w:lastRow="0" w:firstColumn="1" w:lastColumn="0" w:noHBand="0" w:noVBand="1"/>
        <w:tblCaption w:val="test"/>
        <w:tblDescription w:val="ddtdert"/>
      </w:tblPr>
      <w:tblGrid>
        <w:gridCol w:w="2719"/>
        <w:gridCol w:w="979"/>
        <w:gridCol w:w="60"/>
        <w:gridCol w:w="1008"/>
        <w:gridCol w:w="826"/>
        <w:gridCol w:w="180"/>
        <w:gridCol w:w="285"/>
        <w:gridCol w:w="154"/>
        <w:gridCol w:w="549"/>
        <w:gridCol w:w="273"/>
        <w:gridCol w:w="977"/>
        <w:gridCol w:w="392"/>
        <w:gridCol w:w="287"/>
        <w:gridCol w:w="297"/>
        <w:gridCol w:w="1984"/>
      </w:tblGrid>
      <w:tr w:rsidR="00A3448A" w:rsidRPr="00DF4E77" w14:paraId="41F9616E" w14:textId="77777777" w:rsidTr="007346C8">
        <w:trPr>
          <w:trHeight w:val="300"/>
        </w:trPr>
        <w:tc>
          <w:tcPr>
            <w:tcW w:w="2719" w:type="dxa"/>
            <w:tcBorders>
              <w:top w:val="single" w:sz="4" w:space="0" w:color="auto"/>
              <w:left w:val="single" w:sz="4" w:space="0" w:color="auto"/>
              <w:bottom w:val="single" w:sz="4" w:space="0" w:color="auto"/>
              <w:right w:val="nil"/>
            </w:tcBorders>
            <w:shd w:val="clear" w:color="auto" w:fill="D9EFED"/>
            <w:noWrap/>
            <w:vAlign w:val="bottom"/>
            <w:hideMark/>
          </w:tcPr>
          <w:p w14:paraId="40086F4D" w14:textId="77777777" w:rsidR="00F54EC0" w:rsidRPr="00DF4E77" w:rsidRDefault="00F54EC0" w:rsidP="00562233">
            <w:pPr>
              <w:rPr>
                <w:rFonts w:eastAsia="Times New Roman" w:cstheme="minorHAnsi"/>
                <w:b/>
                <w:bCs/>
                <w:color w:val="3B3838" w:themeColor="background2" w:themeShade="40"/>
              </w:rPr>
            </w:pPr>
            <w:bookmarkStart w:id="0" w:name="_Hlk74228964"/>
            <w:r w:rsidRPr="00DF4E77">
              <w:rPr>
                <w:rFonts w:eastAsia="Times New Roman" w:cstheme="minorHAnsi"/>
                <w:b/>
                <w:color w:val="3B3838" w:themeColor="background2" w:themeShade="40"/>
              </w:rPr>
              <w:t>A. General Information</w:t>
            </w:r>
          </w:p>
        </w:tc>
        <w:tc>
          <w:tcPr>
            <w:tcW w:w="979" w:type="dxa"/>
            <w:tcBorders>
              <w:top w:val="single" w:sz="4" w:space="0" w:color="auto"/>
              <w:left w:val="nil"/>
              <w:bottom w:val="single" w:sz="4" w:space="0" w:color="auto"/>
              <w:right w:val="nil"/>
            </w:tcBorders>
            <w:shd w:val="clear" w:color="auto" w:fill="D9EFED"/>
            <w:noWrap/>
            <w:vAlign w:val="bottom"/>
            <w:hideMark/>
          </w:tcPr>
          <w:p w14:paraId="1EA2A82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74" w:type="dxa"/>
            <w:gridSpan w:val="4"/>
            <w:tcBorders>
              <w:top w:val="single" w:sz="4" w:space="0" w:color="auto"/>
              <w:left w:val="nil"/>
              <w:bottom w:val="single" w:sz="4" w:space="0" w:color="auto"/>
              <w:right w:val="nil"/>
            </w:tcBorders>
            <w:shd w:val="clear" w:color="auto" w:fill="D9EFED"/>
            <w:noWrap/>
            <w:vAlign w:val="bottom"/>
            <w:hideMark/>
          </w:tcPr>
          <w:p w14:paraId="6118B49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5" w:type="dxa"/>
            <w:tcBorders>
              <w:top w:val="single" w:sz="4" w:space="0" w:color="auto"/>
              <w:left w:val="nil"/>
              <w:bottom w:val="single" w:sz="4" w:space="0" w:color="auto"/>
              <w:right w:val="nil"/>
            </w:tcBorders>
            <w:shd w:val="clear" w:color="auto" w:fill="D9EFED"/>
            <w:noWrap/>
            <w:vAlign w:val="bottom"/>
            <w:hideMark/>
          </w:tcPr>
          <w:p w14:paraId="0BD493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752FE5EB"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7" w:type="dxa"/>
            <w:tcBorders>
              <w:top w:val="single" w:sz="4" w:space="0" w:color="auto"/>
              <w:left w:val="nil"/>
              <w:bottom w:val="single" w:sz="4" w:space="0" w:color="auto"/>
              <w:right w:val="nil"/>
            </w:tcBorders>
            <w:shd w:val="clear" w:color="auto" w:fill="D9EFED"/>
            <w:noWrap/>
            <w:vAlign w:val="bottom"/>
            <w:hideMark/>
          </w:tcPr>
          <w:p w14:paraId="49945A30"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5B54B9F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84" w:type="dxa"/>
            <w:tcBorders>
              <w:top w:val="single" w:sz="4" w:space="0" w:color="auto"/>
              <w:left w:val="nil"/>
              <w:bottom w:val="single" w:sz="4" w:space="0" w:color="auto"/>
              <w:right w:val="single" w:sz="4" w:space="0" w:color="auto"/>
            </w:tcBorders>
            <w:shd w:val="clear" w:color="auto" w:fill="D9EFED"/>
            <w:noWrap/>
            <w:vAlign w:val="bottom"/>
            <w:hideMark/>
          </w:tcPr>
          <w:p w14:paraId="5C6FA42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617DD3DA" w14:textId="77777777" w:rsidTr="007346C8">
        <w:trPr>
          <w:trHeight w:val="314"/>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71B9D11" w14:textId="4B52B7AF"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Project Title </w:t>
            </w:r>
          </w:p>
        </w:tc>
        <w:tc>
          <w:tcPr>
            <w:tcW w:w="8251" w:type="dxa"/>
            <w:gridSpan w:val="14"/>
            <w:tcBorders>
              <w:top w:val="single" w:sz="4" w:space="0" w:color="auto"/>
              <w:left w:val="nil"/>
              <w:bottom w:val="single" w:sz="4" w:space="0" w:color="auto"/>
              <w:right w:val="single" w:sz="4" w:space="0" w:color="auto"/>
            </w:tcBorders>
            <w:shd w:val="clear" w:color="000000" w:fill="FFFFFF"/>
            <w:noWrap/>
          </w:tcPr>
          <w:p w14:paraId="1965626E" w14:textId="0DFD8418" w:rsidR="00F54EC0" w:rsidRPr="003B0C2D" w:rsidRDefault="00566C32" w:rsidP="003B0C2D">
            <w:pPr>
              <w:spacing w:before="120" w:after="120"/>
              <w:rPr>
                <w:rFonts w:cstheme="minorHAnsi"/>
                <w:color w:val="77787B"/>
                <w:sz w:val="22"/>
                <w:szCs w:val="22"/>
              </w:rPr>
            </w:pPr>
            <w:r>
              <w:rPr>
                <w:rFonts w:cstheme="minorHAnsi"/>
                <w:color w:val="77787B"/>
                <w:sz w:val="22"/>
                <w:szCs w:val="22"/>
              </w:rPr>
              <w:t xml:space="preserve">VAD </w:t>
            </w:r>
            <w:r w:rsidR="003B0C2D" w:rsidRPr="003B0C2D">
              <w:rPr>
                <w:rFonts w:cstheme="minorHAnsi"/>
                <w:color w:val="77787B"/>
                <w:sz w:val="22"/>
                <w:szCs w:val="22"/>
              </w:rPr>
              <w:t xml:space="preserve">Patient Reported Outcomes </w:t>
            </w:r>
          </w:p>
        </w:tc>
      </w:tr>
      <w:tr w:rsidR="00DF4E77" w:rsidRPr="00DF4E77" w14:paraId="14C136FA" w14:textId="77777777" w:rsidTr="007346C8">
        <w:trPr>
          <w:trHeight w:val="521"/>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3352D62"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Department/Division/Team: </w:t>
            </w:r>
          </w:p>
        </w:tc>
        <w:tc>
          <w:tcPr>
            <w:tcW w:w="8251" w:type="dxa"/>
            <w:gridSpan w:val="14"/>
            <w:tcBorders>
              <w:top w:val="single" w:sz="4" w:space="0" w:color="auto"/>
              <w:left w:val="nil"/>
              <w:bottom w:val="single" w:sz="4" w:space="0" w:color="auto"/>
              <w:right w:val="single" w:sz="4" w:space="0" w:color="000000"/>
            </w:tcBorders>
            <w:shd w:val="clear" w:color="000000" w:fill="FFFFFF"/>
            <w:vAlign w:val="center"/>
          </w:tcPr>
          <w:p w14:paraId="1A1AE49E" w14:textId="1363262B" w:rsidR="00F54EC0" w:rsidRPr="003B0C2D" w:rsidRDefault="00520CC6" w:rsidP="003B0C2D">
            <w:pPr>
              <w:spacing w:before="120" w:after="120"/>
              <w:rPr>
                <w:rFonts w:cstheme="minorHAnsi"/>
                <w:b/>
                <w:bCs/>
                <w:color w:val="77787B"/>
                <w:sz w:val="22"/>
                <w:szCs w:val="22"/>
              </w:rPr>
            </w:pPr>
            <w:r w:rsidRPr="003B0C2D">
              <w:rPr>
                <w:rFonts w:cstheme="minorHAnsi"/>
                <w:b/>
                <w:bCs/>
                <w:color w:val="77787B"/>
                <w:sz w:val="22"/>
                <w:szCs w:val="22"/>
              </w:rPr>
              <w:t>ACTION</w:t>
            </w:r>
            <w:r w:rsidR="00F54EC0" w:rsidRPr="003B0C2D">
              <w:rPr>
                <w:rFonts w:cstheme="minorHAnsi"/>
                <w:b/>
                <w:bCs/>
                <w:color w:val="77787B"/>
                <w:sz w:val="22"/>
                <w:szCs w:val="22"/>
              </w:rPr>
              <w:t xml:space="preserve"> Network</w:t>
            </w:r>
          </w:p>
        </w:tc>
      </w:tr>
      <w:tr w:rsidR="00DF4E77" w:rsidRPr="00DF4E77" w14:paraId="203B09A8" w14:textId="77777777" w:rsidTr="007346C8">
        <w:trPr>
          <w:trHeight w:val="485"/>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5366C36D"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Population:</w:t>
            </w:r>
          </w:p>
        </w:tc>
        <w:tc>
          <w:tcPr>
            <w:tcW w:w="8251" w:type="dxa"/>
            <w:gridSpan w:val="14"/>
            <w:tcBorders>
              <w:top w:val="single" w:sz="4" w:space="0" w:color="auto"/>
              <w:left w:val="nil"/>
              <w:bottom w:val="single" w:sz="4" w:space="0" w:color="auto"/>
              <w:right w:val="single" w:sz="4" w:space="0" w:color="000000"/>
            </w:tcBorders>
            <w:shd w:val="clear" w:color="000000" w:fill="FFFFFF"/>
            <w:vAlign w:val="center"/>
          </w:tcPr>
          <w:p w14:paraId="286405B0" w14:textId="793B8AB1" w:rsidR="00485AA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VAD Patients </w:t>
            </w:r>
            <w:r w:rsidR="004616B7">
              <w:rPr>
                <w:rFonts w:cstheme="minorHAnsi"/>
                <w:color w:val="77787B"/>
                <w:sz w:val="22"/>
                <w:szCs w:val="22"/>
              </w:rPr>
              <w:t xml:space="preserve">can be enrolled for </w:t>
            </w:r>
            <w:r w:rsidR="00F1061B">
              <w:rPr>
                <w:rFonts w:cstheme="minorHAnsi"/>
                <w:color w:val="77787B"/>
                <w:sz w:val="22"/>
                <w:szCs w:val="22"/>
              </w:rPr>
              <w:t>Patient Reported Outcomes (</w:t>
            </w:r>
            <w:r w:rsidR="004616B7">
              <w:rPr>
                <w:rFonts w:cstheme="minorHAnsi"/>
                <w:color w:val="77787B"/>
                <w:sz w:val="22"/>
                <w:szCs w:val="22"/>
              </w:rPr>
              <w:t>PRO</w:t>
            </w:r>
            <w:r w:rsidR="00F1061B">
              <w:rPr>
                <w:rFonts w:cstheme="minorHAnsi"/>
                <w:color w:val="77787B"/>
                <w:sz w:val="22"/>
                <w:szCs w:val="22"/>
              </w:rPr>
              <w:t>)</w:t>
            </w:r>
            <w:r w:rsidR="004616B7">
              <w:rPr>
                <w:rFonts w:cstheme="minorHAnsi"/>
                <w:color w:val="77787B"/>
                <w:sz w:val="22"/>
                <w:szCs w:val="22"/>
              </w:rPr>
              <w:t xml:space="preserve">s through the </w:t>
            </w:r>
            <w:proofErr w:type="spellStart"/>
            <w:r w:rsidR="00566C32">
              <w:rPr>
                <w:rFonts w:cstheme="minorHAnsi"/>
                <w:color w:val="77787B"/>
                <w:sz w:val="22"/>
                <w:szCs w:val="22"/>
              </w:rPr>
              <w:t>MyDataHelps</w:t>
            </w:r>
            <w:proofErr w:type="spellEnd"/>
            <w:r w:rsidR="00566C32">
              <w:rPr>
                <w:rFonts w:cstheme="minorHAnsi"/>
                <w:color w:val="77787B"/>
                <w:sz w:val="22"/>
                <w:szCs w:val="22"/>
              </w:rPr>
              <w:t xml:space="preserve"> </w:t>
            </w:r>
            <w:r w:rsidR="004616B7">
              <w:rPr>
                <w:rFonts w:cstheme="minorHAnsi"/>
                <w:color w:val="77787B"/>
                <w:sz w:val="22"/>
                <w:szCs w:val="22"/>
              </w:rPr>
              <w:t>platform</w:t>
            </w:r>
            <w:r w:rsidR="00566C32">
              <w:rPr>
                <w:rFonts w:cstheme="minorHAnsi"/>
                <w:color w:val="77787B"/>
                <w:sz w:val="22"/>
                <w:szCs w:val="22"/>
              </w:rPr>
              <w:t xml:space="preserve"> via </w:t>
            </w:r>
            <w:proofErr w:type="spellStart"/>
            <w:r w:rsidR="00566C32">
              <w:rPr>
                <w:rFonts w:cstheme="minorHAnsi"/>
                <w:color w:val="77787B"/>
                <w:sz w:val="22"/>
                <w:szCs w:val="22"/>
              </w:rPr>
              <w:t>CareEvolution</w:t>
            </w:r>
            <w:proofErr w:type="spellEnd"/>
            <w:r w:rsidRPr="003B0C2D">
              <w:rPr>
                <w:rFonts w:cstheme="minorHAnsi"/>
                <w:color w:val="77787B"/>
                <w:sz w:val="22"/>
                <w:szCs w:val="22"/>
              </w:rPr>
              <w:t xml:space="preserve">. </w:t>
            </w:r>
          </w:p>
        </w:tc>
      </w:tr>
      <w:tr w:rsidR="00DF4E77" w:rsidRPr="00DF4E77" w14:paraId="1C4C3673" w14:textId="77777777" w:rsidTr="007346C8">
        <w:trPr>
          <w:trHeight w:val="630"/>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EE27E8"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Brief Project Description (AIM):</w:t>
            </w:r>
          </w:p>
        </w:tc>
        <w:tc>
          <w:tcPr>
            <w:tcW w:w="8251" w:type="dxa"/>
            <w:gridSpan w:val="14"/>
            <w:tcBorders>
              <w:top w:val="single" w:sz="4" w:space="0" w:color="auto"/>
              <w:left w:val="nil"/>
              <w:bottom w:val="single" w:sz="4" w:space="0" w:color="auto"/>
              <w:right w:val="single" w:sz="4" w:space="0" w:color="000000"/>
            </w:tcBorders>
            <w:shd w:val="clear" w:color="000000" w:fill="FFFFFF"/>
            <w:vAlign w:val="center"/>
          </w:tcPr>
          <w:p w14:paraId="555F1A0B" w14:textId="7BCF6E17" w:rsidR="003D3E8B" w:rsidRDefault="003B0C2D" w:rsidP="003B0C2D">
            <w:pPr>
              <w:pStyle w:val="ListParagraph"/>
              <w:numPr>
                <w:ilvl w:val="0"/>
                <w:numId w:val="41"/>
              </w:numPr>
              <w:spacing w:before="120" w:after="120"/>
              <w:rPr>
                <w:rFonts w:cstheme="minorHAnsi"/>
                <w:color w:val="77787B"/>
                <w:sz w:val="22"/>
                <w:szCs w:val="22"/>
              </w:rPr>
            </w:pPr>
            <w:r w:rsidRPr="003D3E8B">
              <w:rPr>
                <w:rFonts w:cstheme="minorHAnsi"/>
                <w:color w:val="77787B"/>
                <w:sz w:val="22"/>
                <w:szCs w:val="22"/>
              </w:rPr>
              <w:t xml:space="preserve">A weekly assessment of patient </w:t>
            </w:r>
            <w:r w:rsidR="004616B7">
              <w:rPr>
                <w:rFonts w:cstheme="minorHAnsi"/>
                <w:color w:val="77787B"/>
                <w:sz w:val="22"/>
                <w:szCs w:val="22"/>
              </w:rPr>
              <w:t xml:space="preserve">symptoms and </w:t>
            </w:r>
            <w:r w:rsidRPr="003D3E8B">
              <w:rPr>
                <w:rFonts w:cstheme="minorHAnsi"/>
                <w:color w:val="77787B"/>
                <w:sz w:val="22"/>
                <w:szCs w:val="22"/>
              </w:rPr>
              <w:t xml:space="preserve">well-being, captured by the “Take ACTION Check-in” and a Visual Analog Scale (VAS). The results of these assessments can be used </w:t>
            </w:r>
            <w:r w:rsidR="004616B7">
              <w:rPr>
                <w:rFonts w:cstheme="minorHAnsi"/>
                <w:color w:val="77787B"/>
                <w:sz w:val="22"/>
                <w:szCs w:val="22"/>
              </w:rPr>
              <w:t xml:space="preserve">clinically by </w:t>
            </w:r>
            <w:r w:rsidRPr="003D3E8B">
              <w:rPr>
                <w:rFonts w:cstheme="minorHAnsi"/>
                <w:color w:val="77787B"/>
                <w:sz w:val="22"/>
                <w:szCs w:val="22"/>
              </w:rPr>
              <w:t>caregivers in real time, immediately after assessments are complete</w:t>
            </w:r>
            <w:r w:rsidR="003D3E8B">
              <w:rPr>
                <w:rFonts w:cstheme="minorHAnsi"/>
                <w:color w:val="77787B"/>
                <w:sz w:val="22"/>
                <w:szCs w:val="22"/>
              </w:rPr>
              <w:t>.</w:t>
            </w:r>
          </w:p>
          <w:p w14:paraId="327DB9C3" w14:textId="1485356C" w:rsidR="00485AAD" w:rsidRPr="003D3E8B" w:rsidRDefault="003B0C2D" w:rsidP="003B0C2D">
            <w:pPr>
              <w:pStyle w:val="ListParagraph"/>
              <w:numPr>
                <w:ilvl w:val="0"/>
                <w:numId w:val="41"/>
              </w:numPr>
              <w:spacing w:before="120" w:after="120"/>
              <w:rPr>
                <w:rFonts w:cstheme="minorHAnsi"/>
                <w:color w:val="77787B"/>
                <w:sz w:val="22"/>
                <w:szCs w:val="22"/>
              </w:rPr>
            </w:pPr>
            <w:r w:rsidRPr="003D3E8B">
              <w:rPr>
                <w:rFonts w:cstheme="minorHAnsi"/>
                <w:color w:val="77787B"/>
                <w:sz w:val="22"/>
                <w:szCs w:val="22"/>
              </w:rPr>
              <w:t xml:space="preserve">Validated longitudinal assessments of functional status, reflecting the changes before VAD, early after VAD implant, and later after VAD implant. These assessments will be captured by the PROMIS measures and the </w:t>
            </w:r>
            <w:proofErr w:type="spellStart"/>
            <w:r w:rsidRPr="003D3E8B">
              <w:rPr>
                <w:rFonts w:cstheme="minorHAnsi"/>
                <w:color w:val="77787B"/>
                <w:sz w:val="22"/>
                <w:szCs w:val="22"/>
              </w:rPr>
              <w:t>PedsQL</w:t>
            </w:r>
            <w:proofErr w:type="spellEnd"/>
            <w:r w:rsidRPr="003D3E8B">
              <w:rPr>
                <w:rFonts w:cstheme="minorHAnsi"/>
                <w:color w:val="77787B"/>
                <w:sz w:val="22"/>
                <w:szCs w:val="22"/>
              </w:rPr>
              <w:t>.</w:t>
            </w:r>
          </w:p>
        </w:tc>
      </w:tr>
      <w:tr w:rsidR="00DF4E77" w:rsidRPr="00DF4E77" w14:paraId="4184835D" w14:textId="77777777" w:rsidTr="007346C8">
        <w:trPr>
          <w:trHeight w:val="350"/>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2D18DA1"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Measures:</w:t>
            </w:r>
          </w:p>
        </w:tc>
        <w:tc>
          <w:tcPr>
            <w:tcW w:w="8251" w:type="dxa"/>
            <w:gridSpan w:val="14"/>
            <w:tcBorders>
              <w:top w:val="single" w:sz="4" w:space="0" w:color="auto"/>
              <w:left w:val="nil"/>
              <w:bottom w:val="single" w:sz="4" w:space="0" w:color="auto"/>
              <w:right w:val="single" w:sz="4" w:space="0" w:color="000000"/>
            </w:tcBorders>
            <w:shd w:val="clear" w:color="000000" w:fill="FFFFFF"/>
            <w:vAlign w:val="center"/>
          </w:tcPr>
          <w:p w14:paraId="15B12644" w14:textId="154CA74F" w:rsidR="00551E1F" w:rsidRPr="00551E1F" w:rsidRDefault="00551E1F" w:rsidP="00551E1F">
            <w:pPr>
              <w:pStyle w:val="ListParagraph"/>
              <w:numPr>
                <w:ilvl w:val="0"/>
                <w:numId w:val="42"/>
              </w:numPr>
              <w:contextualSpacing w:val="0"/>
              <w:rPr>
                <w:rFonts w:cstheme="minorHAnsi"/>
                <w:color w:val="77787B"/>
                <w:sz w:val="22"/>
                <w:szCs w:val="22"/>
              </w:rPr>
            </w:pPr>
            <w:r w:rsidRPr="00551E1F">
              <w:rPr>
                <w:rFonts w:cstheme="minorHAnsi"/>
                <w:color w:val="77787B"/>
                <w:sz w:val="22"/>
                <w:szCs w:val="22"/>
              </w:rPr>
              <w:t>Proportion of all patients on VAD who are enrolled in the PRO initiative</w:t>
            </w:r>
          </w:p>
          <w:p w14:paraId="4815B913" w14:textId="2A8D3436" w:rsidR="00551E1F" w:rsidRPr="00551E1F" w:rsidRDefault="00551E1F" w:rsidP="00551E1F">
            <w:pPr>
              <w:pStyle w:val="CommentText"/>
              <w:numPr>
                <w:ilvl w:val="0"/>
                <w:numId w:val="42"/>
              </w:numPr>
              <w:rPr>
                <w:rFonts w:cstheme="minorHAnsi"/>
                <w:color w:val="77787B"/>
                <w:sz w:val="22"/>
                <w:szCs w:val="22"/>
              </w:rPr>
            </w:pPr>
            <w:r w:rsidRPr="00551E1F">
              <w:rPr>
                <w:rFonts w:cstheme="minorHAnsi"/>
                <w:color w:val="77787B"/>
                <w:sz w:val="22"/>
                <w:szCs w:val="22"/>
              </w:rPr>
              <w:t>Missing responses when the link to measures is sent out</w:t>
            </w:r>
          </w:p>
          <w:p w14:paraId="0469E225" w14:textId="4EF6A9A5" w:rsidR="00551E1F" w:rsidRPr="00551E1F" w:rsidRDefault="00551E1F" w:rsidP="00551E1F">
            <w:pPr>
              <w:pStyle w:val="CommentText"/>
              <w:numPr>
                <w:ilvl w:val="0"/>
                <w:numId w:val="42"/>
              </w:numPr>
              <w:rPr>
                <w:rFonts w:cstheme="minorHAnsi"/>
                <w:color w:val="77787B"/>
                <w:sz w:val="22"/>
                <w:szCs w:val="22"/>
              </w:rPr>
            </w:pPr>
            <w:r w:rsidRPr="00551E1F">
              <w:rPr>
                <w:rFonts w:cstheme="minorHAnsi"/>
                <w:color w:val="77787B"/>
                <w:sz w:val="22"/>
                <w:szCs w:val="22"/>
              </w:rPr>
              <w:t>Incomplete survey responses</w:t>
            </w:r>
          </w:p>
          <w:p w14:paraId="2C3327A4" w14:textId="0598757A" w:rsidR="00551E1F" w:rsidRPr="00137543" w:rsidRDefault="00551E1F" w:rsidP="00137543">
            <w:pPr>
              <w:pStyle w:val="CommentText"/>
              <w:numPr>
                <w:ilvl w:val="0"/>
                <w:numId w:val="42"/>
              </w:numPr>
              <w:spacing w:after="120"/>
              <w:rPr>
                <w:rFonts w:cstheme="minorHAnsi"/>
                <w:color w:val="77787B"/>
                <w:sz w:val="22"/>
                <w:szCs w:val="22"/>
              </w:rPr>
            </w:pPr>
            <w:r w:rsidRPr="00551E1F">
              <w:rPr>
                <w:rFonts w:cstheme="minorHAnsi"/>
                <w:color w:val="77787B"/>
                <w:sz w:val="22"/>
                <w:szCs w:val="22"/>
              </w:rPr>
              <w:t>Attrition of patients/families from PRO initiative</w:t>
            </w:r>
          </w:p>
        </w:tc>
      </w:tr>
      <w:tr w:rsidR="00DF4E77" w:rsidRPr="00DF4E77" w14:paraId="3A44C4B7" w14:textId="77777777" w:rsidTr="007346C8">
        <w:trPr>
          <w:trHeight w:val="300"/>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B056E3"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Prepared By:</w:t>
            </w:r>
          </w:p>
        </w:tc>
        <w:tc>
          <w:tcPr>
            <w:tcW w:w="8251" w:type="dxa"/>
            <w:gridSpan w:val="14"/>
            <w:tcBorders>
              <w:top w:val="single" w:sz="4" w:space="0" w:color="auto"/>
              <w:left w:val="nil"/>
              <w:bottom w:val="single" w:sz="4" w:space="0" w:color="auto"/>
              <w:right w:val="single" w:sz="4" w:space="0" w:color="auto"/>
            </w:tcBorders>
            <w:shd w:val="clear" w:color="000000" w:fill="FFFFFF"/>
            <w:noWrap/>
            <w:vAlign w:val="center"/>
          </w:tcPr>
          <w:p w14:paraId="6F01FC9B" w14:textId="0A117B81" w:rsidR="00485AAD" w:rsidRPr="003B0C2D" w:rsidRDefault="003B0C2D" w:rsidP="003B0C2D">
            <w:pPr>
              <w:spacing w:before="120" w:after="120"/>
              <w:rPr>
                <w:rFonts w:cstheme="minorHAnsi"/>
                <w:color w:val="77787B"/>
                <w:sz w:val="22"/>
                <w:szCs w:val="22"/>
              </w:rPr>
            </w:pPr>
            <w:r w:rsidRPr="003B0C2D">
              <w:rPr>
                <w:rFonts w:cstheme="minorHAnsi"/>
                <w:color w:val="77787B"/>
                <w:sz w:val="22"/>
                <w:szCs w:val="22"/>
              </w:rPr>
              <w:t xml:space="preserve">Melissa Cousino, PhD, Betsy Blume, MD, </w:t>
            </w:r>
            <w:r w:rsidR="00787748">
              <w:rPr>
                <w:rFonts w:cstheme="minorHAnsi"/>
                <w:color w:val="77787B"/>
                <w:sz w:val="22"/>
                <w:szCs w:val="22"/>
              </w:rPr>
              <w:t xml:space="preserve">Andrea Fasbinder, RN, VAD Coord, </w:t>
            </w:r>
            <w:r w:rsidRPr="003B0C2D">
              <w:rPr>
                <w:rFonts w:cstheme="minorHAnsi"/>
                <w:color w:val="77787B"/>
                <w:sz w:val="22"/>
                <w:szCs w:val="22"/>
              </w:rPr>
              <w:t xml:space="preserve">&amp; Lauren Smyth, MHA </w:t>
            </w:r>
          </w:p>
        </w:tc>
      </w:tr>
      <w:tr w:rsidR="00DF4E77" w:rsidRPr="00DF4E77" w14:paraId="15B35956" w14:textId="77777777" w:rsidTr="007346C8">
        <w:trPr>
          <w:trHeight w:val="300"/>
        </w:trPr>
        <w:tc>
          <w:tcPr>
            <w:tcW w:w="2719"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7B3B6470" w14:textId="7C0FF490"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Date</w:t>
            </w:r>
            <w:r w:rsidR="007346C8">
              <w:rPr>
                <w:rFonts w:ascii="Calibri" w:eastAsia="Times New Roman" w:hAnsi="Calibri" w:cs="Times New Roman"/>
                <w:b/>
                <w:bCs/>
                <w:i/>
                <w:iCs/>
                <w:color w:val="3B3838" w:themeColor="background2" w:themeShade="40"/>
                <w:sz w:val="20"/>
                <w:szCs w:val="20"/>
              </w:rPr>
              <w:t>s &amp; Timeline</w:t>
            </w:r>
            <w:r w:rsidRPr="00DF4E77">
              <w:rPr>
                <w:rFonts w:ascii="Calibri" w:eastAsia="Times New Roman" w:hAnsi="Calibri" w:cs="Times New Roman"/>
                <w:b/>
                <w:bCs/>
                <w:i/>
                <w:iCs/>
                <w:color w:val="3B3838" w:themeColor="background2" w:themeShade="40"/>
                <w:sz w:val="20"/>
                <w:szCs w:val="20"/>
              </w:rPr>
              <w:t xml:space="preserve">: </w:t>
            </w:r>
          </w:p>
        </w:tc>
        <w:tc>
          <w:tcPr>
            <w:tcW w:w="8251" w:type="dxa"/>
            <w:gridSpan w:val="14"/>
            <w:tcBorders>
              <w:top w:val="single" w:sz="4" w:space="0" w:color="auto"/>
              <w:left w:val="nil"/>
              <w:bottom w:val="single" w:sz="4" w:space="0" w:color="auto"/>
              <w:right w:val="single" w:sz="4" w:space="0" w:color="auto"/>
            </w:tcBorders>
            <w:shd w:val="clear" w:color="000000" w:fill="FFFFFF"/>
            <w:noWrap/>
            <w:vAlign w:val="center"/>
          </w:tcPr>
          <w:p w14:paraId="231AC0E6" w14:textId="7872F20A" w:rsidR="00485AAD" w:rsidRDefault="00566C32" w:rsidP="003B0C2D">
            <w:pPr>
              <w:spacing w:before="120" w:after="120"/>
              <w:rPr>
                <w:rFonts w:cstheme="minorHAnsi"/>
                <w:color w:val="77787B"/>
                <w:sz w:val="22"/>
                <w:szCs w:val="22"/>
              </w:rPr>
            </w:pPr>
            <w:r>
              <w:rPr>
                <w:rFonts w:cstheme="minorHAnsi"/>
                <w:color w:val="77787B"/>
                <w:sz w:val="22"/>
                <w:szCs w:val="22"/>
              </w:rPr>
              <w:t xml:space="preserve">Tonic Phase 1: </w:t>
            </w:r>
            <w:r w:rsidR="007346C8">
              <w:rPr>
                <w:rFonts w:cstheme="minorHAnsi"/>
                <w:color w:val="77787B"/>
                <w:sz w:val="22"/>
                <w:szCs w:val="22"/>
              </w:rPr>
              <w:t>May 2021 – July 2024</w:t>
            </w:r>
          </w:p>
          <w:p w14:paraId="0735FBE1" w14:textId="77777777" w:rsidR="00566C32" w:rsidRDefault="00566C32" w:rsidP="003B0C2D">
            <w:pPr>
              <w:spacing w:before="120" w:after="120"/>
              <w:rPr>
                <w:rFonts w:cstheme="minorHAnsi"/>
                <w:color w:val="77787B"/>
                <w:sz w:val="22"/>
                <w:szCs w:val="22"/>
              </w:rPr>
            </w:pPr>
            <w:proofErr w:type="spellStart"/>
            <w:r>
              <w:rPr>
                <w:rFonts w:cstheme="minorHAnsi"/>
                <w:color w:val="77787B"/>
                <w:sz w:val="22"/>
                <w:szCs w:val="22"/>
              </w:rPr>
              <w:t>MyDataHelps</w:t>
            </w:r>
            <w:proofErr w:type="spellEnd"/>
            <w:r>
              <w:rPr>
                <w:rFonts w:cstheme="minorHAnsi"/>
                <w:color w:val="77787B"/>
                <w:sz w:val="22"/>
                <w:szCs w:val="22"/>
              </w:rPr>
              <w:t xml:space="preserve"> Phase 2</w:t>
            </w:r>
            <w:r w:rsidR="00787748">
              <w:rPr>
                <w:rFonts w:cstheme="minorHAnsi"/>
                <w:color w:val="77787B"/>
                <w:sz w:val="22"/>
                <w:szCs w:val="22"/>
              </w:rPr>
              <w:t xml:space="preserve"> (testing)</w:t>
            </w:r>
            <w:r w:rsidR="007346C8">
              <w:rPr>
                <w:rFonts w:cstheme="minorHAnsi"/>
                <w:color w:val="77787B"/>
                <w:sz w:val="22"/>
                <w:szCs w:val="22"/>
              </w:rPr>
              <w:t xml:space="preserve">: </w:t>
            </w:r>
            <w:r>
              <w:rPr>
                <w:rFonts w:cstheme="minorHAnsi"/>
                <w:color w:val="77787B"/>
                <w:sz w:val="22"/>
                <w:szCs w:val="22"/>
              </w:rPr>
              <w:t xml:space="preserve">February 2025 </w:t>
            </w:r>
            <w:r w:rsidR="007346C8">
              <w:rPr>
                <w:rFonts w:cstheme="minorHAnsi"/>
                <w:color w:val="77787B"/>
                <w:sz w:val="22"/>
                <w:szCs w:val="22"/>
              </w:rPr>
              <w:t>– July 2025</w:t>
            </w:r>
          </w:p>
          <w:p w14:paraId="3089133A" w14:textId="7D52934B" w:rsidR="007346C8" w:rsidRPr="003B0C2D" w:rsidRDefault="007346C8" w:rsidP="003B0C2D">
            <w:pPr>
              <w:spacing w:before="120" w:after="120"/>
              <w:rPr>
                <w:rFonts w:cstheme="minorHAnsi"/>
                <w:color w:val="77787B"/>
                <w:sz w:val="22"/>
                <w:szCs w:val="22"/>
              </w:rPr>
            </w:pPr>
            <w:proofErr w:type="spellStart"/>
            <w:r>
              <w:rPr>
                <w:rFonts w:cstheme="minorHAnsi"/>
                <w:color w:val="77787B"/>
                <w:sz w:val="22"/>
                <w:szCs w:val="22"/>
              </w:rPr>
              <w:t>MyDataHelps</w:t>
            </w:r>
            <w:proofErr w:type="spellEnd"/>
            <w:r>
              <w:rPr>
                <w:rFonts w:cstheme="minorHAnsi"/>
                <w:color w:val="77787B"/>
                <w:sz w:val="22"/>
                <w:szCs w:val="22"/>
              </w:rPr>
              <w:t xml:space="preserve"> Phase 2 (launch): August 2025</w:t>
            </w:r>
          </w:p>
        </w:tc>
      </w:tr>
      <w:tr w:rsidR="00A3448A" w:rsidRPr="00DF4E77" w14:paraId="15844F83" w14:textId="77777777" w:rsidTr="007346C8">
        <w:trPr>
          <w:trHeight w:val="189"/>
        </w:trPr>
        <w:tc>
          <w:tcPr>
            <w:tcW w:w="2719" w:type="dxa"/>
            <w:tcBorders>
              <w:top w:val="single" w:sz="4" w:space="0" w:color="auto"/>
              <w:left w:val="single" w:sz="4" w:space="0" w:color="auto"/>
              <w:bottom w:val="single" w:sz="4" w:space="0" w:color="auto"/>
              <w:right w:val="nil"/>
            </w:tcBorders>
            <w:shd w:val="clear" w:color="auto" w:fill="D9EFED"/>
            <w:noWrap/>
            <w:vAlign w:val="bottom"/>
            <w:hideMark/>
          </w:tcPr>
          <w:p w14:paraId="1C76F3BD" w14:textId="77777777" w:rsidR="00F54EC0" w:rsidRPr="00DF4E77" w:rsidRDefault="00F54EC0" w:rsidP="00562233">
            <w:pPr>
              <w:rPr>
                <w:rFonts w:ascii="Calibri" w:eastAsia="Times New Roman" w:hAnsi="Calibri" w:cs="Times New Roman"/>
                <w:b/>
                <w:bCs/>
                <w:color w:val="3B3838" w:themeColor="background2" w:themeShade="40"/>
              </w:rPr>
            </w:pPr>
            <w:bookmarkStart w:id="1" w:name="RANGE!A12"/>
            <w:bookmarkStart w:id="2" w:name="Background"/>
            <w:r w:rsidRPr="00DF4E77">
              <w:rPr>
                <w:rFonts w:ascii="Calibri" w:eastAsia="Times New Roman" w:hAnsi="Calibri" w:cs="Times New Roman"/>
                <w:b/>
                <w:bCs/>
                <w:color w:val="3B3838" w:themeColor="background2" w:themeShade="40"/>
              </w:rPr>
              <w:t>B. Project Background:</w:t>
            </w:r>
            <w:bookmarkEnd w:id="1"/>
            <w:bookmarkEnd w:id="2"/>
          </w:p>
        </w:tc>
        <w:tc>
          <w:tcPr>
            <w:tcW w:w="979" w:type="dxa"/>
            <w:tcBorders>
              <w:top w:val="single" w:sz="4" w:space="0" w:color="auto"/>
              <w:left w:val="nil"/>
              <w:bottom w:val="single" w:sz="4" w:space="0" w:color="auto"/>
              <w:right w:val="nil"/>
            </w:tcBorders>
            <w:shd w:val="clear" w:color="auto" w:fill="D9EFED"/>
            <w:noWrap/>
            <w:vAlign w:val="bottom"/>
            <w:hideMark/>
          </w:tcPr>
          <w:p w14:paraId="1A7155A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74" w:type="dxa"/>
            <w:gridSpan w:val="4"/>
            <w:tcBorders>
              <w:top w:val="single" w:sz="4" w:space="0" w:color="auto"/>
              <w:left w:val="nil"/>
              <w:bottom w:val="single" w:sz="4" w:space="0" w:color="auto"/>
              <w:right w:val="nil"/>
            </w:tcBorders>
            <w:shd w:val="clear" w:color="auto" w:fill="D9EFED"/>
            <w:noWrap/>
            <w:vAlign w:val="bottom"/>
            <w:hideMark/>
          </w:tcPr>
          <w:p w14:paraId="08F0BAA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5" w:type="dxa"/>
            <w:tcBorders>
              <w:top w:val="single" w:sz="4" w:space="0" w:color="auto"/>
              <w:left w:val="nil"/>
              <w:bottom w:val="single" w:sz="4" w:space="0" w:color="auto"/>
              <w:right w:val="nil"/>
            </w:tcBorders>
            <w:shd w:val="clear" w:color="auto" w:fill="D9EFED"/>
            <w:noWrap/>
            <w:vAlign w:val="bottom"/>
            <w:hideMark/>
          </w:tcPr>
          <w:p w14:paraId="16351BE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0E7BCC6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7" w:type="dxa"/>
            <w:tcBorders>
              <w:top w:val="single" w:sz="4" w:space="0" w:color="auto"/>
              <w:left w:val="nil"/>
              <w:bottom w:val="single" w:sz="4" w:space="0" w:color="auto"/>
              <w:right w:val="nil"/>
            </w:tcBorders>
            <w:shd w:val="clear" w:color="auto" w:fill="D9EFED"/>
            <w:noWrap/>
            <w:vAlign w:val="bottom"/>
            <w:hideMark/>
          </w:tcPr>
          <w:p w14:paraId="3E5D455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3"/>
            <w:tcBorders>
              <w:top w:val="single" w:sz="4" w:space="0" w:color="auto"/>
              <w:left w:val="nil"/>
              <w:bottom w:val="single" w:sz="4" w:space="0" w:color="auto"/>
              <w:right w:val="nil"/>
            </w:tcBorders>
            <w:shd w:val="clear" w:color="auto" w:fill="D9EFED"/>
            <w:noWrap/>
            <w:vAlign w:val="bottom"/>
            <w:hideMark/>
          </w:tcPr>
          <w:p w14:paraId="1B39DDB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84" w:type="dxa"/>
            <w:tcBorders>
              <w:top w:val="single" w:sz="4" w:space="0" w:color="auto"/>
              <w:left w:val="nil"/>
              <w:bottom w:val="single" w:sz="4" w:space="0" w:color="auto"/>
              <w:right w:val="single" w:sz="4" w:space="0" w:color="auto"/>
            </w:tcBorders>
            <w:shd w:val="clear" w:color="auto" w:fill="D9EFED"/>
            <w:noWrap/>
            <w:vAlign w:val="bottom"/>
            <w:hideMark/>
          </w:tcPr>
          <w:p w14:paraId="15FC924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14C31895" w14:textId="77777777" w:rsidTr="007346C8">
        <w:trPr>
          <w:trHeight w:val="980"/>
        </w:trPr>
        <w:tc>
          <w:tcPr>
            <w:tcW w:w="10970" w:type="dxa"/>
            <w:gridSpan w:val="15"/>
            <w:tcBorders>
              <w:top w:val="single" w:sz="4" w:space="0" w:color="auto"/>
              <w:left w:val="single" w:sz="4" w:space="0" w:color="auto"/>
              <w:bottom w:val="single" w:sz="4" w:space="0" w:color="auto"/>
              <w:right w:val="single" w:sz="4" w:space="0" w:color="000000"/>
            </w:tcBorders>
            <w:shd w:val="clear" w:color="000000" w:fill="FFFFFF"/>
          </w:tcPr>
          <w:p w14:paraId="08BD2C7C" w14:textId="4A23D76B" w:rsidR="00B17721" w:rsidRPr="003B0C2D" w:rsidRDefault="003B0C2D" w:rsidP="00B17721">
            <w:pPr>
              <w:spacing w:before="120" w:after="120"/>
              <w:rPr>
                <w:rFonts w:cstheme="minorHAnsi"/>
                <w:color w:val="77787B"/>
                <w:sz w:val="22"/>
                <w:szCs w:val="22"/>
              </w:rPr>
            </w:pPr>
            <w:r w:rsidRPr="003B0C2D">
              <w:rPr>
                <w:rFonts w:cstheme="minorHAnsi"/>
                <w:color w:val="77787B"/>
                <w:sz w:val="22"/>
                <w:szCs w:val="22"/>
              </w:rPr>
              <w:t xml:space="preserve">Comprehensive assessments of patient well-being (physical, social, and psychological) can help guide clinical care in both the short- and long-term. Given that there is no “gold standard” single assessment tool for young people on VAD support, ACTION </w:t>
            </w:r>
            <w:r w:rsidR="00A3448A">
              <w:rPr>
                <w:rFonts w:cstheme="minorHAnsi"/>
                <w:color w:val="77787B"/>
                <w:sz w:val="22"/>
                <w:szCs w:val="22"/>
              </w:rPr>
              <w:t>is</w:t>
            </w:r>
            <w:r w:rsidRPr="003B0C2D">
              <w:rPr>
                <w:rFonts w:cstheme="minorHAnsi"/>
                <w:color w:val="77787B"/>
                <w:sz w:val="22"/>
                <w:szCs w:val="22"/>
              </w:rPr>
              <w:t xml:space="preserve"> using a combination of tools to </w:t>
            </w:r>
            <w:r w:rsidR="002418BB">
              <w:rPr>
                <w:rFonts w:cstheme="minorHAnsi"/>
                <w:color w:val="77787B"/>
                <w:sz w:val="22"/>
                <w:szCs w:val="22"/>
              </w:rPr>
              <w:t xml:space="preserve">evaluate feasibility of </w:t>
            </w:r>
            <w:r w:rsidR="00F1061B">
              <w:rPr>
                <w:rFonts w:cstheme="minorHAnsi"/>
                <w:color w:val="77787B"/>
                <w:sz w:val="22"/>
                <w:szCs w:val="22"/>
              </w:rPr>
              <w:t>PRO</w:t>
            </w:r>
            <w:r w:rsidR="00F1061B" w:rsidRPr="003B0C2D">
              <w:rPr>
                <w:rFonts w:cstheme="minorHAnsi"/>
                <w:color w:val="77787B"/>
                <w:sz w:val="22"/>
                <w:szCs w:val="22"/>
              </w:rPr>
              <w:t xml:space="preserve"> </w:t>
            </w:r>
            <w:r w:rsidRPr="003B0C2D">
              <w:rPr>
                <w:rFonts w:cstheme="minorHAnsi"/>
                <w:color w:val="77787B"/>
                <w:sz w:val="22"/>
                <w:szCs w:val="22"/>
              </w:rPr>
              <w:t>administration and evaluate the quality</w:t>
            </w:r>
            <w:r w:rsidR="002418BB">
              <w:rPr>
                <w:rFonts w:cstheme="minorHAnsi"/>
                <w:color w:val="77787B"/>
                <w:sz w:val="22"/>
                <w:szCs w:val="22"/>
              </w:rPr>
              <w:t xml:space="preserve"> and relevance</w:t>
            </w:r>
            <w:r w:rsidRPr="003B0C2D">
              <w:rPr>
                <w:rFonts w:cstheme="minorHAnsi"/>
                <w:color w:val="77787B"/>
                <w:sz w:val="22"/>
                <w:szCs w:val="22"/>
              </w:rPr>
              <w:t xml:space="preserve"> of the information </w:t>
            </w:r>
            <w:r w:rsidR="00F1061B">
              <w:rPr>
                <w:rFonts w:cstheme="minorHAnsi"/>
                <w:color w:val="77787B"/>
                <w:sz w:val="22"/>
                <w:szCs w:val="22"/>
              </w:rPr>
              <w:t>PROs</w:t>
            </w:r>
            <w:r w:rsidR="00F1061B" w:rsidRPr="003B0C2D">
              <w:rPr>
                <w:rFonts w:cstheme="minorHAnsi"/>
                <w:color w:val="77787B"/>
                <w:sz w:val="22"/>
                <w:szCs w:val="22"/>
              </w:rPr>
              <w:t xml:space="preserve"> </w:t>
            </w:r>
            <w:r w:rsidRPr="003B0C2D">
              <w:rPr>
                <w:rFonts w:cstheme="minorHAnsi"/>
                <w:color w:val="77787B"/>
                <w:sz w:val="22"/>
                <w:szCs w:val="22"/>
              </w:rPr>
              <w:t>provide for our patients.</w:t>
            </w:r>
          </w:p>
          <w:p w14:paraId="61357CB2" w14:textId="17BFEDCC" w:rsidR="00A3448A" w:rsidRDefault="003B0C2D" w:rsidP="003B0C2D">
            <w:pPr>
              <w:spacing w:before="120" w:after="120"/>
              <w:rPr>
                <w:rFonts w:cstheme="minorHAnsi"/>
                <w:color w:val="77787B"/>
                <w:sz w:val="22"/>
                <w:szCs w:val="22"/>
              </w:rPr>
            </w:pPr>
            <w:r w:rsidRPr="003B0C2D">
              <w:rPr>
                <w:rFonts w:cstheme="minorHAnsi"/>
                <w:color w:val="77787B"/>
                <w:sz w:val="22"/>
                <w:szCs w:val="22"/>
              </w:rPr>
              <w:t xml:space="preserve">The ACTION Patient Reported Outcomes Committee </w:t>
            </w:r>
            <w:r w:rsidR="00A3448A">
              <w:rPr>
                <w:rFonts w:cstheme="minorHAnsi"/>
                <w:color w:val="77787B"/>
                <w:sz w:val="22"/>
                <w:szCs w:val="22"/>
              </w:rPr>
              <w:t xml:space="preserve">launched an initial Phase 1 project pilot in </w:t>
            </w:r>
            <w:r w:rsidR="007346C8">
              <w:rPr>
                <w:rFonts w:cstheme="minorHAnsi"/>
                <w:color w:val="77787B"/>
                <w:sz w:val="22"/>
                <w:szCs w:val="22"/>
              </w:rPr>
              <w:t xml:space="preserve">May </w:t>
            </w:r>
            <w:r w:rsidR="00A3448A">
              <w:rPr>
                <w:rFonts w:cstheme="minorHAnsi"/>
                <w:color w:val="77787B"/>
                <w:sz w:val="22"/>
                <w:szCs w:val="22"/>
              </w:rPr>
              <w:t xml:space="preserve">2021 </w:t>
            </w:r>
            <w:r w:rsidRPr="003B0C2D">
              <w:rPr>
                <w:rFonts w:cstheme="minorHAnsi"/>
                <w:color w:val="77787B"/>
                <w:sz w:val="22"/>
                <w:szCs w:val="22"/>
              </w:rPr>
              <w:t xml:space="preserve">in partnership with Tonic Health.  </w:t>
            </w:r>
            <w:r w:rsidR="00A3448A">
              <w:rPr>
                <w:rFonts w:cstheme="minorHAnsi"/>
                <w:color w:val="77787B"/>
                <w:sz w:val="22"/>
                <w:szCs w:val="22"/>
              </w:rPr>
              <w:t>The project background is included in the timeline below:</w:t>
            </w:r>
          </w:p>
          <w:p w14:paraId="4AB2FFA3" w14:textId="77777777" w:rsidR="00A3448A" w:rsidRDefault="00A3448A" w:rsidP="003B0C2D">
            <w:pPr>
              <w:spacing w:before="120" w:after="120"/>
              <w:rPr>
                <w:rFonts w:cstheme="minorHAnsi"/>
                <w:color w:val="77787B"/>
                <w:sz w:val="22"/>
                <w:szCs w:val="22"/>
              </w:rPr>
            </w:pPr>
          </w:p>
          <w:p w14:paraId="6E607A24" w14:textId="067BDD73" w:rsidR="00A3448A" w:rsidRDefault="00A3448A" w:rsidP="003B0C2D">
            <w:pPr>
              <w:spacing w:before="120" w:after="120"/>
              <w:rPr>
                <w:rFonts w:cstheme="minorHAnsi"/>
                <w:color w:val="77787B"/>
                <w:sz w:val="22"/>
                <w:szCs w:val="22"/>
              </w:rPr>
            </w:pPr>
            <w:r>
              <w:rPr>
                <w:rFonts w:cstheme="minorHAnsi"/>
                <w:noProof/>
                <w:color w:val="77787B"/>
                <w:sz w:val="22"/>
                <w:szCs w:val="22"/>
              </w:rPr>
              <w:lastRenderedPageBreak/>
              <w:drawing>
                <wp:inline distT="0" distB="0" distL="0" distR="0" wp14:anchorId="5056835C" wp14:editId="257AB903">
                  <wp:extent cx="6811248" cy="3403810"/>
                  <wp:effectExtent l="0" t="0" r="8890" b="6350"/>
                  <wp:docPr id="1454980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5156" cy="3410760"/>
                          </a:xfrm>
                          <a:prstGeom prst="rect">
                            <a:avLst/>
                          </a:prstGeom>
                          <a:noFill/>
                        </pic:spPr>
                      </pic:pic>
                    </a:graphicData>
                  </a:graphic>
                </wp:inline>
              </w:drawing>
            </w:r>
          </w:p>
          <w:p w14:paraId="72FADE25" w14:textId="77777777" w:rsidR="003151EB" w:rsidRDefault="003151EB" w:rsidP="00A3448A">
            <w:pPr>
              <w:spacing w:before="120" w:after="120"/>
              <w:rPr>
                <w:rFonts w:cstheme="minorHAnsi"/>
                <w:color w:val="77787B"/>
                <w:sz w:val="22"/>
                <w:szCs w:val="22"/>
              </w:rPr>
            </w:pPr>
          </w:p>
          <w:p w14:paraId="07F9C9E5" w14:textId="5F87ACBE" w:rsidR="002418BB" w:rsidRPr="003B0C2D" w:rsidRDefault="00787748" w:rsidP="00A3448A">
            <w:pPr>
              <w:spacing w:before="120" w:after="120"/>
              <w:rPr>
                <w:rFonts w:ascii="Calibri" w:eastAsia="Times New Roman" w:hAnsi="Calibri" w:cs="Times New Roman"/>
                <w:color w:val="3B3838" w:themeColor="background2" w:themeShade="40"/>
                <w:sz w:val="22"/>
              </w:rPr>
            </w:pPr>
            <w:r>
              <w:rPr>
                <w:rFonts w:cstheme="minorHAnsi"/>
                <w:color w:val="77787B"/>
                <w:sz w:val="22"/>
                <w:szCs w:val="22"/>
              </w:rPr>
              <w:t xml:space="preserve">In February 2025, we rebuilt the VAD PRO surveys and delivery system in </w:t>
            </w:r>
            <w:proofErr w:type="spellStart"/>
            <w:r>
              <w:rPr>
                <w:rFonts w:cstheme="minorHAnsi"/>
                <w:color w:val="77787B"/>
                <w:sz w:val="22"/>
                <w:szCs w:val="22"/>
              </w:rPr>
              <w:t>MyDataHelps</w:t>
            </w:r>
            <w:proofErr w:type="spellEnd"/>
            <w:r>
              <w:rPr>
                <w:rFonts w:cstheme="minorHAnsi"/>
                <w:color w:val="77787B"/>
                <w:sz w:val="22"/>
                <w:szCs w:val="22"/>
              </w:rPr>
              <w:t xml:space="preserve"> to improve patient/caregiver enrollment, data capture, and analysis. </w:t>
            </w:r>
            <w:r w:rsidR="007346C8">
              <w:rPr>
                <w:rFonts w:cstheme="minorHAnsi"/>
                <w:color w:val="77787B"/>
                <w:sz w:val="22"/>
                <w:szCs w:val="22"/>
              </w:rPr>
              <w:t xml:space="preserve">We tested the platform with 6 centers through July 2025. Network-wide launch of </w:t>
            </w:r>
            <w:proofErr w:type="spellStart"/>
            <w:r w:rsidR="007346C8">
              <w:rPr>
                <w:rFonts w:cstheme="minorHAnsi"/>
                <w:color w:val="77787B"/>
                <w:sz w:val="22"/>
                <w:szCs w:val="22"/>
              </w:rPr>
              <w:t>MyDataHelps</w:t>
            </w:r>
            <w:proofErr w:type="spellEnd"/>
            <w:r w:rsidR="007346C8">
              <w:rPr>
                <w:rFonts w:cstheme="minorHAnsi"/>
                <w:color w:val="77787B"/>
                <w:sz w:val="22"/>
                <w:szCs w:val="22"/>
              </w:rPr>
              <w:t xml:space="preserve"> is occurring August 2025. </w:t>
            </w:r>
          </w:p>
        </w:tc>
      </w:tr>
      <w:tr w:rsidR="00DF4E77" w:rsidRPr="00DF4E77" w14:paraId="676BB360" w14:textId="77777777" w:rsidTr="007346C8">
        <w:trPr>
          <w:trHeight w:val="261"/>
        </w:trPr>
        <w:tc>
          <w:tcPr>
            <w:tcW w:w="10970" w:type="dxa"/>
            <w:gridSpan w:val="15"/>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1B92BD0F" w14:textId="224C5F44"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lastRenderedPageBreak/>
              <w:t>C. Project Scope</w:t>
            </w:r>
            <w:r w:rsidRPr="00DF4E77">
              <w:rPr>
                <w:rFonts w:ascii="Calibri" w:eastAsia="Times New Roman" w:hAnsi="Calibri" w:cs="Times New Roman"/>
                <w:color w:val="3B3838" w:themeColor="background2" w:themeShade="40"/>
              </w:rPr>
              <w:t>:</w:t>
            </w:r>
          </w:p>
        </w:tc>
      </w:tr>
      <w:tr w:rsidR="00A53EC0" w:rsidRPr="00DF4E77" w14:paraId="69877ACB" w14:textId="77777777" w:rsidTr="00A53EC0">
        <w:trPr>
          <w:trHeight w:val="261"/>
        </w:trPr>
        <w:tc>
          <w:tcPr>
            <w:tcW w:w="1097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40F9F15C" w14:textId="77777777" w:rsidR="00A53EC0" w:rsidRPr="004626F4" w:rsidRDefault="00A53EC0" w:rsidP="00A53EC0">
            <w:pPr>
              <w:spacing w:before="120"/>
              <w:rPr>
                <w:rFonts w:cstheme="minorHAnsi"/>
                <w:color w:val="77787B"/>
                <w:sz w:val="20"/>
                <w:szCs w:val="20"/>
              </w:rPr>
            </w:pPr>
            <w:r w:rsidRPr="00E95BAF">
              <w:rPr>
                <w:rFonts w:cstheme="minorHAnsi"/>
                <w:color w:val="77787B"/>
                <w:sz w:val="20"/>
                <w:szCs w:val="20"/>
              </w:rPr>
              <w:t xml:space="preserve">Sites with IRB/DUA approval </w:t>
            </w:r>
            <w:r>
              <w:rPr>
                <w:rFonts w:cstheme="minorHAnsi"/>
                <w:color w:val="77787B"/>
                <w:sz w:val="20"/>
                <w:szCs w:val="20"/>
              </w:rPr>
              <w:t>are</w:t>
            </w:r>
            <w:r w:rsidRPr="00E95BAF">
              <w:rPr>
                <w:rFonts w:cstheme="minorHAnsi"/>
                <w:color w:val="77787B"/>
                <w:sz w:val="20"/>
                <w:szCs w:val="20"/>
              </w:rPr>
              <w:t xml:space="preserve"> invited to join the PRO initiative in ACTION.  PROs are available for VAD patients only at this time.  </w:t>
            </w:r>
          </w:p>
          <w:p w14:paraId="4FAD1D9A" w14:textId="77777777" w:rsidR="00A53EC0" w:rsidRPr="003B0C2D" w:rsidRDefault="00A53EC0" w:rsidP="00A53EC0">
            <w:pPr>
              <w:spacing w:before="120" w:after="120"/>
              <w:rPr>
                <w:rFonts w:cstheme="minorHAnsi"/>
                <w:color w:val="77787B"/>
                <w:sz w:val="22"/>
                <w:szCs w:val="22"/>
              </w:rPr>
            </w:pPr>
            <w:r w:rsidRPr="001C3C22">
              <w:rPr>
                <w:rFonts w:cstheme="minorHAnsi"/>
                <w:b/>
                <w:bCs/>
                <w:color w:val="77787B"/>
                <w:sz w:val="22"/>
                <w:szCs w:val="22"/>
              </w:rPr>
              <w:t>Inclusion</w:t>
            </w:r>
            <w:r w:rsidRPr="003B0C2D">
              <w:rPr>
                <w:rFonts w:cstheme="minorHAnsi"/>
                <w:color w:val="77787B"/>
                <w:sz w:val="22"/>
                <w:szCs w:val="22"/>
              </w:rPr>
              <w:t xml:space="preserve">: </w:t>
            </w:r>
            <w:r>
              <w:rPr>
                <w:rFonts w:cstheme="minorHAnsi"/>
                <w:color w:val="77787B"/>
                <w:sz w:val="22"/>
                <w:szCs w:val="22"/>
              </w:rPr>
              <w:t xml:space="preserve">All </w:t>
            </w:r>
            <w:r w:rsidRPr="003B0C2D">
              <w:rPr>
                <w:rFonts w:cstheme="minorHAnsi"/>
                <w:color w:val="77787B"/>
                <w:sz w:val="22"/>
                <w:szCs w:val="22"/>
              </w:rPr>
              <w:t xml:space="preserve">VAD </w:t>
            </w:r>
            <w:r>
              <w:rPr>
                <w:rFonts w:cstheme="minorHAnsi"/>
                <w:color w:val="77787B"/>
                <w:sz w:val="22"/>
                <w:szCs w:val="22"/>
              </w:rPr>
              <w:t>recipients and/or their caregivers are eligible</w:t>
            </w:r>
            <w:r w:rsidRPr="003B0C2D">
              <w:rPr>
                <w:rFonts w:cstheme="minorHAnsi"/>
                <w:color w:val="77787B"/>
                <w:sz w:val="22"/>
                <w:szCs w:val="22"/>
              </w:rPr>
              <w:t xml:space="preserve"> for </w:t>
            </w:r>
            <w:r>
              <w:rPr>
                <w:rFonts w:cstheme="minorHAnsi"/>
                <w:color w:val="77787B"/>
                <w:sz w:val="22"/>
                <w:szCs w:val="22"/>
              </w:rPr>
              <w:t xml:space="preserve">the </w:t>
            </w:r>
            <w:r w:rsidRPr="003B0C2D">
              <w:rPr>
                <w:rFonts w:cstheme="minorHAnsi"/>
                <w:color w:val="77787B"/>
                <w:sz w:val="22"/>
                <w:szCs w:val="22"/>
              </w:rPr>
              <w:t>PRO</w:t>
            </w:r>
            <w:r>
              <w:rPr>
                <w:rFonts w:cstheme="minorHAnsi"/>
                <w:color w:val="77787B"/>
                <w:sz w:val="22"/>
                <w:szCs w:val="22"/>
              </w:rPr>
              <w:t xml:space="preserve"> initiative. Patients must be consented for ACTION to be included in the PRO initiative. </w:t>
            </w:r>
          </w:p>
          <w:p w14:paraId="3F558C37" w14:textId="77777777" w:rsidR="00A53EC0" w:rsidRPr="003B0C2D" w:rsidRDefault="00A53EC0" w:rsidP="00A53EC0">
            <w:pPr>
              <w:spacing w:before="120" w:after="120"/>
              <w:rPr>
                <w:rFonts w:cstheme="minorHAnsi"/>
                <w:color w:val="77787B"/>
                <w:sz w:val="22"/>
                <w:szCs w:val="22"/>
              </w:rPr>
            </w:pPr>
            <w:r w:rsidRPr="001C3C22">
              <w:rPr>
                <w:rFonts w:cstheme="minorHAnsi"/>
                <w:b/>
                <w:bCs/>
                <w:color w:val="77787B"/>
                <w:sz w:val="22"/>
                <w:szCs w:val="22"/>
              </w:rPr>
              <w:t>Exclusion</w:t>
            </w:r>
            <w:r w:rsidRPr="003B0C2D">
              <w:rPr>
                <w:rFonts w:cstheme="minorHAnsi"/>
                <w:color w:val="77787B"/>
                <w:sz w:val="22"/>
                <w:szCs w:val="22"/>
              </w:rPr>
              <w:t xml:space="preserve">: </w:t>
            </w:r>
            <w:r>
              <w:rPr>
                <w:rFonts w:cstheme="minorHAnsi"/>
                <w:color w:val="77787B"/>
                <w:sz w:val="22"/>
                <w:szCs w:val="22"/>
              </w:rPr>
              <w:t xml:space="preserve">Lack of consent for participation in ACTION. Non-English speaking patients and caregivers are excluded from PROs for this initial phase (survey translation is a next step). </w:t>
            </w:r>
          </w:p>
          <w:p w14:paraId="4FF0E9B4" w14:textId="77777777" w:rsidR="00A53EC0" w:rsidRPr="003B0C2D" w:rsidRDefault="00A53EC0" w:rsidP="00A53EC0">
            <w:pPr>
              <w:rPr>
                <w:rFonts w:cstheme="minorHAnsi"/>
                <w:color w:val="77787B"/>
                <w:sz w:val="22"/>
                <w:szCs w:val="22"/>
              </w:rPr>
            </w:pPr>
            <w:r w:rsidRPr="003B0C2D">
              <w:rPr>
                <w:rFonts w:cstheme="minorHAnsi"/>
                <w:color w:val="77787B"/>
                <w:sz w:val="22"/>
                <w:szCs w:val="22"/>
              </w:rPr>
              <w:t>Assessment tools will be administered to patients and/or their caregiver proxy at these intervals</w:t>
            </w:r>
            <w:r>
              <w:rPr>
                <w:rFonts w:cstheme="minorHAnsi"/>
                <w:color w:val="77787B"/>
                <w:sz w:val="22"/>
                <w:szCs w:val="22"/>
              </w:rPr>
              <w:t xml:space="preserve"> (see table included in the Provider Handout)</w:t>
            </w:r>
            <w:r w:rsidRPr="003B0C2D">
              <w:rPr>
                <w:rFonts w:cstheme="minorHAnsi"/>
                <w:color w:val="77787B"/>
                <w:sz w:val="22"/>
                <w:szCs w:val="22"/>
              </w:rPr>
              <w:t>:</w:t>
            </w:r>
          </w:p>
          <w:p w14:paraId="6842826B" w14:textId="77777777" w:rsidR="00A53EC0" w:rsidRPr="003B0C2D" w:rsidRDefault="00A53EC0" w:rsidP="00A53EC0">
            <w:pPr>
              <w:pStyle w:val="ListParagraph"/>
              <w:numPr>
                <w:ilvl w:val="0"/>
                <w:numId w:val="39"/>
              </w:numPr>
              <w:rPr>
                <w:rFonts w:cstheme="minorHAnsi"/>
                <w:color w:val="77787B"/>
                <w:sz w:val="22"/>
                <w:szCs w:val="22"/>
              </w:rPr>
            </w:pPr>
            <w:r w:rsidRPr="003B0C2D">
              <w:rPr>
                <w:rFonts w:cstheme="minorHAnsi"/>
                <w:color w:val="77787B"/>
                <w:sz w:val="22"/>
                <w:szCs w:val="22"/>
              </w:rPr>
              <w:t>Time of VAD Implant: Take ACTION Check-In, Visual Analog Scale (VAS), and PROMIS</w:t>
            </w:r>
          </w:p>
          <w:p w14:paraId="5A922F84" w14:textId="77777777" w:rsidR="00A53EC0" w:rsidRPr="003B0C2D" w:rsidRDefault="00A53EC0" w:rsidP="00A53EC0">
            <w:pPr>
              <w:pStyle w:val="ListParagraph"/>
              <w:numPr>
                <w:ilvl w:val="0"/>
                <w:numId w:val="39"/>
              </w:numPr>
              <w:rPr>
                <w:rFonts w:cstheme="minorHAnsi"/>
                <w:color w:val="77787B"/>
                <w:sz w:val="22"/>
                <w:szCs w:val="22"/>
              </w:rPr>
            </w:pPr>
            <w:r w:rsidRPr="003B0C2D">
              <w:rPr>
                <w:rFonts w:cstheme="minorHAnsi"/>
                <w:color w:val="77787B"/>
                <w:sz w:val="22"/>
                <w:szCs w:val="22"/>
              </w:rPr>
              <w:t>Weekly while on support for the first 3 weeks: Take ACTION Check-In and VAS</w:t>
            </w:r>
          </w:p>
          <w:p w14:paraId="3535C354" w14:textId="77777777" w:rsidR="00A53EC0" w:rsidRPr="002A5BA9" w:rsidRDefault="00A53EC0" w:rsidP="00A53EC0">
            <w:pPr>
              <w:pStyle w:val="ListParagraph"/>
              <w:numPr>
                <w:ilvl w:val="0"/>
                <w:numId w:val="39"/>
              </w:numPr>
              <w:spacing w:after="120"/>
              <w:contextualSpacing w:val="0"/>
              <w:rPr>
                <w:rFonts w:cstheme="minorHAnsi"/>
                <w:color w:val="77787B"/>
                <w:sz w:val="22"/>
                <w:szCs w:val="22"/>
              </w:rPr>
            </w:pPr>
            <w:r w:rsidRPr="00137543">
              <w:rPr>
                <w:rFonts w:cstheme="minorHAnsi"/>
                <w:color w:val="77787B"/>
                <w:sz w:val="22"/>
                <w:szCs w:val="22"/>
              </w:rPr>
              <w:t>1, 3, 6 months post-VAD implant while on support: Take ACTION Check-In, VAS, PROMIS, and at 6 months include Peds QL</w:t>
            </w:r>
          </w:p>
          <w:p w14:paraId="3B1508B0" w14:textId="77777777" w:rsidR="00213C8A" w:rsidRDefault="00213C8A" w:rsidP="00A53EC0">
            <w:pPr>
              <w:spacing w:after="120"/>
              <w:rPr>
                <w:rFonts w:cstheme="minorHAnsi"/>
                <w:color w:val="77787B"/>
                <w:sz w:val="22"/>
                <w:szCs w:val="22"/>
              </w:rPr>
            </w:pPr>
          </w:p>
          <w:p w14:paraId="6A934854" w14:textId="1044D110" w:rsidR="00A53EC0" w:rsidRDefault="00A53EC0" w:rsidP="00A53EC0">
            <w:pPr>
              <w:spacing w:after="120"/>
              <w:rPr>
                <w:rFonts w:ascii="Calibri" w:eastAsia="Times New Roman" w:hAnsi="Calibri" w:cs="Times New Roman"/>
                <w:iCs/>
                <w:color w:val="3B3838" w:themeColor="background2" w:themeShade="40"/>
                <w:sz w:val="22"/>
              </w:rPr>
            </w:pPr>
            <w:r w:rsidRPr="0081785E">
              <w:rPr>
                <w:rFonts w:cstheme="minorHAnsi"/>
                <w:color w:val="77787B"/>
                <w:sz w:val="22"/>
                <w:szCs w:val="22"/>
              </w:rPr>
              <w:t>See the</w:t>
            </w:r>
            <w:r>
              <w:rPr>
                <w:rFonts w:ascii="Calibri" w:eastAsia="Times New Roman" w:hAnsi="Calibri" w:cs="Times New Roman"/>
                <w:iCs/>
                <w:color w:val="3B3838" w:themeColor="background2" w:themeShade="40"/>
                <w:sz w:val="22"/>
              </w:rPr>
              <w:t xml:space="preserve"> </w:t>
            </w:r>
            <w:hyperlink r:id="rId12" w:history="1">
              <w:r w:rsidRPr="00565B61">
                <w:rPr>
                  <w:rStyle w:val="Hyperlink"/>
                  <w:rFonts w:ascii="Calibri" w:eastAsia="Times New Roman" w:hAnsi="Calibri" w:cs="Times New Roman"/>
                  <w:b/>
                  <w:bCs/>
                  <w:iCs/>
                  <w:sz w:val="22"/>
                </w:rPr>
                <w:t>Provider Handout</w:t>
              </w:r>
            </w:hyperlink>
            <w:r>
              <w:rPr>
                <w:rFonts w:ascii="Calibri" w:eastAsia="Times New Roman" w:hAnsi="Calibri" w:cs="Times New Roman"/>
                <w:iCs/>
                <w:color w:val="3B3838" w:themeColor="background2" w:themeShade="40"/>
                <w:sz w:val="22"/>
              </w:rPr>
              <w:t xml:space="preserve"> </w:t>
            </w:r>
            <w:r w:rsidRPr="0081785E">
              <w:rPr>
                <w:rFonts w:cstheme="minorHAnsi"/>
                <w:color w:val="77787B"/>
                <w:sz w:val="22"/>
                <w:szCs w:val="22"/>
              </w:rPr>
              <w:t>for more detailed information.</w:t>
            </w:r>
          </w:p>
          <w:p w14:paraId="70E703BE" w14:textId="1D292B94" w:rsidR="00213C8A" w:rsidRPr="00A53EC0" w:rsidRDefault="00A53EC0" w:rsidP="003151EB">
            <w:pPr>
              <w:spacing w:after="120"/>
              <w:rPr>
                <w:rFonts w:ascii="Calibri" w:eastAsia="Times New Roman" w:hAnsi="Calibri" w:cs="Times New Roman"/>
                <w:iCs/>
                <w:color w:val="3B3838" w:themeColor="background2" w:themeShade="40"/>
                <w:sz w:val="22"/>
              </w:rPr>
            </w:pPr>
            <w:r w:rsidRPr="0081785E">
              <w:rPr>
                <w:rFonts w:cstheme="minorHAnsi"/>
                <w:color w:val="77787B"/>
                <w:sz w:val="22"/>
                <w:szCs w:val="22"/>
              </w:rPr>
              <w:t>See the</w:t>
            </w:r>
            <w:r>
              <w:rPr>
                <w:rFonts w:ascii="Calibri" w:eastAsia="Times New Roman" w:hAnsi="Calibri" w:cs="Times New Roman"/>
                <w:iCs/>
                <w:color w:val="3B3838" w:themeColor="background2" w:themeShade="40"/>
                <w:sz w:val="22"/>
              </w:rPr>
              <w:t xml:space="preserve"> </w:t>
            </w:r>
            <w:hyperlink r:id="rId13" w:history="1">
              <w:r w:rsidRPr="00565B61">
                <w:rPr>
                  <w:rStyle w:val="Hyperlink"/>
                  <w:rFonts w:ascii="Calibri" w:eastAsia="Times New Roman" w:hAnsi="Calibri" w:cs="Times New Roman"/>
                  <w:b/>
                  <w:bCs/>
                  <w:iCs/>
                  <w:sz w:val="22"/>
                </w:rPr>
                <w:t>Patient/Family Handout</w:t>
              </w:r>
            </w:hyperlink>
            <w:r>
              <w:rPr>
                <w:rFonts w:ascii="Calibri" w:eastAsia="Times New Roman" w:hAnsi="Calibri" w:cs="Times New Roman"/>
                <w:iCs/>
                <w:color w:val="3B3838" w:themeColor="background2" w:themeShade="40"/>
                <w:sz w:val="22"/>
              </w:rPr>
              <w:t xml:space="preserve"> </w:t>
            </w:r>
            <w:r w:rsidRPr="0081785E">
              <w:rPr>
                <w:rFonts w:cstheme="minorHAnsi"/>
                <w:color w:val="77787B"/>
                <w:sz w:val="22"/>
                <w:szCs w:val="22"/>
              </w:rPr>
              <w:t>for more detailed information.</w:t>
            </w:r>
          </w:p>
        </w:tc>
      </w:tr>
      <w:tr w:rsidR="00A53EC0" w:rsidRPr="00DF4E77" w14:paraId="02A1BB1C" w14:textId="77777777" w:rsidTr="007346C8">
        <w:trPr>
          <w:trHeight w:val="261"/>
        </w:trPr>
        <w:tc>
          <w:tcPr>
            <w:tcW w:w="10970" w:type="dxa"/>
            <w:gridSpan w:val="15"/>
            <w:tcBorders>
              <w:top w:val="single" w:sz="4" w:space="0" w:color="auto"/>
              <w:left w:val="single" w:sz="4" w:space="0" w:color="auto"/>
              <w:bottom w:val="single" w:sz="4" w:space="0" w:color="auto"/>
              <w:right w:val="single" w:sz="4" w:space="0" w:color="auto"/>
            </w:tcBorders>
            <w:shd w:val="clear" w:color="auto" w:fill="D9EFED"/>
            <w:noWrap/>
            <w:vAlign w:val="bottom"/>
          </w:tcPr>
          <w:p w14:paraId="07AC9376" w14:textId="6DB7C3E4" w:rsidR="00A53EC0" w:rsidRPr="00DF4E77" w:rsidRDefault="00A53EC0" w:rsidP="00562233">
            <w:pPr>
              <w:rPr>
                <w:rFonts w:ascii="Calibri" w:eastAsia="Times New Roman" w:hAnsi="Calibri" w:cs="Times New Roman"/>
                <w:b/>
                <w:bCs/>
                <w:color w:val="3B3838" w:themeColor="background2" w:themeShade="40"/>
              </w:rPr>
            </w:pPr>
            <w:r>
              <w:rPr>
                <w:rFonts w:ascii="Calibri" w:eastAsia="Times New Roman" w:hAnsi="Calibri" w:cs="Times New Roman"/>
                <w:b/>
                <w:bCs/>
                <w:color w:val="3B3838" w:themeColor="background2" w:themeShade="40"/>
              </w:rPr>
              <w:lastRenderedPageBreak/>
              <w:t xml:space="preserve">D. Project Participation </w:t>
            </w:r>
            <w:r w:rsidR="00093D6B">
              <w:rPr>
                <w:rFonts w:ascii="Calibri" w:eastAsia="Times New Roman" w:hAnsi="Calibri" w:cs="Times New Roman"/>
                <w:b/>
                <w:bCs/>
                <w:color w:val="3B3838" w:themeColor="background2" w:themeShade="40"/>
              </w:rPr>
              <w:t>&amp; Access</w:t>
            </w:r>
          </w:p>
        </w:tc>
      </w:tr>
      <w:tr w:rsidR="00DF4E77" w:rsidRPr="00DF4E77" w14:paraId="0E85C2BD" w14:textId="77777777" w:rsidTr="007346C8">
        <w:trPr>
          <w:trHeight w:val="845"/>
        </w:trPr>
        <w:tc>
          <w:tcPr>
            <w:tcW w:w="10970"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E6E9F63" w14:textId="68FA3558" w:rsidR="00A53EC0" w:rsidRPr="002A5BA9" w:rsidRDefault="00A53EC0" w:rsidP="00A53EC0">
            <w:pPr>
              <w:pStyle w:val="xmsonormal"/>
              <w:rPr>
                <w:rFonts w:asciiTheme="minorHAnsi" w:hAnsiTheme="minorHAnsi" w:cstheme="minorHAnsi"/>
                <w:color w:val="77787B"/>
                <w:sz w:val="22"/>
                <w:szCs w:val="22"/>
              </w:rPr>
            </w:pPr>
            <w:r w:rsidRPr="002A5BA9">
              <w:rPr>
                <w:rFonts w:asciiTheme="minorHAnsi" w:hAnsiTheme="minorHAnsi" w:cstheme="minorHAnsi"/>
                <w:color w:val="77787B"/>
                <w:sz w:val="22"/>
                <w:szCs w:val="22"/>
              </w:rPr>
              <w:t xml:space="preserve">If your center is ready to enroll VAD patients in PRO’s, please email </w:t>
            </w:r>
            <w:hyperlink r:id="rId14" w:history="1">
              <w:r w:rsidR="002A5BA9" w:rsidRPr="002A5BA9">
                <w:rPr>
                  <w:rFonts w:asciiTheme="minorHAnsi" w:hAnsiTheme="minorHAnsi" w:cstheme="minorHAnsi"/>
                  <w:color w:val="4472C4" w:themeColor="accent5"/>
                  <w:sz w:val="22"/>
                  <w:szCs w:val="22"/>
                </w:rPr>
                <w:t>Lauren.Smyth@cchmc.org</w:t>
              </w:r>
            </w:hyperlink>
            <w:r w:rsidR="002A5BA9">
              <w:rPr>
                <w:rFonts w:asciiTheme="minorHAnsi" w:hAnsiTheme="minorHAnsi" w:cstheme="minorHAnsi"/>
                <w:color w:val="77787B"/>
                <w:sz w:val="22"/>
                <w:szCs w:val="22"/>
              </w:rPr>
              <w:t xml:space="preserve"> </w:t>
            </w:r>
            <w:r w:rsidRPr="002A5BA9">
              <w:rPr>
                <w:rFonts w:asciiTheme="minorHAnsi" w:hAnsiTheme="minorHAnsi" w:cstheme="minorHAnsi"/>
                <w:color w:val="77787B"/>
                <w:sz w:val="22"/>
                <w:szCs w:val="22"/>
              </w:rPr>
              <w:t xml:space="preserve">to get started.  We will need to know the </w:t>
            </w:r>
            <w:r w:rsidRPr="002A5BA9">
              <w:rPr>
                <w:rFonts w:asciiTheme="minorHAnsi" w:hAnsiTheme="minorHAnsi" w:cstheme="minorHAnsi"/>
                <w:color w:val="77787B"/>
                <w:sz w:val="22"/>
                <w:szCs w:val="22"/>
                <w:u w:val="single"/>
              </w:rPr>
              <w:t>names</w:t>
            </w:r>
            <w:r w:rsidRPr="002A5BA9">
              <w:rPr>
                <w:rFonts w:asciiTheme="minorHAnsi" w:hAnsiTheme="minorHAnsi" w:cstheme="minorHAnsi"/>
                <w:color w:val="77787B"/>
                <w:sz w:val="22"/>
                <w:szCs w:val="22"/>
              </w:rPr>
              <w:t xml:space="preserve"> and </w:t>
            </w:r>
            <w:r w:rsidRPr="002A5BA9">
              <w:rPr>
                <w:rFonts w:asciiTheme="minorHAnsi" w:hAnsiTheme="minorHAnsi" w:cstheme="minorHAnsi"/>
                <w:color w:val="77787B"/>
                <w:sz w:val="22"/>
                <w:szCs w:val="22"/>
                <w:u w:val="single"/>
              </w:rPr>
              <w:t>email addresses</w:t>
            </w:r>
            <w:r w:rsidRPr="002A5BA9">
              <w:rPr>
                <w:rFonts w:asciiTheme="minorHAnsi" w:hAnsiTheme="minorHAnsi" w:cstheme="minorHAnsi"/>
                <w:color w:val="77787B"/>
                <w:sz w:val="22"/>
                <w:szCs w:val="22"/>
              </w:rPr>
              <w:t xml:space="preserve"> of your teammates that will need access to the completed surveys and platform.  It is also recommended to have </w:t>
            </w:r>
            <w:r w:rsidRPr="002A5BA9">
              <w:rPr>
                <w:rFonts w:asciiTheme="minorHAnsi" w:hAnsiTheme="minorHAnsi" w:cstheme="minorHAnsi"/>
                <w:color w:val="77787B"/>
                <w:sz w:val="22"/>
                <w:szCs w:val="22"/>
                <w:u w:val="single"/>
              </w:rPr>
              <w:t>1 site champion</w:t>
            </w:r>
            <w:r w:rsidRPr="002A5BA9">
              <w:rPr>
                <w:rFonts w:asciiTheme="minorHAnsi" w:hAnsiTheme="minorHAnsi" w:cstheme="minorHAnsi"/>
                <w:color w:val="77787B"/>
                <w:sz w:val="22"/>
                <w:szCs w:val="22"/>
              </w:rPr>
              <w:t xml:space="preserve"> that will be the point of contact for this project and will receive emails and notifications from MDH. </w:t>
            </w:r>
          </w:p>
          <w:p w14:paraId="04E58371" w14:textId="77777777" w:rsidR="00A53EC0" w:rsidRDefault="00A53EC0" w:rsidP="00A53EC0">
            <w:pPr>
              <w:pStyle w:val="xmsonormal"/>
            </w:pPr>
            <w:r>
              <w:rPr>
                <w:sz w:val="22"/>
                <w:szCs w:val="22"/>
              </w:rPr>
              <w:t> </w:t>
            </w:r>
          </w:p>
          <w:p w14:paraId="2AE91B50" w14:textId="39AE05CF" w:rsidR="00565B61" w:rsidRPr="00C33CF9" w:rsidRDefault="00A53EC0" w:rsidP="00C33CF9">
            <w:pPr>
              <w:spacing w:after="120"/>
              <w:rPr>
                <w:rFonts w:ascii="Calibri" w:eastAsia="Times New Roman" w:hAnsi="Calibri" w:cs="Times New Roman"/>
                <w:iCs/>
                <w:color w:val="3B3838" w:themeColor="background2" w:themeShade="40"/>
                <w:sz w:val="22"/>
              </w:rPr>
            </w:pPr>
            <w:r w:rsidRPr="002A5BA9">
              <w:rPr>
                <w:rFonts w:cstheme="minorHAnsi"/>
                <w:color w:val="77787B"/>
                <w:sz w:val="22"/>
                <w:szCs w:val="22"/>
              </w:rPr>
              <w:t xml:space="preserve">For Provider access to the </w:t>
            </w:r>
            <w:proofErr w:type="spellStart"/>
            <w:r w:rsidRPr="002A5BA9">
              <w:rPr>
                <w:rFonts w:cstheme="minorHAnsi"/>
                <w:i/>
                <w:iCs/>
                <w:color w:val="77787B"/>
                <w:sz w:val="22"/>
                <w:szCs w:val="22"/>
              </w:rPr>
              <w:t>MyDataHelps</w:t>
            </w:r>
            <w:proofErr w:type="spellEnd"/>
            <w:r w:rsidRPr="002A5BA9">
              <w:rPr>
                <w:rFonts w:cstheme="minorHAnsi"/>
                <w:i/>
                <w:iCs/>
                <w:color w:val="77787B"/>
                <w:sz w:val="22"/>
                <w:szCs w:val="22"/>
              </w:rPr>
              <w:t xml:space="preserve"> Designer</w:t>
            </w:r>
            <w:r w:rsidRPr="002A5BA9">
              <w:rPr>
                <w:rFonts w:cstheme="minorHAnsi"/>
                <w:color w:val="77787B"/>
                <w:sz w:val="22"/>
                <w:szCs w:val="22"/>
              </w:rPr>
              <w:t xml:space="preserve"> backend, you will ne</w:t>
            </w:r>
            <w:r w:rsidR="00276F07" w:rsidRPr="002A5BA9">
              <w:rPr>
                <w:rFonts w:cstheme="minorHAnsi"/>
                <w:color w:val="77787B"/>
                <w:sz w:val="22"/>
                <w:szCs w:val="22"/>
              </w:rPr>
              <w:t xml:space="preserve">ed a </w:t>
            </w:r>
            <w:proofErr w:type="spellStart"/>
            <w:r w:rsidR="00276F07" w:rsidRPr="002A5BA9">
              <w:rPr>
                <w:rFonts w:cstheme="minorHAnsi"/>
                <w:i/>
                <w:iCs/>
                <w:color w:val="77787B"/>
                <w:sz w:val="22"/>
                <w:szCs w:val="22"/>
              </w:rPr>
              <w:t>MyDataHelps</w:t>
            </w:r>
            <w:proofErr w:type="spellEnd"/>
            <w:r w:rsidR="00276F07" w:rsidRPr="002A5BA9">
              <w:rPr>
                <w:rFonts w:cstheme="minorHAnsi"/>
                <w:i/>
                <w:iCs/>
                <w:color w:val="77787B"/>
                <w:sz w:val="22"/>
                <w:szCs w:val="22"/>
              </w:rPr>
              <w:t xml:space="preserve"> Designer</w:t>
            </w:r>
            <w:r w:rsidR="00276F07" w:rsidRPr="002A5BA9">
              <w:rPr>
                <w:rFonts w:cstheme="minorHAnsi"/>
                <w:color w:val="77787B"/>
                <w:sz w:val="22"/>
                <w:szCs w:val="22"/>
              </w:rPr>
              <w:t xml:space="preserve"> account.</w:t>
            </w:r>
            <w:r w:rsidR="000309E7" w:rsidRPr="002A5BA9">
              <w:rPr>
                <w:rFonts w:cstheme="minorHAnsi"/>
                <w:color w:val="77787B"/>
                <w:sz w:val="22"/>
                <w:szCs w:val="22"/>
              </w:rPr>
              <w:t xml:space="preserve"> After setting your password and security questions during account registration, you'll be prompted to enable two-step verification. To enable two-step verification, install an authenticator app on your phone, then scan the QR code or enter the code from your </w:t>
            </w:r>
            <w:proofErr w:type="spellStart"/>
            <w:r w:rsidR="000309E7" w:rsidRPr="002A5BA9">
              <w:rPr>
                <w:rFonts w:cstheme="minorHAnsi"/>
                <w:i/>
                <w:iCs/>
                <w:color w:val="77787B"/>
                <w:sz w:val="22"/>
                <w:szCs w:val="22"/>
              </w:rPr>
              <w:t>MyDataHelps</w:t>
            </w:r>
            <w:proofErr w:type="spellEnd"/>
            <w:r w:rsidR="000309E7" w:rsidRPr="002A5BA9">
              <w:rPr>
                <w:rFonts w:cstheme="minorHAnsi"/>
                <w:i/>
                <w:iCs/>
                <w:color w:val="77787B"/>
                <w:sz w:val="22"/>
                <w:szCs w:val="22"/>
              </w:rPr>
              <w:t xml:space="preserve"> Designer</w:t>
            </w:r>
            <w:r w:rsidR="000309E7" w:rsidRPr="002A5BA9">
              <w:rPr>
                <w:rFonts w:cstheme="minorHAnsi"/>
                <w:color w:val="77787B"/>
                <w:sz w:val="22"/>
                <w:szCs w:val="22"/>
              </w:rPr>
              <w:t xml:space="preserve"> profile page to complete setup.</w:t>
            </w:r>
          </w:p>
          <w:p w14:paraId="4F9B2921" w14:textId="77777777" w:rsidR="00F54EC0" w:rsidRPr="00DF4E77" w:rsidRDefault="00F54EC0" w:rsidP="00562233">
            <w:pPr>
              <w:rPr>
                <w:rFonts w:ascii="Calibri" w:eastAsia="Times New Roman" w:hAnsi="Calibri" w:cs="Times New Roman"/>
                <w:iCs/>
                <w:color w:val="3B3838" w:themeColor="background2" w:themeShade="40"/>
              </w:rPr>
            </w:pPr>
          </w:p>
        </w:tc>
      </w:tr>
      <w:tr w:rsidR="00A3448A" w:rsidRPr="00DF4E77" w14:paraId="4E89285B" w14:textId="77777777" w:rsidTr="007346C8">
        <w:tblPrEx>
          <w:tblCellMar>
            <w:left w:w="108" w:type="dxa"/>
            <w:right w:w="108" w:type="dxa"/>
          </w:tblCellMar>
        </w:tblPrEx>
        <w:trPr>
          <w:trHeight w:val="300"/>
        </w:trPr>
        <w:tc>
          <w:tcPr>
            <w:tcW w:w="3758" w:type="dxa"/>
            <w:gridSpan w:val="3"/>
            <w:tcBorders>
              <w:top w:val="single" w:sz="4" w:space="0" w:color="auto"/>
              <w:left w:val="single" w:sz="4" w:space="0" w:color="auto"/>
              <w:bottom w:val="single" w:sz="4" w:space="0" w:color="auto"/>
              <w:right w:val="nil"/>
            </w:tcBorders>
            <w:shd w:val="clear" w:color="auto" w:fill="D9EFED"/>
            <w:noWrap/>
            <w:vAlign w:val="bottom"/>
            <w:hideMark/>
          </w:tcPr>
          <w:p w14:paraId="30D92D0F" w14:textId="0CDBDF7E" w:rsidR="00ED0C34" w:rsidRPr="00DF4E77" w:rsidRDefault="004626F4" w:rsidP="00ED0C34">
            <w:pPr>
              <w:rPr>
                <w:rFonts w:ascii="Calibri" w:eastAsia="Times New Roman" w:hAnsi="Calibri" w:cs="Times New Roman"/>
                <w:b/>
                <w:bCs/>
                <w:color w:val="3B3838" w:themeColor="background2" w:themeShade="40"/>
              </w:rPr>
            </w:pPr>
            <w:r>
              <w:rPr>
                <w:rFonts w:ascii="Calibri" w:eastAsia="Times New Roman" w:hAnsi="Calibri" w:cs="Times New Roman"/>
                <w:b/>
                <w:bCs/>
                <w:color w:val="3B3838" w:themeColor="background2" w:themeShade="40"/>
              </w:rPr>
              <w:t>D</w:t>
            </w:r>
            <w:r w:rsidR="00ED0C34" w:rsidRPr="00DF4E77">
              <w:rPr>
                <w:rFonts w:ascii="Calibri" w:eastAsia="Times New Roman" w:hAnsi="Calibri" w:cs="Times New Roman"/>
                <w:b/>
                <w:bCs/>
                <w:color w:val="3B3838" w:themeColor="background2" w:themeShade="40"/>
              </w:rPr>
              <w:t>. Roles and Responsibilities</w:t>
            </w:r>
          </w:p>
        </w:tc>
        <w:tc>
          <w:tcPr>
            <w:tcW w:w="1008" w:type="dxa"/>
            <w:tcBorders>
              <w:top w:val="single" w:sz="4" w:space="0" w:color="auto"/>
              <w:left w:val="nil"/>
              <w:bottom w:val="single" w:sz="4" w:space="0" w:color="auto"/>
              <w:right w:val="nil"/>
            </w:tcBorders>
            <w:shd w:val="clear" w:color="auto" w:fill="D9EFED"/>
            <w:noWrap/>
            <w:vAlign w:val="bottom"/>
            <w:hideMark/>
          </w:tcPr>
          <w:p w14:paraId="16A25E6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445" w:type="dxa"/>
            <w:gridSpan w:val="4"/>
            <w:tcBorders>
              <w:top w:val="single" w:sz="4" w:space="0" w:color="auto"/>
              <w:left w:val="nil"/>
              <w:bottom w:val="single" w:sz="4" w:space="0" w:color="auto"/>
              <w:right w:val="nil"/>
            </w:tcBorders>
            <w:shd w:val="clear" w:color="auto" w:fill="D9EFED"/>
            <w:noWrap/>
            <w:vAlign w:val="bottom"/>
            <w:hideMark/>
          </w:tcPr>
          <w:p w14:paraId="6E0D94D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549" w:type="dxa"/>
            <w:tcBorders>
              <w:top w:val="single" w:sz="4" w:space="0" w:color="auto"/>
              <w:left w:val="nil"/>
              <w:bottom w:val="single" w:sz="4" w:space="0" w:color="auto"/>
              <w:right w:val="nil"/>
            </w:tcBorders>
            <w:shd w:val="clear" w:color="auto" w:fill="D9EFED"/>
            <w:noWrap/>
            <w:vAlign w:val="bottom"/>
            <w:hideMark/>
          </w:tcPr>
          <w:p w14:paraId="1A134DF4"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642" w:type="dxa"/>
            <w:gridSpan w:val="3"/>
            <w:tcBorders>
              <w:top w:val="single" w:sz="4" w:space="0" w:color="auto"/>
              <w:left w:val="nil"/>
              <w:bottom w:val="single" w:sz="4" w:space="0" w:color="auto"/>
              <w:right w:val="nil"/>
            </w:tcBorders>
            <w:shd w:val="clear" w:color="auto" w:fill="D9EFED"/>
            <w:noWrap/>
            <w:vAlign w:val="bottom"/>
            <w:hideMark/>
          </w:tcPr>
          <w:p w14:paraId="71A2414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7" w:type="dxa"/>
            <w:tcBorders>
              <w:top w:val="single" w:sz="4" w:space="0" w:color="auto"/>
              <w:left w:val="nil"/>
              <w:bottom w:val="single" w:sz="4" w:space="0" w:color="auto"/>
              <w:right w:val="nil"/>
            </w:tcBorders>
            <w:shd w:val="clear" w:color="auto" w:fill="D9EFED"/>
            <w:noWrap/>
            <w:vAlign w:val="bottom"/>
            <w:hideMark/>
          </w:tcPr>
          <w:p w14:paraId="78B0725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281"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241ED975"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29123ED6" w14:textId="77777777" w:rsidTr="007346C8">
        <w:tblPrEx>
          <w:tblCellMar>
            <w:left w:w="108" w:type="dxa"/>
            <w:right w:w="108" w:type="dxa"/>
          </w:tblCellMar>
        </w:tblPrEx>
        <w:trPr>
          <w:trHeight w:val="300"/>
        </w:trPr>
        <w:tc>
          <w:tcPr>
            <w:tcW w:w="10970" w:type="dxa"/>
            <w:gridSpan w:val="15"/>
            <w:tcBorders>
              <w:top w:val="single" w:sz="4" w:space="0" w:color="auto"/>
              <w:left w:val="single" w:sz="4" w:space="0" w:color="auto"/>
              <w:bottom w:val="single" w:sz="4" w:space="0" w:color="auto"/>
              <w:right w:val="single" w:sz="4" w:space="0" w:color="000000"/>
            </w:tcBorders>
            <w:shd w:val="clear" w:color="auto" w:fill="FCFBEA"/>
            <w:vAlign w:val="center"/>
            <w:hideMark/>
          </w:tcPr>
          <w:p w14:paraId="7EDE1681"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 xml:space="preserve">Sponsor/Champion:  </w:t>
            </w:r>
            <w:r w:rsidRPr="00DF4E77">
              <w:rPr>
                <w:rFonts w:ascii="Calibri" w:eastAsia="Times New Roman" w:hAnsi="Calibri" w:cs="Times New Roman"/>
                <w:color w:val="3B3838" w:themeColor="background2" w:themeShade="40"/>
                <w:sz w:val="18"/>
                <w:szCs w:val="18"/>
              </w:rPr>
              <w:t>Provides overall direction on the project.</w:t>
            </w:r>
          </w:p>
        </w:tc>
      </w:tr>
      <w:tr w:rsidR="00DF4E77" w:rsidRPr="00DF4E77" w14:paraId="2B3AF614"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0167D7"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1CF9839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3E738E1C"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FF2127" w14:textId="5D20AB46" w:rsidR="001C3FAC" w:rsidRPr="00DF4E77" w:rsidRDefault="00092CEC"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Ang</w:t>
            </w:r>
            <w:r w:rsidR="002D7DA0">
              <w:rPr>
                <w:rFonts w:ascii="Calibri" w:eastAsia="Times New Roman" w:hAnsi="Calibri" w:cs="Times New Roman"/>
                <w:color w:val="3B3838" w:themeColor="background2" w:themeShade="40"/>
                <w:sz w:val="20"/>
                <w:szCs w:val="20"/>
              </w:rPr>
              <w:t>ela</w:t>
            </w:r>
            <w:r>
              <w:rPr>
                <w:rFonts w:ascii="Calibri" w:eastAsia="Times New Roman" w:hAnsi="Calibri" w:cs="Times New Roman"/>
                <w:color w:val="3B3838" w:themeColor="background2" w:themeShade="40"/>
                <w:sz w:val="20"/>
                <w:szCs w:val="20"/>
              </w:rPr>
              <w:t xml:space="preserve"> Lort</w:t>
            </w:r>
            <w:r w:rsidR="00790E50">
              <w:rPr>
                <w:rFonts w:ascii="Calibri" w:eastAsia="Times New Roman" w:hAnsi="Calibri" w:cs="Times New Roman"/>
                <w:color w:val="3B3838" w:themeColor="background2" w:themeShade="40"/>
                <w:sz w:val="20"/>
                <w:szCs w:val="20"/>
              </w:rPr>
              <w:t>s</w:t>
            </w:r>
            <w:r w:rsidR="00130B14">
              <w:rPr>
                <w:rFonts w:ascii="Calibri" w:eastAsia="Times New Roman" w:hAnsi="Calibri" w:cs="Times New Roman"/>
                <w:color w:val="3B3838" w:themeColor="background2" w:themeShade="40"/>
                <w:sz w:val="20"/>
                <w:szCs w:val="20"/>
              </w:rPr>
              <w:t>, MD</w:t>
            </w:r>
          </w:p>
        </w:tc>
        <w:tc>
          <w:tcPr>
            <w:tcW w:w="5378" w:type="dxa"/>
            <w:gridSpan w:val="10"/>
            <w:tcBorders>
              <w:top w:val="single" w:sz="4" w:space="0" w:color="auto"/>
              <w:left w:val="nil"/>
              <w:bottom w:val="single" w:sz="4" w:space="0" w:color="auto"/>
              <w:right w:val="single" w:sz="4" w:space="0" w:color="auto"/>
            </w:tcBorders>
            <w:shd w:val="clear" w:color="auto" w:fill="auto"/>
            <w:vAlign w:val="center"/>
          </w:tcPr>
          <w:p w14:paraId="49A79E5F" w14:textId="443AB187" w:rsidR="001C3FAC" w:rsidRPr="00DF4E77" w:rsidRDefault="00130B14"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ACTION Co-Executive Director</w:t>
            </w:r>
          </w:p>
        </w:tc>
      </w:tr>
      <w:tr w:rsidR="00DF4E77" w:rsidRPr="00DF4E77" w14:paraId="3FFCF0EF" w14:textId="77777777" w:rsidTr="007346C8">
        <w:tblPrEx>
          <w:tblCellMar>
            <w:left w:w="108" w:type="dxa"/>
            <w:right w:w="108" w:type="dxa"/>
          </w:tblCellMar>
        </w:tblPrEx>
        <w:trPr>
          <w:trHeight w:val="300"/>
        </w:trPr>
        <w:tc>
          <w:tcPr>
            <w:tcW w:w="10970" w:type="dxa"/>
            <w:gridSpan w:val="15"/>
            <w:tcBorders>
              <w:top w:val="single" w:sz="4" w:space="0" w:color="auto"/>
              <w:left w:val="single" w:sz="4" w:space="0" w:color="auto"/>
              <w:bottom w:val="single" w:sz="4" w:space="0" w:color="auto"/>
              <w:right w:val="single" w:sz="4" w:space="0" w:color="000000"/>
            </w:tcBorders>
            <w:shd w:val="clear" w:color="auto" w:fill="FCFBEA"/>
            <w:vAlign w:val="center"/>
            <w:hideMark/>
          </w:tcPr>
          <w:p w14:paraId="5ED22C5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Team Leader:</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20"/>
                <w:szCs w:val="20"/>
              </w:rPr>
              <w:t xml:space="preserve"> Leads the team and provides guidance on scope of the project.</w:t>
            </w:r>
          </w:p>
        </w:tc>
      </w:tr>
      <w:tr w:rsidR="00DF4E77" w:rsidRPr="00DF4E77" w14:paraId="65AF2CEC"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B3D20B"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3E8DEC4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5D0E2E25"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5B499B" w14:textId="168AC30B" w:rsidR="00ED0C34" w:rsidRPr="00DF4E77" w:rsidRDefault="00130B1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Melissa Cousino, PhD</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25237A0E" w14:textId="0CBBF917" w:rsidR="00ED0C34" w:rsidRPr="00DF4E77" w:rsidRDefault="00130B14"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PRO Committee Co-Leader</w:t>
            </w:r>
          </w:p>
        </w:tc>
      </w:tr>
      <w:tr w:rsidR="00130B14" w:rsidRPr="00DF4E77" w14:paraId="4E057E96"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0D3117" w14:textId="54A212B4" w:rsidR="00130B14" w:rsidRPr="00DF4E77" w:rsidRDefault="00130B14" w:rsidP="00130B1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Betsy Blume, MD</w:t>
            </w:r>
          </w:p>
        </w:tc>
        <w:tc>
          <w:tcPr>
            <w:tcW w:w="5378" w:type="dxa"/>
            <w:gridSpan w:val="10"/>
            <w:tcBorders>
              <w:top w:val="single" w:sz="4" w:space="0" w:color="auto"/>
              <w:left w:val="nil"/>
              <w:bottom w:val="single" w:sz="4" w:space="0" w:color="auto"/>
              <w:right w:val="single" w:sz="4" w:space="0" w:color="auto"/>
            </w:tcBorders>
            <w:shd w:val="clear" w:color="auto" w:fill="auto"/>
            <w:hideMark/>
          </w:tcPr>
          <w:p w14:paraId="0920E533" w14:textId="4640C764" w:rsidR="00130B14" w:rsidRPr="00DF4E77" w:rsidRDefault="00130B14" w:rsidP="00130B14">
            <w:pPr>
              <w:rPr>
                <w:rFonts w:ascii="Calibri" w:eastAsia="Times New Roman" w:hAnsi="Calibri" w:cs="Times New Roman"/>
                <w:color w:val="3B3838" w:themeColor="background2" w:themeShade="40"/>
                <w:sz w:val="20"/>
                <w:szCs w:val="20"/>
              </w:rPr>
            </w:pPr>
            <w:r w:rsidRPr="00B57D83">
              <w:rPr>
                <w:rFonts w:ascii="Calibri" w:eastAsia="Times New Roman" w:hAnsi="Calibri" w:cs="Times New Roman"/>
                <w:color w:val="3B3838" w:themeColor="background2" w:themeShade="40"/>
                <w:sz w:val="20"/>
                <w:szCs w:val="20"/>
              </w:rPr>
              <w:t>PRO Committee Co-Leader</w:t>
            </w:r>
          </w:p>
        </w:tc>
      </w:tr>
      <w:tr w:rsidR="00130B14" w:rsidRPr="00DF4E77" w14:paraId="5CB5246F"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62F03" w14:textId="15E45E76" w:rsidR="00130B14" w:rsidRPr="00DF4E77" w:rsidRDefault="00362629" w:rsidP="00130B1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Andrea Fasbinder, RN, VAD Coord</w:t>
            </w:r>
          </w:p>
        </w:tc>
        <w:tc>
          <w:tcPr>
            <w:tcW w:w="5378" w:type="dxa"/>
            <w:gridSpan w:val="10"/>
            <w:tcBorders>
              <w:top w:val="single" w:sz="4" w:space="0" w:color="auto"/>
              <w:left w:val="nil"/>
              <w:bottom w:val="single" w:sz="4" w:space="0" w:color="auto"/>
              <w:right w:val="single" w:sz="4" w:space="0" w:color="auto"/>
            </w:tcBorders>
            <w:shd w:val="clear" w:color="auto" w:fill="auto"/>
          </w:tcPr>
          <w:p w14:paraId="0AD65CDC" w14:textId="3E2E1A59" w:rsidR="00130B14" w:rsidRPr="00DF4E77" w:rsidRDefault="00130B14" w:rsidP="00130B14">
            <w:pPr>
              <w:rPr>
                <w:rFonts w:ascii="Calibri" w:eastAsia="Times New Roman" w:hAnsi="Calibri" w:cs="Times New Roman"/>
                <w:color w:val="3B3838" w:themeColor="background2" w:themeShade="40"/>
                <w:sz w:val="20"/>
                <w:szCs w:val="20"/>
              </w:rPr>
            </w:pPr>
            <w:r w:rsidRPr="00B57D83">
              <w:rPr>
                <w:rFonts w:ascii="Calibri" w:eastAsia="Times New Roman" w:hAnsi="Calibri" w:cs="Times New Roman"/>
                <w:color w:val="3B3838" w:themeColor="background2" w:themeShade="40"/>
                <w:sz w:val="20"/>
                <w:szCs w:val="20"/>
              </w:rPr>
              <w:t>PRO Committee Co-Leader</w:t>
            </w:r>
          </w:p>
        </w:tc>
      </w:tr>
      <w:tr w:rsidR="00DF4E77" w:rsidRPr="00DF4E77" w14:paraId="394032F0" w14:textId="77777777" w:rsidTr="007346C8">
        <w:tblPrEx>
          <w:tblCellMar>
            <w:left w:w="108" w:type="dxa"/>
            <w:right w:w="108" w:type="dxa"/>
          </w:tblCellMar>
        </w:tblPrEx>
        <w:trPr>
          <w:trHeight w:val="300"/>
        </w:trPr>
        <w:tc>
          <w:tcPr>
            <w:tcW w:w="10970" w:type="dxa"/>
            <w:gridSpan w:val="15"/>
            <w:tcBorders>
              <w:top w:val="single" w:sz="4" w:space="0" w:color="auto"/>
              <w:left w:val="single" w:sz="4" w:space="0" w:color="auto"/>
              <w:bottom w:val="single" w:sz="4" w:space="0" w:color="auto"/>
              <w:right w:val="single" w:sz="4" w:space="0" w:color="000000"/>
            </w:tcBorders>
            <w:shd w:val="clear" w:color="auto" w:fill="FCFBEA"/>
            <w:vAlign w:val="center"/>
            <w:hideMark/>
          </w:tcPr>
          <w:p w14:paraId="2C439F3A"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Project Support</w:t>
            </w:r>
            <w:r w:rsidRPr="00DF4E77">
              <w:rPr>
                <w:color w:val="3B3838" w:themeColor="background2" w:themeShade="40"/>
              </w:rPr>
              <w:t xml:space="preserve"> (</w:t>
            </w:r>
            <w:r w:rsidRPr="00DF4E77">
              <w:rPr>
                <w:rFonts w:ascii="Calibri" w:eastAsia="Times New Roman" w:hAnsi="Calibri" w:cs="Times New Roman"/>
                <w:b/>
                <w:bCs/>
                <w:color w:val="3B3838" w:themeColor="background2" w:themeShade="40"/>
                <w:sz w:val="20"/>
                <w:szCs w:val="20"/>
              </w:rPr>
              <w:t xml:space="preserve">QIC/QOM/Data Analytics/Project Manager Support):  </w:t>
            </w:r>
            <w:r w:rsidRPr="00DF4E77">
              <w:rPr>
                <w:rFonts w:ascii="Calibri" w:eastAsia="Times New Roman" w:hAnsi="Calibri" w:cs="Times New Roman"/>
                <w:bCs/>
                <w:color w:val="3B3838" w:themeColor="background2" w:themeShade="40"/>
                <w:sz w:val="18"/>
                <w:szCs w:val="18"/>
              </w:rPr>
              <w:t xml:space="preserve">Leads in the planning &amp; development of the project; manages the project to scope and/or </w:t>
            </w:r>
            <w:r w:rsidRPr="00DF4E77">
              <w:rPr>
                <w:rFonts w:ascii="Calibri" w:eastAsia="Times New Roman" w:hAnsi="Calibri" w:cs="Times New Roman"/>
                <w:color w:val="3B3838" w:themeColor="background2" w:themeShade="40"/>
                <w:sz w:val="18"/>
                <w:szCs w:val="18"/>
              </w:rPr>
              <w:t>provides data analysis and reporting expertise for the project.</w:t>
            </w:r>
          </w:p>
        </w:tc>
      </w:tr>
      <w:tr w:rsidR="00DF4E77" w:rsidRPr="00DF4E77" w14:paraId="3107003B"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EEE3DF"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5DA8D52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16930CAD"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A0ABF3" w14:textId="783DE763"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xml:space="preserve">Lauren </w:t>
            </w:r>
            <w:r w:rsidR="007A64C0">
              <w:rPr>
                <w:rFonts w:ascii="Calibri" w:eastAsia="Times New Roman" w:hAnsi="Calibri" w:cs="Times New Roman"/>
                <w:color w:val="3B3838" w:themeColor="background2" w:themeShade="40"/>
                <w:sz w:val="20"/>
                <w:szCs w:val="20"/>
              </w:rPr>
              <w:t>Smyth</w:t>
            </w:r>
            <w:r w:rsidR="00130B14">
              <w:rPr>
                <w:rFonts w:ascii="Calibri" w:eastAsia="Times New Roman" w:hAnsi="Calibri" w:cs="Times New Roman"/>
                <w:color w:val="3B3838" w:themeColor="background2" w:themeShade="40"/>
                <w:sz w:val="20"/>
                <w:szCs w:val="20"/>
              </w:rPr>
              <w:t xml:space="preserve">, MHA </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52F18548" w14:textId="4F725407" w:rsidR="00ED0C34" w:rsidRPr="00DF4E77" w:rsidRDefault="00C10D0A"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Program</w:t>
            </w:r>
            <w:r w:rsidRPr="00DF4E77">
              <w:rPr>
                <w:rFonts w:ascii="Calibri" w:eastAsia="Times New Roman" w:hAnsi="Calibri" w:cs="Times New Roman"/>
                <w:color w:val="3B3838" w:themeColor="background2" w:themeShade="40"/>
                <w:sz w:val="20"/>
                <w:szCs w:val="20"/>
              </w:rPr>
              <w:t xml:space="preserve"> </w:t>
            </w:r>
            <w:r w:rsidR="00ED0C34" w:rsidRPr="00DF4E77">
              <w:rPr>
                <w:rFonts w:ascii="Calibri" w:eastAsia="Times New Roman" w:hAnsi="Calibri" w:cs="Times New Roman"/>
                <w:color w:val="3B3838" w:themeColor="background2" w:themeShade="40"/>
                <w:sz w:val="20"/>
                <w:szCs w:val="20"/>
              </w:rPr>
              <w:t>Manager</w:t>
            </w:r>
          </w:p>
        </w:tc>
      </w:tr>
      <w:tr w:rsidR="00DF4E77" w:rsidRPr="00DF4E77" w14:paraId="0AD33CA9"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5A0372" w14:textId="0233B420" w:rsidR="00ED0C34" w:rsidRPr="00DF4E77" w:rsidRDefault="00362629"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Harish Gureddygari</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7242E189" w14:textId="1491D77D" w:rsidR="00ED0C34" w:rsidRPr="00DF4E77" w:rsidRDefault="00362629"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Developer II</w:t>
            </w:r>
          </w:p>
        </w:tc>
      </w:tr>
      <w:tr w:rsidR="00DF4E77" w:rsidRPr="00DF4E77" w14:paraId="315455F5"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CAC47B" w14:textId="05873A14" w:rsidR="00ED0C34" w:rsidRPr="00DF4E77" w:rsidRDefault="00362629"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Toni Duganiero, MPA</w:t>
            </w:r>
          </w:p>
        </w:tc>
        <w:tc>
          <w:tcPr>
            <w:tcW w:w="5378" w:type="dxa"/>
            <w:gridSpan w:val="10"/>
            <w:tcBorders>
              <w:top w:val="single" w:sz="4" w:space="0" w:color="auto"/>
              <w:left w:val="nil"/>
              <w:bottom w:val="single" w:sz="4" w:space="0" w:color="auto"/>
              <w:right w:val="single" w:sz="4" w:space="0" w:color="auto"/>
            </w:tcBorders>
            <w:shd w:val="clear" w:color="auto" w:fill="auto"/>
            <w:vAlign w:val="center"/>
          </w:tcPr>
          <w:p w14:paraId="51E09F83" w14:textId="38BD2DE2" w:rsidR="00ED0C34" w:rsidRPr="00DF4E77" w:rsidRDefault="00362629"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Sr. </w:t>
            </w:r>
            <w:r w:rsidR="00790E50">
              <w:rPr>
                <w:rFonts w:ascii="Calibri" w:eastAsia="Times New Roman" w:hAnsi="Calibri" w:cs="Times New Roman"/>
                <w:color w:val="3B3838" w:themeColor="background2" w:themeShade="40"/>
                <w:sz w:val="20"/>
                <w:szCs w:val="20"/>
              </w:rPr>
              <w:t xml:space="preserve">Data </w:t>
            </w:r>
            <w:r w:rsidR="00C10D0A">
              <w:rPr>
                <w:rFonts w:ascii="Calibri" w:eastAsia="Times New Roman" w:hAnsi="Calibri" w:cs="Times New Roman"/>
                <w:color w:val="3B3838" w:themeColor="background2" w:themeShade="40"/>
                <w:sz w:val="20"/>
                <w:szCs w:val="20"/>
              </w:rPr>
              <w:t xml:space="preserve">Management Specialist </w:t>
            </w:r>
          </w:p>
        </w:tc>
      </w:tr>
      <w:tr w:rsidR="00DF4E77" w:rsidRPr="00DF4E77" w14:paraId="70E2B445" w14:textId="77777777" w:rsidTr="007346C8">
        <w:tblPrEx>
          <w:tblCellMar>
            <w:left w:w="108" w:type="dxa"/>
            <w:right w:w="108" w:type="dxa"/>
          </w:tblCellMar>
        </w:tblPrEx>
        <w:trPr>
          <w:trHeight w:val="300"/>
        </w:trPr>
        <w:tc>
          <w:tcPr>
            <w:tcW w:w="10970" w:type="dxa"/>
            <w:gridSpan w:val="15"/>
            <w:tcBorders>
              <w:top w:val="single" w:sz="4" w:space="0" w:color="auto"/>
              <w:left w:val="single" w:sz="4" w:space="0" w:color="auto"/>
              <w:bottom w:val="single" w:sz="4" w:space="0" w:color="auto"/>
              <w:right w:val="single" w:sz="4" w:space="0" w:color="000000"/>
            </w:tcBorders>
            <w:shd w:val="clear" w:color="auto" w:fill="FCFBEA"/>
            <w:vAlign w:val="center"/>
            <w:hideMark/>
          </w:tcPr>
          <w:p w14:paraId="4B575849"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Team Members:</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18"/>
                <w:szCs w:val="18"/>
              </w:rPr>
              <w:t>Works toward the deliverables of the project.</w:t>
            </w:r>
          </w:p>
        </w:tc>
      </w:tr>
      <w:tr w:rsidR="00DF4E77" w:rsidRPr="00DF4E77" w14:paraId="4841C105"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2AAD68"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344B4FD0"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092CEC" w:rsidRPr="00DF4E77" w14:paraId="63B354EE"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96AA38" w14:textId="7E9C170A" w:rsidR="00092CEC" w:rsidRPr="00DF4E77" w:rsidRDefault="000670B0" w:rsidP="00092CE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VAD Collaborative Projects Members </w:t>
            </w:r>
            <w:r w:rsidR="00130B14">
              <w:rPr>
                <w:rFonts w:ascii="Calibri" w:eastAsia="Times New Roman" w:hAnsi="Calibri" w:cs="Times New Roman"/>
                <w:color w:val="3B3838" w:themeColor="background2" w:themeShade="40"/>
                <w:sz w:val="20"/>
                <w:szCs w:val="20"/>
              </w:rPr>
              <w:t xml:space="preserve"> </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380CF22C" w14:textId="77777777" w:rsidR="00092CEC" w:rsidRPr="00DF4E77" w:rsidRDefault="00092CEC" w:rsidP="00092CEC">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1CF5E9B6" w14:textId="77777777" w:rsidTr="007346C8">
        <w:tblPrEx>
          <w:tblCellMar>
            <w:left w:w="108" w:type="dxa"/>
            <w:right w:w="108" w:type="dxa"/>
          </w:tblCellMar>
        </w:tblPrEx>
        <w:trPr>
          <w:trHeight w:val="300"/>
        </w:trPr>
        <w:tc>
          <w:tcPr>
            <w:tcW w:w="10970" w:type="dxa"/>
            <w:gridSpan w:val="15"/>
            <w:tcBorders>
              <w:top w:val="single" w:sz="4" w:space="0" w:color="auto"/>
              <w:left w:val="single" w:sz="4" w:space="0" w:color="auto"/>
              <w:bottom w:val="single" w:sz="4" w:space="0" w:color="auto"/>
              <w:right w:val="single" w:sz="4" w:space="0" w:color="000000"/>
            </w:tcBorders>
            <w:shd w:val="clear" w:color="auto" w:fill="FCFBEA"/>
            <w:vAlign w:val="center"/>
            <w:hideMark/>
          </w:tcPr>
          <w:p w14:paraId="712469A6"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Family/Patient Representative:</w:t>
            </w:r>
          </w:p>
        </w:tc>
      </w:tr>
      <w:tr w:rsidR="00DF4E77" w:rsidRPr="00DF4E77" w14:paraId="75D6ABE9" w14:textId="77777777" w:rsidTr="007346C8">
        <w:tblPrEx>
          <w:tblCellMar>
            <w:left w:w="108" w:type="dxa"/>
            <w:right w:w="108" w:type="dxa"/>
          </w:tblCellMar>
        </w:tblPrEx>
        <w:trPr>
          <w:trHeight w:val="300"/>
        </w:trPr>
        <w:tc>
          <w:tcPr>
            <w:tcW w:w="55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3ADE1" w14:textId="24A583CE" w:rsidR="00ED0C34" w:rsidRPr="00E95BAF" w:rsidRDefault="00F1061B" w:rsidP="00ED0C34">
            <w:pPr>
              <w:rPr>
                <w:rFonts w:ascii="Calibri" w:eastAsia="Times New Roman" w:hAnsi="Calibri" w:cs="Times New Roman"/>
                <w:bCs/>
                <w:color w:val="3B3838" w:themeColor="background2" w:themeShade="40"/>
                <w:sz w:val="20"/>
                <w:szCs w:val="20"/>
              </w:rPr>
            </w:pPr>
            <w:r w:rsidRPr="00E95BAF">
              <w:rPr>
                <w:rFonts w:ascii="Calibri" w:eastAsia="Times New Roman" w:hAnsi="Calibri" w:cs="Times New Roman"/>
                <w:bCs/>
                <w:color w:val="3B3838" w:themeColor="background2" w:themeShade="40"/>
                <w:sz w:val="20"/>
                <w:szCs w:val="20"/>
              </w:rPr>
              <w:t xml:space="preserve">Melissa McQueen and </w:t>
            </w:r>
            <w:r w:rsidR="00231BC0" w:rsidRPr="00E95BAF">
              <w:rPr>
                <w:rFonts w:ascii="Calibri" w:eastAsia="Times New Roman" w:hAnsi="Calibri" w:cs="Times New Roman"/>
                <w:bCs/>
                <w:color w:val="3B3838" w:themeColor="background2" w:themeShade="40"/>
                <w:sz w:val="20"/>
                <w:szCs w:val="20"/>
              </w:rPr>
              <w:t>FACT</w:t>
            </w:r>
          </w:p>
        </w:tc>
        <w:tc>
          <w:tcPr>
            <w:tcW w:w="5378" w:type="dxa"/>
            <w:gridSpan w:val="10"/>
            <w:tcBorders>
              <w:top w:val="single" w:sz="4" w:space="0" w:color="auto"/>
              <w:left w:val="nil"/>
              <w:bottom w:val="single" w:sz="4" w:space="0" w:color="auto"/>
              <w:right w:val="single" w:sz="4" w:space="0" w:color="auto"/>
            </w:tcBorders>
            <w:shd w:val="clear" w:color="auto" w:fill="auto"/>
            <w:vAlign w:val="center"/>
            <w:hideMark/>
          </w:tcPr>
          <w:p w14:paraId="0B026483" w14:textId="58DAB29C" w:rsidR="00ED0C34" w:rsidRPr="00DF4E77" w:rsidRDefault="00ED0C34" w:rsidP="00ED0C34">
            <w:pPr>
              <w:rPr>
                <w:rFonts w:ascii="Calibri" w:eastAsia="Times New Roman" w:hAnsi="Calibri" w:cs="Times New Roman"/>
                <w:b/>
                <w:bCs/>
                <w:color w:val="3B3838" w:themeColor="background2" w:themeShade="40"/>
                <w:sz w:val="20"/>
                <w:szCs w:val="20"/>
              </w:rPr>
            </w:pPr>
          </w:p>
        </w:tc>
      </w:tr>
      <w:bookmarkEnd w:id="0"/>
    </w:tbl>
    <w:p w14:paraId="589F785D" w14:textId="77777777" w:rsidR="006631EA" w:rsidRPr="002C5824" w:rsidRDefault="006631EA" w:rsidP="001230C5">
      <w:pPr>
        <w:rPr>
          <w:rFonts w:ascii="Arial" w:eastAsia="Times New Roman" w:hAnsi="Arial" w:cs="Arial"/>
          <w:color w:val="77787B"/>
        </w:rPr>
      </w:pPr>
    </w:p>
    <w:sectPr w:rsidR="006631EA" w:rsidRPr="002C5824" w:rsidSect="00BE0470">
      <w:headerReference w:type="default" r:id="rId15"/>
      <w:footerReference w:type="default" r:id="rId16"/>
      <w:pgSz w:w="12240" w:h="15840"/>
      <w:pgMar w:top="28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F9157" w14:textId="77777777" w:rsidR="005A0ACA" w:rsidRDefault="005A0ACA" w:rsidP="001F67B8">
      <w:r>
        <w:separator/>
      </w:r>
    </w:p>
  </w:endnote>
  <w:endnote w:type="continuationSeparator" w:id="0">
    <w:p w14:paraId="5C11A8F3" w14:textId="77777777" w:rsidR="005A0ACA" w:rsidRDefault="005A0ACA"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4319" w14:textId="61BE41EE" w:rsidR="002947C8" w:rsidRPr="001D3595" w:rsidRDefault="006631EA">
    <w:pPr>
      <w:pStyle w:val="Footer"/>
      <w:rPr>
        <w:color w:val="77787B"/>
        <w:sz w:val="20"/>
        <w:szCs w:val="20"/>
      </w:rPr>
    </w:pPr>
    <w:r w:rsidRPr="001D3595">
      <w:rPr>
        <w:color w:val="77787B"/>
        <w:sz w:val="20"/>
        <w:szCs w:val="20"/>
      </w:rPr>
      <w:t>Revised</w:t>
    </w:r>
    <w:r w:rsidR="00AD12DF">
      <w:rPr>
        <w:color w:val="77787B"/>
        <w:sz w:val="20"/>
        <w:szCs w:val="20"/>
      </w:rPr>
      <w:t xml:space="preserve"> </w:t>
    </w:r>
    <w:r w:rsidR="00A53EC0">
      <w:rPr>
        <w:color w:val="77787B"/>
        <w:sz w:val="20"/>
        <w:szCs w:val="20"/>
      </w:rPr>
      <w:t>7/31/25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BE5A" w14:textId="77777777" w:rsidR="005A0ACA" w:rsidRDefault="005A0ACA" w:rsidP="001F67B8">
      <w:r>
        <w:separator/>
      </w:r>
    </w:p>
  </w:footnote>
  <w:footnote w:type="continuationSeparator" w:id="0">
    <w:p w14:paraId="18E6AD7B" w14:textId="77777777" w:rsidR="005A0ACA" w:rsidRDefault="005A0ACA"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FC7C" w14:textId="02F80D61" w:rsidR="002947C8" w:rsidRDefault="00A53EC0">
    <w:pPr>
      <w:pStyle w:val="Header"/>
    </w:pPr>
    <w:r>
      <w:rPr>
        <w:noProof/>
      </w:rPr>
      <w:drawing>
        <wp:anchor distT="0" distB="0" distL="114300" distR="114300" simplePos="0" relativeHeight="251656704" behindDoc="1" locked="0" layoutInCell="1" allowOverlap="1" wp14:anchorId="24A3B39A" wp14:editId="0125E562">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012E8">
      <w:rPr>
        <w:noProof/>
      </w:rPr>
      <mc:AlternateContent>
        <mc:Choice Requires="wps">
          <w:drawing>
            <wp:anchor distT="45720" distB="45720" distL="114300" distR="114300" simplePos="0" relativeHeight="251657728" behindDoc="0" locked="0" layoutInCell="1" allowOverlap="1" wp14:anchorId="09BA6A9B" wp14:editId="136E5166">
              <wp:simplePos x="0" y="0"/>
              <wp:positionH relativeFrom="column">
                <wp:posOffset>133350</wp:posOffset>
              </wp:positionH>
              <wp:positionV relativeFrom="paragraph">
                <wp:posOffset>104775</wp:posOffset>
              </wp:positionV>
              <wp:extent cx="4276725" cy="5092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09270"/>
                      </a:xfrm>
                      <a:prstGeom prst="rect">
                        <a:avLst/>
                      </a:prstGeom>
                      <a:solidFill>
                        <a:srgbClr val="FFFFFF"/>
                      </a:solidFill>
                      <a:ln w="9525">
                        <a:noFill/>
                        <a:miter lim="800000"/>
                        <a:headEnd/>
                        <a:tailEnd/>
                      </a:ln>
                    </wps:spPr>
                    <wps:txbx>
                      <w:txbxContent>
                        <w:p w14:paraId="44BF11A2" w14:textId="48056F5B" w:rsidR="00DF4638" w:rsidRDefault="00F54EC0">
                          <w:pPr>
                            <w:rPr>
                              <w:rFonts w:ascii="Arial" w:hAnsi="Arial" w:cs="Arial"/>
                              <w:color w:val="589095"/>
                              <w:sz w:val="56"/>
                            </w:rPr>
                          </w:pPr>
                          <w:r>
                            <w:rPr>
                              <w:rFonts w:ascii="Arial" w:hAnsi="Arial" w:cs="Arial"/>
                              <w:color w:val="589095"/>
                              <w:sz w:val="56"/>
                            </w:rPr>
                            <w:t>Project Charter</w:t>
                          </w:r>
                          <w:r w:rsidR="00DF4638">
                            <w:rPr>
                              <w:rFonts w:ascii="Arial" w:hAnsi="Arial" w:cs="Arial"/>
                              <w:color w:val="589095"/>
                              <w:sz w:val="56"/>
                            </w:rPr>
                            <w:t xml:space="preserve"> </w:t>
                          </w:r>
                        </w:p>
                        <w:p w14:paraId="138DBFF1" w14:textId="147E1AAE" w:rsidR="00DF4638" w:rsidRPr="00DF4638" w:rsidRDefault="00566C32">
                          <w:pPr>
                            <w:rPr>
                              <w:rFonts w:ascii="Arial" w:hAnsi="Arial" w:cs="Arial"/>
                              <w:i/>
                              <w:iCs/>
                              <w:color w:val="589095"/>
                              <w:szCs w:val="8"/>
                            </w:rPr>
                          </w:pPr>
                          <w:r>
                            <w:rPr>
                              <w:rFonts w:ascii="Arial" w:hAnsi="Arial" w:cs="Arial"/>
                              <w:i/>
                              <w:iCs/>
                              <w:color w:val="589095"/>
                              <w:szCs w:val="8"/>
                            </w:rPr>
                            <w:t xml:space="preserve">VAD </w:t>
                          </w:r>
                          <w:r w:rsidR="00DF4638" w:rsidRPr="00DF4638">
                            <w:rPr>
                              <w:rFonts w:ascii="Arial" w:hAnsi="Arial" w:cs="Arial"/>
                              <w:i/>
                              <w:iCs/>
                              <w:color w:val="589095"/>
                              <w:szCs w:val="8"/>
                            </w:rPr>
                            <w:t xml:space="preserve">Patient Reported Outcomes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10.5pt;margin-top:8.25pt;width:336.7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" stroked="f">
              <v:textbox style="mso-fit-shape-to-text:t">
                <w:txbxContent>
                  <w:p w14:paraId="44BF11A2" w14:textId="48056F5B" w:rsidR="00DF4638" w:rsidRDefault="00F54EC0">
                    <w:pPr>
                      <w:rPr>
                        <w:rFonts w:ascii="Arial" w:hAnsi="Arial" w:cs="Arial"/>
                        <w:color w:val="589095"/>
                        <w:sz w:val="56"/>
                      </w:rPr>
                    </w:pPr>
                    <w:r>
                      <w:rPr>
                        <w:rFonts w:ascii="Arial" w:hAnsi="Arial" w:cs="Arial"/>
                        <w:color w:val="589095"/>
                        <w:sz w:val="56"/>
                      </w:rPr>
                      <w:t>Project Charter</w:t>
                    </w:r>
                    <w:r w:rsidR="00DF4638">
                      <w:rPr>
                        <w:rFonts w:ascii="Arial" w:hAnsi="Arial" w:cs="Arial"/>
                        <w:color w:val="589095"/>
                        <w:sz w:val="56"/>
                      </w:rPr>
                      <w:t xml:space="preserve"> </w:t>
                    </w:r>
                  </w:p>
                  <w:p w14:paraId="138DBFF1" w14:textId="147E1AAE" w:rsidR="00DF4638" w:rsidRPr="00DF4638" w:rsidRDefault="00566C32">
                    <w:pPr>
                      <w:rPr>
                        <w:rFonts w:ascii="Arial" w:hAnsi="Arial" w:cs="Arial"/>
                        <w:i/>
                        <w:iCs/>
                        <w:color w:val="589095"/>
                        <w:szCs w:val="8"/>
                      </w:rPr>
                    </w:pPr>
                    <w:r>
                      <w:rPr>
                        <w:rFonts w:ascii="Arial" w:hAnsi="Arial" w:cs="Arial"/>
                        <w:i/>
                        <w:iCs/>
                        <w:color w:val="589095"/>
                        <w:szCs w:val="8"/>
                      </w:rPr>
                      <w:t xml:space="preserve">VAD </w:t>
                    </w:r>
                    <w:r w:rsidR="00DF4638" w:rsidRPr="00DF4638">
                      <w:rPr>
                        <w:rFonts w:ascii="Arial" w:hAnsi="Arial" w:cs="Arial"/>
                        <w:i/>
                        <w:iCs/>
                        <w:color w:val="589095"/>
                        <w:szCs w:val="8"/>
                      </w:rPr>
                      <w:t xml:space="preserve">Patient Reported Outcomes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19C"/>
    <w:multiLevelType w:val="hybridMultilevel"/>
    <w:tmpl w:val="269C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817"/>
    <w:multiLevelType w:val="hybridMultilevel"/>
    <w:tmpl w:val="10B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79A9"/>
    <w:multiLevelType w:val="hybridMultilevel"/>
    <w:tmpl w:val="ADD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65F"/>
    <w:multiLevelType w:val="hybridMultilevel"/>
    <w:tmpl w:val="72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6AA5"/>
    <w:multiLevelType w:val="hybridMultilevel"/>
    <w:tmpl w:val="143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96463"/>
    <w:multiLevelType w:val="hybridMultilevel"/>
    <w:tmpl w:val="A43E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A0AF0"/>
    <w:multiLevelType w:val="hybridMultilevel"/>
    <w:tmpl w:val="A228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E568E"/>
    <w:multiLevelType w:val="hybridMultilevel"/>
    <w:tmpl w:val="BC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9614C"/>
    <w:multiLevelType w:val="hybridMultilevel"/>
    <w:tmpl w:val="D03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D5984"/>
    <w:multiLevelType w:val="hybridMultilevel"/>
    <w:tmpl w:val="CDCEF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65CD1"/>
    <w:multiLevelType w:val="hybridMultilevel"/>
    <w:tmpl w:val="318E6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906F5"/>
    <w:multiLevelType w:val="hybridMultilevel"/>
    <w:tmpl w:val="2C2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064F1"/>
    <w:multiLevelType w:val="hybridMultilevel"/>
    <w:tmpl w:val="2B68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5C415E">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25E42"/>
    <w:multiLevelType w:val="hybridMultilevel"/>
    <w:tmpl w:val="9A1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32E59"/>
    <w:multiLevelType w:val="hybridMultilevel"/>
    <w:tmpl w:val="93C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B0B1F"/>
    <w:multiLevelType w:val="hybridMultilevel"/>
    <w:tmpl w:val="2BF0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A36D5"/>
    <w:multiLevelType w:val="hybridMultilevel"/>
    <w:tmpl w:val="8C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114F8"/>
    <w:multiLevelType w:val="hybridMultilevel"/>
    <w:tmpl w:val="4CE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A0030"/>
    <w:multiLevelType w:val="hybridMultilevel"/>
    <w:tmpl w:val="B3E2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25DB2"/>
    <w:multiLevelType w:val="hybridMultilevel"/>
    <w:tmpl w:val="7696E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5D3441"/>
    <w:multiLevelType w:val="hybridMultilevel"/>
    <w:tmpl w:val="A228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7015F"/>
    <w:multiLevelType w:val="hybridMultilevel"/>
    <w:tmpl w:val="B836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D031F"/>
    <w:multiLevelType w:val="hybridMultilevel"/>
    <w:tmpl w:val="B7F2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92F54"/>
    <w:multiLevelType w:val="hybridMultilevel"/>
    <w:tmpl w:val="DD3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A4B2D"/>
    <w:multiLevelType w:val="hybridMultilevel"/>
    <w:tmpl w:val="A326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B6CD5"/>
    <w:multiLevelType w:val="hybridMultilevel"/>
    <w:tmpl w:val="E44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26CDF"/>
    <w:multiLevelType w:val="hybridMultilevel"/>
    <w:tmpl w:val="FFF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F20F8"/>
    <w:multiLevelType w:val="hybridMultilevel"/>
    <w:tmpl w:val="F5DC8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A430C"/>
    <w:multiLevelType w:val="hybridMultilevel"/>
    <w:tmpl w:val="0358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61B9C"/>
    <w:multiLevelType w:val="hybridMultilevel"/>
    <w:tmpl w:val="F9C23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2F31A5"/>
    <w:multiLevelType w:val="hybridMultilevel"/>
    <w:tmpl w:val="992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8168F"/>
    <w:multiLevelType w:val="hybridMultilevel"/>
    <w:tmpl w:val="49EC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73B49"/>
    <w:multiLevelType w:val="hybridMultilevel"/>
    <w:tmpl w:val="CC486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280F6B"/>
    <w:multiLevelType w:val="hybridMultilevel"/>
    <w:tmpl w:val="777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55C67"/>
    <w:multiLevelType w:val="hybridMultilevel"/>
    <w:tmpl w:val="4D0A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94CE5"/>
    <w:multiLevelType w:val="hybridMultilevel"/>
    <w:tmpl w:val="817AA45A"/>
    <w:lvl w:ilvl="0" w:tplc="8BFCECE0">
      <w:start w:val="1"/>
      <w:numFmt w:val="bullet"/>
      <w:lvlText w:val=""/>
      <w:lvlJc w:val="left"/>
      <w:pPr>
        <w:tabs>
          <w:tab w:val="num" w:pos="720"/>
        </w:tabs>
        <w:ind w:left="720" w:hanging="360"/>
      </w:pPr>
      <w:rPr>
        <w:rFonts w:ascii="Symbol" w:hAnsi="Symbol" w:hint="default"/>
      </w:rPr>
    </w:lvl>
    <w:lvl w:ilvl="1" w:tplc="E9CA7156">
      <w:start w:val="1"/>
      <w:numFmt w:val="bullet"/>
      <w:lvlText w:val=""/>
      <w:lvlJc w:val="left"/>
      <w:pPr>
        <w:tabs>
          <w:tab w:val="num" w:pos="1440"/>
        </w:tabs>
        <w:ind w:left="1440" w:hanging="360"/>
      </w:pPr>
      <w:rPr>
        <w:rFonts w:ascii="Symbol" w:hAnsi="Symbol" w:hint="default"/>
      </w:rPr>
    </w:lvl>
    <w:lvl w:ilvl="2" w:tplc="58F2CA2E" w:tentative="1">
      <w:start w:val="1"/>
      <w:numFmt w:val="bullet"/>
      <w:lvlText w:val=""/>
      <w:lvlJc w:val="left"/>
      <w:pPr>
        <w:tabs>
          <w:tab w:val="num" w:pos="2160"/>
        </w:tabs>
        <w:ind w:left="2160" w:hanging="360"/>
      </w:pPr>
      <w:rPr>
        <w:rFonts w:ascii="Symbol" w:hAnsi="Symbol" w:hint="default"/>
      </w:rPr>
    </w:lvl>
    <w:lvl w:ilvl="3" w:tplc="BE9E54EE" w:tentative="1">
      <w:start w:val="1"/>
      <w:numFmt w:val="bullet"/>
      <w:lvlText w:val=""/>
      <w:lvlJc w:val="left"/>
      <w:pPr>
        <w:tabs>
          <w:tab w:val="num" w:pos="2880"/>
        </w:tabs>
        <w:ind w:left="2880" w:hanging="360"/>
      </w:pPr>
      <w:rPr>
        <w:rFonts w:ascii="Symbol" w:hAnsi="Symbol" w:hint="default"/>
      </w:rPr>
    </w:lvl>
    <w:lvl w:ilvl="4" w:tplc="824C0624" w:tentative="1">
      <w:start w:val="1"/>
      <w:numFmt w:val="bullet"/>
      <w:lvlText w:val=""/>
      <w:lvlJc w:val="left"/>
      <w:pPr>
        <w:tabs>
          <w:tab w:val="num" w:pos="3600"/>
        </w:tabs>
        <w:ind w:left="3600" w:hanging="360"/>
      </w:pPr>
      <w:rPr>
        <w:rFonts w:ascii="Symbol" w:hAnsi="Symbol" w:hint="default"/>
      </w:rPr>
    </w:lvl>
    <w:lvl w:ilvl="5" w:tplc="E346922C" w:tentative="1">
      <w:start w:val="1"/>
      <w:numFmt w:val="bullet"/>
      <w:lvlText w:val=""/>
      <w:lvlJc w:val="left"/>
      <w:pPr>
        <w:tabs>
          <w:tab w:val="num" w:pos="4320"/>
        </w:tabs>
        <w:ind w:left="4320" w:hanging="360"/>
      </w:pPr>
      <w:rPr>
        <w:rFonts w:ascii="Symbol" w:hAnsi="Symbol" w:hint="default"/>
      </w:rPr>
    </w:lvl>
    <w:lvl w:ilvl="6" w:tplc="34AE7578" w:tentative="1">
      <w:start w:val="1"/>
      <w:numFmt w:val="bullet"/>
      <w:lvlText w:val=""/>
      <w:lvlJc w:val="left"/>
      <w:pPr>
        <w:tabs>
          <w:tab w:val="num" w:pos="5040"/>
        </w:tabs>
        <w:ind w:left="5040" w:hanging="360"/>
      </w:pPr>
      <w:rPr>
        <w:rFonts w:ascii="Symbol" w:hAnsi="Symbol" w:hint="default"/>
      </w:rPr>
    </w:lvl>
    <w:lvl w:ilvl="7" w:tplc="EBB2D480" w:tentative="1">
      <w:start w:val="1"/>
      <w:numFmt w:val="bullet"/>
      <w:lvlText w:val=""/>
      <w:lvlJc w:val="left"/>
      <w:pPr>
        <w:tabs>
          <w:tab w:val="num" w:pos="5760"/>
        </w:tabs>
        <w:ind w:left="5760" w:hanging="360"/>
      </w:pPr>
      <w:rPr>
        <w:rFonts w:ascii="Symbol" w:hAnsi="Symbol" w:hint="default"/>
      </w:rPr>
    </w:lvl>
    <w:lvl w:ilvl="8" w:tplc="D7D8034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BDF68F7"/>
    <w:multiLevelType w:val="hybridMultilevel"/>
    <w:tmpl w:val="367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057"/>
    <w:multiLevelType w:val="hybridMultilevel"/>
    <w:tmpl w:val="62C2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F0999"/>
    <w:multiLevelType w:val="hybridMultilevel"/>
    <w:tmpl w:val="AEA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D74C2"/>
    <w:multiLevelType w:val="hybridMultilevel"/>
    <w:tmpl w:val="8278B7B0"/>
    <w:lvl w:ilvl="0" w:tplc="725CCC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7099">
    <w:abstractNumId w:val="26"/>
  </w:num>
  <w:num w:numId="2" w16cid:durableId="1460951934">
    <w:abstractNumId w:val="13"/>
  </w:num>
  <w:num w:numId="3" w16cid:durableId="926695230">
    <w:abstractNumId w:val="6"/>
  </w:num>
  <w:num w:numId="4" w16cid:durableId="244151838">
    <w:abstractNumId w:val="11"/>
  </w:num>
  <w:num w:numId="5" w16cid:durableId="61757199">
    <w:abstractNumId w:val="31"/>
  </w:num>
  <w:num w:numId="6" w16cid:durableId="232592916">
    <w:abstractNumId w:val="10"/>
  </w:num>
  <w:num w:numId="7" w16cid:durableId="397822850">
    <w:abstractNumId w:val="39"/>
  </w:num>
  <w:num w:numId="8" w16cid:durableId="1870221830">
    <w:abstractNumId w:val="36"/>
  </w:num>
  <w:num w:numId="9" w16cid:durableId="1393040924">
    <w:abstractNumId w:val="29"/>
  </w:num>
  <w:num w:numId="10" w16cid:durableId="109863948">
    <w:abstractNumId w:val="20"/>
  </w:num>
  <w:num w:numId="11" w16cid:durableId="853348249">
    <w:abstractNumId w:val="34"/>
  </w:num>
  <w:num w:numId="12" w16cid:durableId="1929072350">
    <w:abstractNumId w:val="41"/>
  </w:num>
  <w:num w:numId="13" w16cid:durableId="1963800644">
    <w:abstractNumId w:val="25"/>
  </w:num>
  <w:num w:numId="14" w16cid:durableId="1380014498">
    <w:abstractNumId w:val="15"/>
  </w:num>
  <w:num w:numId="15" w16cid:durableId="1502116917">
    <w:abstractNumId w:val="2"/>
  </w:num>
  <w:num w:numId="16" w16cid:durableId="421530166">
    <w:abstractNumId w:val="18"/>
  </w:num>
  <w:num w:numId="17" w16cid:durableId="799953444">
    <w:abstractNumId w:val="38"/>
  </w:num>
  <w:num w:numId="18" w16cid:durableId="1925532471">
    <w:abstractNumId w:val="0"/>
  </w:num>
  <w:num w:numId="19" w16cid:durableId="1597130545">
    <w:abstractNumId w:val="14"/>
  </w:num>
  <w:num w:numId="20" w16cid:durableId="1646544517">
    <w:abstractNumId w:val="1"/>
  </w:num>
  <w:num w:numId="21" w16cid:durableId="688071224">
    <w:abstractNumId w:val="4"/>
  </w:num>
  <w:num w:numId="22" w16cid:durableId="1709531605">
    <w:abstractNumId w:val="23"/>
  </w:num>
  <w:num w:numId="23" w16cid:durableId="587232598">
    <w:abstractNumId w:val="12"/>
  </w:num>
  <w:num w:numId="24" w16cid:durableId="238291409">
    <w:abstractNumId w:val="8"/>
  </w:num>
  <w:num w:numId="25" w16cid:durableId="323167963">
    <w:abstractNumId w:val="32"/>
  </w:num>
  <w:num w:numId="26" w16cid:durableId="1257252199">
    <w:abstractNumId w:val="3"/>
  </w:num>
  <w:num w:numId="27" w16cid:durableId="1132138900">
    <w:abstractNumId w:val="35"/>
  </w:num>
  <w:num w:numId="28" w16cid:durableId="213855228">
    <w:abstractNumId w:val="24"/>
  </w:num>
  <w:num w:numId="29" w16cid:durableId="1443724824">
    <w:abstractNumId w:val="9"/>
  </w:num>
  <w:num w:numId="30" w16cid:durableId="1200433005">
    <w:abstractNumId w:val="40"/>
  </w:num>
  <w:num w:numId="31" w16cid:durableId="440540364">
    <w:abstractNumId w:val="17"/>
  </w:num>
  <w:num w:numId="32" w16cid:durableId="144592305">
    <w:abstractNumId w:val="27"/>
  </w:num>
  <w:num w:numId="33" w16cid:durableId="1060636610">
    <w:abstractNumId w:val="37"/>
  </w:num>
  <w:num w:numId="34" w16cid:durableId="194586460">
    <w:abstractNumId w:val="22"/>
  </w:num>
  <w:num w:numId="35" w16cid:durableId="1549560884">
    <w:abstractNumId w:val="16"/>
  </w:num>
  <w:num w:numId="36" w16cid:durableId="1844934012">
    <w:abstractNumId w:val="5"/>
  </w:num>
  <w:num w:numId="37" w16cid:durableId="345450881">
    <w:abstractNumId w:val="30"/>
  </w:num>
  <w:num w:numId="38" w16cid:durableId="1312564580">
    <w:abstractNumId w:val="28"/>
  </w:num>
  <w:num w:numId="39" w16cid:durableId="1446846509">
    <w:abstractNumId w:val="21"/>
  </w:num>
  <w:num w:numId="40" w16cid:durableId="1078213182">
    <w:abstractNumId w:val="7"/>
  </w:num>
  <w:num w:numId="41" w16cid:durableId="1263879531">
    <w:abstractNumId w:val="33"/>
  </w:num>
  <w:num w:numId="42" w16cid:durableId="1704474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07A3F"/>
    <w:rsid w:val="00011448"/>
    <w:rsid w:val="00021A5E"/>
    <w:rsid w:val="000309E7"/>
    <w:rsid w:val="000611DA"/>
    <w:rsid w:val="000670B0"/>
    <w:rsid w:val="00081FE4"/>
    <w:rsid w:val="00092CEC"/>
    <w:rsid w:val="00093D6B"/>
    <w:rsid w:val="000F3FB7"/>
    <w:rsid w:val="001012E8"/>
    <w:rsid w:val="00110B03"/>
    <w:rsid w:val="001136EA"/>
    <w:rsid w:val="001230C5"/>
    <w:rsid w:val="00130B14"/>
    <w:rsid w:val="001327B4"/>
    <w:rsid w:val="00137543"/>
    <w:rsid w:val="001530FC"/>
    <w:rsid w:val="001636AA"/>
    <w:rsid w:val="001A0CFF"/>
    <w:rsid w:val="001A5857"/>
    <w:rsid w:val="001C3C22"/>
    <w:rsid w:val="001C3FAC"/>
    <w:rsid w:val="001D3595"/>
    <w:rsid w:val="001F67B8"/>
    <w:rsid w:val="001F7072"/>
    <w:rsid w:val="002123CB"/>
    <w:rsid w:val="00213C8A"/>
    <w:rsid w:val="00221D6E"/>
    <w:rsid w:val="002315C2"/>
    <w:rsid w:val="00231BC0"/>
    <w:rsid w:val="00233C43"/>
    <w:rsid w:val="00235B3F"/>
    <w:rsid w:val="002418BB"/>
    <w:rsid w:val="00255F6A"/>
    <w:rsid w:val="00275895"/>
    <w:rsid w:val="00276F07"/>
    <w:rsid w:val="0027794B"/>
    <w:rsid w:val="00280984"/>
    <w:rsid w:val="002947C8"/>
    <w:rsid w:val="002A5465"/>
    <w:rsid w:val="002A5BA9"/>
    <w:rsid w:val="002C5824"/>
    <w:rsid w:val="002C6B3A"/>
    <w:rsid w:val="002D773B"/>
    <w:rsid w:val="002D7DA0"/>
    <w:rsid w:val="003151EB"/>
    <w:rsid w:val="0035605E"/>
    <w:rsid w:val="00362629"/>
    <w:rsid w:val="00394ECB"/>
    <w:rsid w:val="003A2B22"/>
    <w:rsid w:val="003A2B97"/>
    <w:rsid w:val="003A4240"/>
    <w:rsid w:val="003B0C2D"/>
    <w:rsid w:val="003D3E8B"/>
    <w:rsid w:val="003F03C0"/>
    <w:rsid w:val="0041226A"/>
    <w:rsid w:val="00414D06"/>
    <w:rsid w:val="00424A12"/>
    <w:rsid w:val="00461012"/>
    <w:rsid w:val="004616B7"/>
    <w:rsid w:val="00461879"/>
    <w:rsid w:val="004626F4"/>
    <w:rsid w:val="00463344"/>
    <w:rsid w:val="00485AAD"/>
    <w:rsid w:val="004B1A62"/>
    <w:rsid w:val="004E3E8C"/>
    <w:rsid w:val="004E46BE"/>
    <w:rsid w:val="004F4CA2"/>
    <w:rsid w:val="00520CC6"/>
    <w:rsid w:val="00544767"/>
    <w:rsid w:val="005478D5"/>
    <w:rsid w:val="00551E1F"/>
    <w:rsid w:val="005647A6"/>
    <w:rsid w:val="00565B61"/>
    <w:rsid w:val="00566C32"/>
    <w:rsid w:val="005876D4"/>
    <w:rsid w:val="005A0ACA"/>
    <w:rsid w:val="005D70C1"/>
    <w:rsid w:val="005E6477"/>
    <w:rsid w:val="005F413A"/>
    <w:rsid w:val="006122D5"/>
    <w:rsid w:val="00631A63"/>
    <w:rsid w:val="00641C5F"/>
    <w:rsid w:val="006458CE"/>
    <w:rsid w:val="006631EA"/>
    <w:rsid w:val="00666620"/>
    <w:rsid w:val="006801DC"/>
    <w:rsid w:val="00692402"/>
    <w:rsid w:val="006A5ED4"/>
    <w:rsid w:val="006B5012"/>
    <w:rsid w:val="006B5F73"/>
    <w:rsid w:val="006D39D3"/>
    <w:rsid w:val="006F4A03"/>
    <w:rsid w:val="007346C8"/>
    <w:rsid w:val="007575DC"/>
    <w:rsid w:val="007711D8"/>
    <w:rsid w:val="00787748"/>
    <w:rsid w:val="00790E50"/>
    <w:rsid w:val="007A64C0"/>
    <w:rsid w:val="007C7746"/>
    <w:rsid w:val="007C79E3"/>
    <w:rsid w:val="007D7348"/>
    <w:rsid w:val="0081785E"/>
    <w:rsid w:val="00835DF2"/>
    <w:rsid w:val="00853DAF"/>
    <w:rsid w:val="00894E5E"/>
    <w:rsid w:val="008977B5"/>
    <w:rsid w:val="008C6BF6"/>
    <w:rsid w:val="008D0905"/>
    <w:rsid w:val="008D72F5"/>
    <w:rsid w:val="008E5D0C"/>
    <w:rsid w:val="008F6B1C"/>
    <w:rsid w:val="00930E82"/>
    <w:rsid w:val="0096216B"/>
    <w:rsid w:val="00985279"/>
    <w:rsid w:val="0098621D"/>
    <w:rsid w:val="0098757F"/>
    <w:rsid w:val="009878C7"/>
    <w:rsid w:val="009B5B8B"/>
    <w:rsid w:val="00A133CC"/>
    <w:rsid w:val="00A17403"/>
    <w:rsid w:val="00A3448A"/>
    <w:rsid w:val="00A44419"/>
    <w:rsid w:val="00A53BBD"/>
    <w:rsid w:val="00A53EC0"/>
    <w:rsid w:val="00A837CF"/>
    <w:rsid w:val="00A90248"/>
    <w:rsid w:val="00A90CE2"/>
    <w:rsid w:val="00AB56D5"/>
    <w:rsid w:val="00AD12DF"/>
    <w:rsid w:val="00AE0F2C"/>
    <w:rsid w:val="00B12385"/>
    <w:rsid w:val="00B17721"/>
    <w:rsid w:val="00B76FD5"/>
    <w:rsid w:val="00B96B0E"/>
    <w:rsid w:val="00BA7D87"/>
    <w:rsid w:val="00BB0539"/>
    <w:rsid w:val="00BC3AFD"/>
    <w:rsid w:val="00BD7241"/>
    <w:rsid w:val="00BE0470"/>
    <w:rsid w:val="00BF7A70"/>
    <w:rsid w:val="00C10D0A"/>
    <w:rsid w:val="00C121B5"/>
    <w:rsid w:val="00C247FE"/>
    <w:rsid w:val="00C33CF9"/>
    <w:rsid w:val="00C43F82"/>
    <w:rsid w:val="00C57251"/>
    <w:rsid w:val="00C57764"/>
    <w:rsid w:val="00C670FA"/>
    <w:rsid w:val="00C814E8"/>
    <w:rsid w:val="00CB4443"/>
    <w:rsid w:val="00CF0818"/>
    <w:rsid w:val="00D261CB"/>
    <w:rsid w:val="00D430DC"/>
    <w:rsid w:val="00DB1997"/>
    <w:rsid w:val="00DB1AF6"/>
    <w:rsid w:val="00DB6C7E"/>
    <w:rsid w:val="00DF4638"/>
    <w:rsid w:val="00DF4E77"/>
    <w:rsid w:val="00E32090"/>
    <w:rsid w:val="00E9114F"/>
    <w:rsid w:val="00E95BAF"/>
    <w:rsid w:val="00EB38F8"/>
    <w:rsid w:val="00EC044F"/>
    <w:rsid w:val="00ED0C34"/>
    <w:rsid w:val="00EE2EC6"/>
    <w:rsid w:val="00EF6BBF"/>
    <w:rsid w:val="00F1061B"/>
    <w:rsid w:val="00F25E5F"/>
    <w:rsid w:val="00F53166"/>
    <w:rsid w:val="00F54EC0"/>
    <w:rsid w:val="00F72DBC"/>
    <w:rsid w:val="00F83429"/>
    <w:rsid w:val="00F904F4"/>
    <w:rsid w:val="00F93D09"/>
    <w:rsid w:val="00F958D3"/>
    <w:rsid w:val="00FD23EE"/>
    <w:rsid w:val="00FD4EB2"/>
    <w:rsid w:val="00FD6C19"/>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D09"/>
    <w:rPr>
      <w:color w:val="0563C1" w:themeColor="hyperlink"/>
      <w:u w:val="single"/>
    </w:rPr>
  </w:style>
  <w:style w:type="character" w:customStyle="1" w:styleId="Mention1">
    <w:name w:val="Mention1"/>
    <w:basedOn w:val="DefaultParagraphFont"/>
    <w:uiPriority w:val="99"/>
    <w:semiHidden/>
    <w:unhideWhenUsed/>
    <w:rsid w:val="00F93D09"/>
    <w:rPr>
      <w:color w:val="2B579A"/>
      <w:shd w:val="clear" w:color="auto" w:fill="E6E6E6"/>
    </w:rPr>
  </w:style>
  <w:style w:type="character" w:styleId="Emphasis">
    <w:name w:val="Emphasis"/>
    <w:basedOn w:val="DefaultParagraphFont"/>
    <w:uiPriority w:val="20"/>
    <w:qFormat/>
    <w:rsid w:val="00235B3F"/>
    <w:rPr>
      <w:i/>
      <w:iCs/>
    </w:rPr>
  </w:style>
  <w:style w:type="character" w:styleId="FollowedHyperlink">
    <w:name w:val="FollowedHyperlink"/>
    <w:basedOn w:val="DefaultParagraphFont"/>
    <w:uiPriority w:val="99"/>
    <w:semiHidden/>
    <w:unhideWhenUsed/>
    <w:rsid w:val="00DB1AF6"/>
    <w:rPr>
      <w:color w:val="954F72" w:themeColor="followedHyperlink"/>
      <w:u w:val="single"/>
    </w:rPr>
  </w:style>
  <w:style w:type="paragraph" w:styleId="BalloonText">
    <w:name w:val="Balloon Text"/>
    <w:basedOn w:val="Normal"/>
    <w:link w:val="BalloonTextChar"/>
    <w:uiPriority w:val="99"/>
    <w:semiHidden/>
    <w:unhideWhenUsed/>
    <w:rsid w:val="00231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C2"/>
    <w:rPr>
      <w:rFonts w:ascii="Segoe UI" w:hAnsi="Segoe UI" w:cs="Segoe UI"/>
      <w:sz w:val="18"/>
      <w:szCs w:val="18"/>
    </w:rPr>
  </w:style>
  <w:style w:type="paragraph" w:styleId="CommentText">
    <w:name w:val="annotation text"/>
    <w:basedOn w:val="Normal"/>
    <w:link w:val="CommentTextChar"/>
    <w:uiPriority w:val="99"/>
    <w:unhideWhenUsed/>
    <w:rsid w:val="003B0C2D"/>
    <w:rPr>
      <w:sz w:val="20"/>
      <w:szCs w:val="20"/>
    </w:rPr>
  </w:style>
  <w:style w:type="character" w:customStyle="1" w:styleId="CommentTextChar">
    <w:name w:val="Comment Text Char"/>
    <w:basedOn w:val="DefaultParagraphFont"/>
    <w:link w:val="CommentText"/>
    <w:uiPriority w:val="99"/>
    <w:rsid w:val="003B0C2D"/>
    <w:rPr>
      <w:sz w:val="20"/>
      <w:szCs w:val="20"/>
    </w:rPr>
  </w:style>
  <w:style w:type="character" w:customStyle="1" w:styleId="UnresolvedMention1">
    <w:name w:val="Unresolved Mention1"/>
    <w:basedOn w:val="DefaultParagraphFont"/>
    <w:uiPriority w:val="99"/>
    <w:semiHidden/>
    <w:unhideWhenUsed/>
    <w:rsid w:val="00790E50"/>
    <w:rPr>
      <w:color w:val="605E5C"/>
      <w:shd w:val="clear" w:color="auto" w:fill="E1DFDD"/>
    </w:rPr>
  </w:style>
  <w:style w:type="character" w:styleId="CommentReference">
    <w:name w:val="annotation reference"/>
    <w:basedOn w:val="DefaultParagraphFont"/>
    <w:uiPriority w:val="99"/>
    <w:semiHidden/>
    <w:unhideWhenUsed/>
    <w:rsid w:val="00F904F4"/>
    <w:rPr>
      <w:sz w:val="16"/>
      <w:szCs w:val="16"/>
    </w:rPr>
  </w:style>
  <w:style w:type="paragraph" w:styleId="CommentSubject">
    <w:name w:val="annotation subject"/>
    <w:basedOn w:val="CommentText"/>
    <w:next w:val="CommentText"/>
    <w:link w:val="CommentSubjectChar"/>
    <w:uiPriority w:val="99"/>
    <w:semiHidden/>
    <w:unhideWhenUsed/>
    <w:rsid w:val="00F904F4"/>
    <w:rPr>
      <w:b/>
      <w:bCs/>
    </w:rPr>
  </w:style>
  <w:style w:type="character" w:customStyle="1" w:styleId="CommentSubjectChar">
    <w:name w:val="Comment Subject Char"/>
    <w:basedOn w:val="CommentTextChar"/>
    <w:link w:val="CommentSubject"/>
    <w:uiPriority w:val="99"/>
    <w:semiHidden/>
    <w:rsid w:val="00F904F4"/>
    <w:rPr>
      <w:b/>
      <w:bCs/>
      <w:sz w:val="20"/>
      <w:szCs w:val="20"/>
    </w:rPr>
  </w:style>
  <w:style w:type="paragraph" w:styleId="Revision">
    <w:name w:val="Revision"/>
    <w:hidden/>
    <w:uiPriority w:val="99"/>
    <w:semiHidden/>
    <w:rsid w:val="002418BB"/>
  </w:style>
  <w:style w:type="character" w:styleId="UnresolvedMention">
    <w:name w:val="Unresolved Mention"/>
    <w:basedOn w:val="DefaultParagraphFont"/>
    <w:uiPriority w:val="99"/>
    <w:semiHidden/>
    <w:unhideWhenUsed/>
    <w:rsid w:val="001A5857"/>
    <w:rPr>
      <w:color w:val="605E5C"/>
      <w:shd w:val="clear" w:color="auto" w:fill="E1DFDD"/>
    </w:rPr>
  </w:style>
  <w:style w:type="paragraph" w:customStyle="1" w:styleId="xmsonormal">
    <w:name w:val="x_msonormal"/>
    <w:basedOn w:val="Normal"/>
    <w:rsid w:val="00A53EC0"/>
    <w:rPr>
      <w:rFonts w:ascii="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383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3.basecamp.com/p/WQQVJdystHZiTB5jFj49m9C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3.basecamp.com/p/TsxiyGhJi9wjsB6uNGPg3QG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en.Smyth@cchm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887AB6EDC0546B66A44A1D1FD3D13" ma:contentTypeVersion="9" ma:contentTypeDescription="Create a new document." ma:contentTypeScope="" ma:versionID="8ffab6b4c35ef8a1fad56e00e3cd77dc">
  <xsd:schema xmlns:xsd="http://www.w3.org/2001/XMLSchema" xmlns:xs="http://www.w3.org/2001/XMLSchema" xmlns:p="http://schemas.microsoft.com/office/2006/metadata/properties" xmlns:ns3="5eb412a9-8f1d-4128-960d-8bbe44ba0743" targetNamespace="http://schemas.microsoft.com/office/2006/metadata/properties" ma:root="true" ma:fieldsID="632608c6127e6011fb12786d285d27ad" ns3:_="">
    <xsd:import namespace="5eb412a9-8f1d-4128-960d-8bbe44ba0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12a9-8f1d-4128-960d-8bbe44ba0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7832-FE73-404E-801E-423FB0C4D608}">
  <ds:schemaRefs>
    <ds:schemaRef ds:uri="http://schemas.microsoft.com/sharepoint/v3/contenttype/forms"/>
  </ds:schemaRefs>
</ds:datastoreItem>
</file>

<file path=customXml/itemProps2.xml><?xml version="1.0" encoding="utf-8"?>
<ds:datastoreItem xmlns:ds="http://schemas.openxmlformats.org/officeDocument/2006/customXml" ds:itemID="{E05E231A-0D29-4D39-80B9-CF6AE0A35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F681D-DAA8-41C6-9C9B-BA050CEE2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12a9-8f1d-4128-960d-8bbe44ba0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92B33-10F8-4DE0-9BDB-3B2FE73D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8</cp:revision>
  <cp:lastPrinted>2019-05-13T16:40:00Z</cp:lastPrinted>
  <dcterms:created xsi:type="dcterms:W3CDTF">2025-07-31T18:39:00Z</dcterms:created>
  <dcterms:modified xsi:type="dcterms:W3CDTF">2025-08-04T13:59:00Z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0x010100D41887AB6EDC0546B66A44A1D1FD3D13</vt:lpwstr>
  </property>
</Properties>
</file>